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3C3" w:rsidRPr="007A03C3" w:rsidRDefault="006D3F85" w:rsidP="00E347E2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>О</w:t>
      </w:r>
      <w:r w:rsidR="007A03C3" w:rsidRPr="007A03C3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 xml:space="preserve">голошується конкурс </w:t>
      </w:r>
      <w:r w:rsidR="00FA0FED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>суб’єктів</w:t>
      </w:r>
      <w:r w:rsidR="00FD1E27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 xml:space="preserve"> оціночної діяльності для проведення незалежної оцінки майна комунальної власності  </w:t>
      </w:r>
      <w:r w:rsidR="007A03C3" w:rsidRPr="007A03C3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 xml:space="preserve"> Обухівської міської територіальної громади</w:t>
      </w:r>
      <w:r w:rsidR="00E347E2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uk-UA"/>
        </w:rPr>
        <w:t xml:space="preserve"> Обухівського району Київської області</w:t>
      </w:r>
    </w:p>
    <w:p w:rsidR="00463B02" w:rsidRDefault="0028271E" w:rsidP="00E347E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8271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</w:t>
      </w:r>
      <w:r w:rsidR="00E347E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 w:rsidRPr="0028271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Київської області оголошує конкурс </w:t>
      </w:r>
      <w:r w:rsidRPr="0028271E">
        <w:rPr>
          <w:rFonts w:ascii="Times New Roman" w:eastAsia="Times New Roman" w:hAnsi="Times New Roman" w:cs="Times New Roman"/>
          <w:sz w:val="28"/>
          <w:szCs w:val="28"/>
          <w:lang w:eastAsia="uk-UA"/>
        </w:rPr>
        <w:t>з відбору суб’єктів оціночної діяльності з метою визначення ринкової  вартості майна комунальної власності Обухівської міської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E347E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Обухівського району Київської області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</w:t>
      </w:r>
      <w:r w:rsidR="00557DE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надання в оренду без проведення аукціону </w:t>
      </w:r>
      <w:r w:rsid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>об</w:t>
      </w:r>
      <w:r w:rsidR="00830812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>’</w:t>
      </w:r>
      <w:r w:rsidR="00557DE1">
        <w:rPr>
          <w:rFonts w:ascii="Times New Roman" w:eastAsia="Times New Roman" w:hAnsi="Times New Roman" w:cs="Times New Roman"/>
          <w:sz w:val="28"/>
          <w:szCs w:val="28"/>
          <w:lang w:eastAsia="uk-UA"/>
        </w:rPr>
        <w:t>єкта</w:t>
      </w:r>
      <w:r w:rsid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245C0">
        <w:rPr>
          <w:rFonts w:ascii="Times New Roman" w:eastAsia="Times New Roman" w:hAnsi="Times New Roman" w:cs="Times New Roman"/>
          <w:sz w:val="28"/>
          <w:szCs w:val="28"/>
          <w:lang w:eastAsia="uk-UA"/>
        </w:rPr>
        <w:t>майна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комунальної власності, </w:t>
      </w:r>
      <w:r w:rsidR="00FB029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 саме: </w:t>
      </w:r>
    </w:p>
    <w:p w:rsidR="00FB0290" w:rsidRPr="00830812" w:rsidRDefault="008154AD" w:rsidP="00E347E2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 будівлі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загальною площею 102,9</w:t>
      </w:r>
      <w:r w:rsidR="00D602CD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30812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>квадратних метрів, як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</w:t>
      </w:r>
      <w:r w:rsidR="00830812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D602CD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знаходиться за </w:t>
      </w:r>
      <w:proofErr w:type="spellStart"/>
      <w:r w:rsidR="00D602CD" w:rsidRPr="00830812">
        <w:rPr>
          <w:rFonts w:ascii="Times New Roman" w:eastAsia="Times New Roman" w:hAnsi="Times New Roman" w:cs="Times New Roman"/>
          <w:sz w:val="28"/>
          <w:szCs w:val="28"/>
          <w:lang w:eastAsia="uk-UA"/>
        </w:rPr>
        <w:t>адресою</w:t>
      </w:r>
      <w:proofErr w:type="spellEnd"/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: місто Обухів, вулиця Каштанова, 23Д</w:t>
      </w:r>
      <w:r w:rsidR="00E347E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7A03C3" w:rsidRPr="00E347E2" w:rsidRDefault="007A03C3" w:rsidP="007A03C3">
      <w:pPr>
        <w:shd w:val="clear" w:color="auto" w:fill="FFFFFF"/>
        <w:spacing w:after="225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val="ru-RU" w:eastAsia="uk-UA"/>
        </w:rPr>
      </w:pPr>
    </w:p>
    <w:p w:rsidR="007A03C3" w:rsidRPr="007A03C3" w:rsidRDefault="007A03C3" w:rsidP="007A03C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7A03C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Інформація про проведення конкурсу</w:t>
      </w:r>
    </w:p>
    <w:p w:rsidR="00830812" w:rsidRPr="002D61D7" w:rsidRDefault="0028271E" w:rsidP="002D61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 відбору суб’єктів оціночної діяльності з метою визначення ринкової  вартості майна комунальної власності Обухівської міської територіальної громади </w:t>
      </w:r>
      <w:r w:rsidR="00E347E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Обухівського району Київської області</w:t>
      </w:r>
      <w:r w:rsidR="0083081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а саме: 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 будівлі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загальною площею 102,9</w:t>
      </w:r>
      <w:r w:rsidR="00D602CD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3081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квадра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тних метрів, як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а</w:t>
      </w:r>
      <w:r w:rsidR="0083081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знаход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и</w:t>
      </w:r>
      <w:r w:rsidR="00C8254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ться за </w:t>
      </w:r>
      <w:proofErr w:type="spellStart"/>
      <w:r w:rsidR="00C8254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адресо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ю</w:t>
      </w:r>
      <w:proofErr w:type="spellEnd"/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: місто Обухів</w:t>
      </w:r>
      <w:r w:rsidR="00E347E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вулиця Каштанова,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23Д, 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>які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перебувають</w:t>
      </w:r>
      <w:r w:rsidR="0083081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балансі Виконавчого комітету Обухівської міської ради Київської області,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та пропоную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ться</w:t>
      </w:r>
      <w:r w:rsidR="00C8254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надання в оренду без проведення аукціону</w:t>
      </w:r>
      <w:r w:rsidR="003245C0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7A03C3" w:rsidRPr="002D61D7" w:rsidRDefault="00FB0290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Дата проведення к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онкурсу: </w:t>
      </w:r>
      <w:r w:rsidR="00FF5364">
        <w:rPr>
          <w:rFonts w:ascii="Times New Roman" w:eastAsia="Times New Roman" w:hAnsi="Times New Roman" w:cs="Times New Roman"/>
          <w:sz w:val="28"/>
          <w:szCs w:val="28"/>
          <w:lang w:eastAsia="uk-UA"/>
        </w:rPr>
        <w:t>16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.08.2023</w:t>
      </w:r>
    </w:p>
    <w:p w:rsidR="007A03C3" w:rsidRPr="002D61D7" w:rsidRDefault="000C2F21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Час:11</w:t>
      </w:r>
      <w:r w:rsidR="007A03C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.00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Місце проведення: вулиця Київська, 10, кімната 2, м. Обухів, Київська область, Виконавчий к</w:t>
      </w:r>
      <w:r w:rsidR="001A71E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омітет Обухівської міської ради Київської області</w:t>
      </w:r>
    </w:p>
    <w:p w:rsidR="00CD7F31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Інформація про об’є</w:t>
      </w:r>
      <w:r w:rsidR="0028271E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кт</w:t>
      </w:r>
      <w:r w:rsidR="0056793C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и</w:t>
      </w:r>
      <w:r w:rsidR="0028271E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оцінки: 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 будівлі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загальною площею 102,9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квадратних метрів, як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а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знаход</w:t>
      </w:r>
      <w:r w:rsidR="008154AD">
        <w:rPr>
          <w:rFonts w:ascii="Times New Roman" w:eastAsia="Times New Roman" w:hAnsi="Times New Roman" w:cs="Times New Roman"/>
          <w:sz w:val="28"/>
          <w:szCs w:val="28"/>
          <w:lang w:eastAsia="uk-UA"/>
        </w:rPr>
        <w:t>и</w:t>
      </w:r>
      <w:r w:rsidR="00D602CD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ться за </w:t>
      </w:r>
      <w:proofErr w:type="spellStart"/>
      <w:r w:rsidR="00D602CD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адресою</w:t>
      </w:r>
      <w:proofErr w:type="spellEnd"/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: місто Обухів, вулиця Каштанова,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23Д</w:t>
      </w:r>
      <w:r w:rsidR="00557DE1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CC0D2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56793C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Кінцев</w:t>
      </w:r>
      <w:r w:rsidR="00FB0290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ий </w:t>
      </w:r>
      <w:r w:rsidR="00FF536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термін подання документів: </w:t>
      </w:r>
      <w:r w:rsidR="00CD7F31"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 w:rsidR="00FF5364">
        <w:rPr>
          <w:rFonts w:ascii="Times New Roman" w:eastAsia="Times New Roman" w:hAnsi="Times New Roman" w:cs="Times New Roman"/>
          <w:sz w:val="28"/>
          <w:szCs w:val="28"/>
          <w:lang w:eastAsia="uk-UA"/>
        </w:rPr>
        <w:t>0</w:t>
      </w:r>
      <w:r w:rsidR="00FB0290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.0</w:t>
      </w:r>
      <w:r w:rsidR="000C2F21">
        <w:rPr>
          <w:rFonts w:ascii="Times New Roman" w:eastAsia="Times New Roman" w:hAnsi="Times New Roman" w:cs="Times New Roman"/>
          <w:sz w:val="28"/>
          <w:szCs w:val="28"/>
          <w:lang w:eastAsia="uk-UA"/>
        </w:rPr>
        <w:t>8</w:t>
      </w:r>
      <w:r w:rsidR="00FF5364">
        <w:rPr>
          <w:rFonts w:ascii="Times New Roman" w:eastAsia="Times New Roman" w:hAnsi="Times New Roman" w:cs="Times New Roman"/>
          <w:sz w:val="28"/>
          <w:szCs w:val="28"/>
          <w:lang w:eastAsia="uk-UA"/>
        </w:rPr>
        <w:t>.2023 до 17.00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год.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Строк викона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ння роботи у календарних днях: 5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календарних днів.</w:t>
      </w:r>
    </w:p>
    <w:p w:rsidR="0056793C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Очікувана найбільша ціна надання послуг </w:t>
      </w:r>
      <w:r w:rsidR="00FD1E27">
        <w:rPr>
          <w:rFonts w:ascii="Times New Roman" w:eastAsia="Times New Roman" w:hAnsi="Times New Roman" w:cs="Times New Roman"/>
          <w:sz w:val="28"/>
          <w:szCs w:val="28"/>
          <w:lang w:eastAsia="uk-UA"/>
        </w:rPr>
        <w:t>з оцінки</w:t>
      </w:r>
      <w:r w:rsidR="001A71E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об’єкта: </w:t>
      </w:r>
    </w:p>
    <w:p w:rsidR="00C82541" w:rsidRPr="001615B0" w:rsidRDefault="008154AD" w:rsidP="002D61D7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 будівлі</w:t>
      </w:r>
      <w:r w:rsidR="00FD1E27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загальною площею 102,9 квадратних метрів, як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</w:t>
      </w:r>
      <w:r w:rsidR="00FD1E27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знаход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и</w:t>
      </w:r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ться за </w:t>
      </w:r>
      <w:proofErr w:type="spellStart"/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адресою</w:t>
      </w:r>
      <w:proofErr w:type="spellEnd"/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: місто Обухів, вул</w:t>
      </w:r>
      <w:r w:rsidR="00FD1E27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иця Каштанова,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FD1E27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23Д</w:t>
      </w:r>
      <w:r w:rsidR="00557DE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</w:t>
      </w:r>
      <w:r w:rsidR="001615B0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3200</w:t>
      </w:r>
      <w:r w:rsidR="00557DE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,00 </w:t>
      </w:r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гри</w:t>
      </w:r>
      <w:r w:rsidR="001615B0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вень (три тисячі двісті</w:t>
      </w:r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гривень 00 коп</w:t>
      </w:r>
      <w:r w:rsidR="00E347E2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C82541" w:rsidRPr="001615B0">
        <w:rPr>
          <w:rFonts w:ascii="Times New Roman" w:eastAsia="Times New Roman" w:hAnsi="Times New Roman" w:cs="Times New Roman"/>
          <w:sz w:val="28"/>
          <w:szCs w:val="28"/>
          <w:lang w:eastAsia="uk-UA"/>
        </w:rPr>
        <w:t>)</w:t>
      </w:r>
    </w:p>
    <w:p w:rsidR="00C82541" w:rsidRPr="002D61D7" w:rsidRDefault="00C82541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Інформація про замовника та особу – платника робіт з оцінки: Виконавчий комітет Обухівської міської ради </w:t>
      </w:r>
      <w:r w:rsidR="001A71E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Київської області 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(управління економіки </w:t>
      </w:r>
      <w:r w:rsidR="00E347E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иконавчого комітету Обухівської міської ради</w:t>
      </w:r>
      <w:r w:rsidR="001A71E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Київської області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)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Перелік підтвердних документів, які подаються на розгляд комісії: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До підтвердних документів, поданих на конкурс, належать: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1. Заява про участь у конкурсі з відбору суб’єктів</w:t>
      </w:r>
      <w:r w:rsidR="007E1A25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оціночної діяльності (Додаток 1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);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Інформація про </w:t>
      </w:r>
      <w:r w:rsidR="007E1A25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претендента (Додаток 2</w:t>
      </w:r>
      <w:r w:rsidR="00C5329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).</w:t>
      </w:r>
    </w:p>
    <w:p w:rsidR="00C53293" w:rsidRPr="002D61D7" w:rsidRDefault="008218FC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3.</w:t>
      </w:r>
      <w:r w:rsidR="00C5329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Інформація щодо досвіду суб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’</w:t>
      </w:r>
      <w:r w:rsidR="00C5329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єкта </w:t>
      </w:r>
      <w:r w:rsidR="0097290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оціночної діяльності та (або) оцінювачів, які будуть залучені до виконання робіт з оцінки майна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підписання звіту про оцінку майна (Додаток</w:t>
      </w:r>
      <w:r w:rsidR="00FA0FE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3).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0" w:name="n268"/>
      <w:bookmarkStart w:id="1" w:name="n269"/>
      <w:bookmarkEnd w:id="0"/>
      <w:bookmarkEnd w:id="1"/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Інформація про претендента повинна містити: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1. Наявність сертифіката суб’єкта оціночної діяльності;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Інформацію про оцінювачів, що перебувають у трудових відносинах з претендентом, а також яких він залучає до надання послуг з оцінки та підписання звіту про оцінку майна (експертну грошову оцінку земельної ділянки): кваліфікація, стаж роботи, членство у </w:t>
      </w:r>
      <w:proofErr w:type="spellStart"/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саморегулівних</w:t>
      </w:r>
      <w:proofErr w:type="spellEnd"/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організаціях оцінювачів тощо.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Один і той самий оцінювач може бути залучений до виконання робіт з оцінки одного об’єкта лише одним претендентом. У разі з’ясування факту залучення одного і того самого оцінювача з метою надання послуг з оцінки майна того самого об’єкта декількома претендентами бали за професійний стаж такого оцінювача, а також за його практичний досвід виконання робіт не зараховуються жодному з претендентів.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2" w:name="n274"/>
      <w:bookmarkStart w:id="3" w:name="n275"/>
      <w:bookmarkStart w:id="4" w:name="n276"/>
      <w:bookmarkEnd w:id="2"/>
      <w:bookmarkEnd w:id="3"/>
      <w:bookmarkEnd w:id="4"/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3. Пропозицію щодо ціни надання послуг з оцінки; інформацію щодо досвіду претендента та оцінювачів, які будуть залучені до виконання робіт з оцінки майна  та підписання звіту про оцінку майна; підтвердні документи має засвідчити підписом керівник суб’єкта оціночної діяльності.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4. До участі в конкурсі з метою надання послуг з оцінки майна можуть бути допущені претенденти, які діють на підставі сертифікатів суб’єкта оціночної діяльності, виданих відповідно до </w:t>
      </w:r>
      <w:hyperlink r:id="rId6" w:history="1">
        <w:r w:rsidRPr="002D61D7">
          <w:rPr>
            <w:rFonts w:ascii="Times New Roman" w:eastAsia="Times New Roman" w:hAnsi="Times New Roman" w:cs="Times New Roman"/>
            <w:sz w:val="28"/>
            <w:szCs w:val="28"/>
            <w:lang w:eastAsia="uk-UA"/>
          </w:rPr>
          <w:t>Закону України</w:t>
        </w:r>
      </w:hyperlink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 «Про оцінку майна, майнових прав та професійну оціночну діяльність в Україні», якими передбачено провадження практичної діяльності з оцінки майна за напрямами оцінки майна та спеціалізаціями в межах таких напрямів, що відповідають об’єкту оцінки, а також вимогам до учасників конкурсу.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 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Вимогами до учасників конкурсу передбачено наявність:</w:t>
      </w:r>
    </w:p>
    <w:p w:rsidR="007A03C3" w:rsidRPr="002D61D7" w:rsidRDefault="007A03C3" w:rsidP="002D61D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складеної відповідно до Положення </w:t>
      </w:r>
      <w:r w:rsidRPr="002D61D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про конкурсний відбір суб’єктів оціночної діяльності</w:t>
      </w:r>
      <w:r w:rsidR="0054675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для проведення  незалежної оцінки майна комунальної власності Обухівської міської територіальної громади Обухівського району </w:t>
      </w:r>
      <w:r w:rsidR="00FA0FE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</w:t>
      </w:r>
      <w:r w:rsidR="0054675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иївської області</w:t>
      </w:r>
      <w:r w:rsidRPr="002D61D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 затвердженого</w:t>
      </w:r>
      <w:r w:rsidR="0054675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рішенням сесії Обухівської міської ради від 22.12.2022 № 721-36-</w:t>
      </w:r>
      <w:r w:rsidR="0054675D">
        <w:rPr>
          <w:rFonts w:ascii="Times New Roman" w:eastAsia="Times New Roman" w:hAnsi="Times New Roman" w:cs="Times New Roman"/>
          <w:bCs/>
          <w:sz w:val="28"/>
          <w:szCs w:val="28"/>
          <w:lang w:val="en-US" w:eastAsia="uk-UA"/>
        </w:rPr>
        <w:t>VIII</w:t>
      </w:r>
      <w:r w:rsidRPr="002D61D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, 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конкурсної документації, яку надано у визначений в інформації про проведення конкурсу строк;</w:t>
      </w:r>
    </w:p>
    <w:p w:rsidR="007A03C3" w:rsidRPr="002D61D7" w:rsidRDefault="007A03C3" w:rsidP="002D61D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відповідної кваліфікації оцінювачів щодо об’єкта оцінки, що має підтверджуватися чинними кваліфікаційними свідоцтвами (кваліфікаційними документами) оцінювача, виданими згідно із </w:t>
      </w:r>
      <w:hyperlink r:id="rId7" w:history="1">
        <w:r w:rsidRPr="002D61D7">
          <w:rPr>
            <w:rFonts w:ascii="Times New Roman" w:eastAsia="Times New Roman" w:hAnsi="Times New Roman" w:cs="Times New Roman"/>
            <w:sz w:val="28"/>
            <w:szCs w:val="28"/>
            <w:lang w:eastAsia="uk-UA"/>
          </w:rPr>
          <w:t>Законом України</w:t>
        </w:r>
      </w:hyperlink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 «Про оцінку майна, майнових прав та професійну оціночну діяльність в Україні»;</w:t>
      </w:r>
    </w:p>
    <w:p w:rsidR="007A03C3" w:rsidRPr="002D61D7" w:rsidRDefault="007E12FC" w:rsidP="002D61D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r w:rsidR="007A03C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переліку оцінювачів, які будуть залучені до надання послуг з оцінки та підпи</w:t>
      </w:r>
      <w:r w:rsidR="007E1A25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сання звіту про оцінку майна та їх особистого досвіду щодо </w:t>
      </w:r>
      <w:r w:rsidR="007A03C3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виконання робіт з оцінки подібного.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Місце</w:t>
      </w:r>
      <w:r w:rsidR="00E347E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знаходження комісії, контакті дані: вулиця Малишка, 6, м. Обухів, Київська </w:t>
      </w:r>
      <w:r w:rsidR="00FB0290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область, </w:t>
      </w:r>
      <w:r w:rsidR="00FB0290" w:rsidRPr="00AA671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телефон </w:t>
      </w:r>
      <w:r w:rsidR="0054675D">
        <w:rPr>
          <w:rFonts w:ascii="Times New Roman" w:eastAsia="Times New Roman" w:hAnsi="Times New Roman" w:cs="Times New Roman"/>
          <w:sz w:val="28"/>
          <w:szCs w:val="28"/>
          <w:lang w:eastAsia="uk-UA"/>
        </w:rPr>
        <w:t>0631218116</w:t>
      </w: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, e-</w:t>
      </w:r>
      <w:proofErr w:type="spellStart"/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mail</w:t>
      </w:r>
      <w:proofErr w:type="spellEnd"/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 xml:space="preserve"> </w:t>
      </w:r>
      <w:proofErr w:type="spellStart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uk-UA"/>
        </w:rPr>
        <w:t>ekonom</w:t>
      </w:r>
      <w:proofErr w:type="spellEnd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_</w:t>
      </w:r>
      <w:proofErr w:type="spellStart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uk-UA"/>
        </w:rPr>
        <w:t>obuchivmeria</w:t>
      </w:r>
      <w:proofErr w:type="spellEnd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@</w:t>
      </w:r>
      <w:proofErr w:type="spellStart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uk-UA"/>
        </w:rPr>
        <w:t>ukr</w:t>
      </w:r>
      <w:proofErr w:type="spellEnd"/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.</w:t>
      </w:r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uk-UA"/>
        </w:rPr>
        <w:t>net</w:t>
      </w:r>
      <w:r w:rsidRPr="002D61D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.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</w:pP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Конкурсна документація претендента подається секретареві комісії в запечатаному конверті за чотири робочі дні до оголошеної дати проведення конкурсу (включно) і складається з: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- конкурсної пропозиції, запечатаної в окремому конверті, в якій зазначено також строк виконання робіт (у календарних днях), якщо його не було визначено в інформації про оголошення конкурсу. Пропозиція щодо ціни надання послуг з оцінки подається з урахуванням усіх податків, які сплачує претендент згідно із законом;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- документів щодо практичного досвіду виконання робіт з оцінки разом із заповненою інформацією щодо досвіду суб’єкта оціночної діяльності та (або) оцінювачів, які будуть залучені до виконання робіт з оцінки майна та під</w:t>
      </w:r>
      <w:r w:rsidR="003E2D42"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писання звіту про оцінку майна. </w:t>
      </w:r>
    </w:p>
    <w:p w:rsidR="007A03C3" w:rsidRPr="002D61D7" w:rsidRDefault="007A03C3" w:rsidP="002D61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D61D7">
        <w:rPr>
          <w:rFonts w:ascii="Times New Roman" w:eastAsia="Times New Roman" w:hAnsi="Times New Roman" w:cs="Times New Roman"/>
          <w:sz w:val="28"/>
          <w:szCs w:val="28"/>
          <w:lang w:eastAsia="uk-UA"/>
        </w:rPr>
        <w:t>На конверті слід зазначити: «На конкурс з відбору суб’єктів оціночної діяльності», а також зазначити назву об’єкта оцінки, щодо якого буде проводитися конкурсний відбір суб’єкта оціночної діяльності, та найменування юридичної особи або прізвище, ім’я, по батькові фізичної особи - підприємця, який подає конкурсну документацію».</w:t>
      </w:r>
    </w:p>
    <w:p w:rsidR="007A03C3" w:rsidRPr="007A03C3" w:rsidRDefault="007A03C3" w:rsidP="007A03C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A03C3" w:rsidRPr="007A03C3" w:rsidRDefault="007A03C3" w:rsidP="007A03C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A03C3">
        <w:rPr>
          <w:rFonts w:ascii="Times New Roman" w:eastAsia="Times New Roman" w:hAnsi="Times New Roman" w:cs="Times New Roman"/>
          <w:sz w:val="28"/>
          <w:szCs w:val="28"/>
          <w:lang w:eastAsia="uk-UA"/>
        </w:rPr>
        <w:t>5. Критерії оцінки конкурсних пропозицій</w:t>
      </w:r>
    </w:p>
    <w:p w:rsidR="007A03C3" w:rsidRPr="007A03C3" w:rsidRDefault="007A03C3" w:rsidP="007A03C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2"/>
        <w:gridCol w:w="4766"/>
        <w:gridCol w:w="4041"/>
      </w:tblGrid>
      <w:tr w:rsidR="007A03C3" w:rsidRPr="007A03C3" w:rsidTr="007A03C3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7A03C3" w:rsidRDefault="007A03C3" w:rsidP="007A03C3">
            <w:pPr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A03C3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№з/п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7A03C3" w:rsidRDefault="007A03C3" w:rsidP="007A03C3">
            <w:pPr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A03C3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Кваліфікаційні вимоги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7A03C3" w:rsidRDefault="007A03C3" w:rsidP="007A03C3">
            <w:pPr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A03C3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Критерії відповідності</w:t>
            </w:r>
          </w:p>
        </w:tc>
      </w:tr>
      <w:tr w:rsidR="007A03C3" w:rsidRPr="00E347E2" w:rsidTr="007A03C3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E347E2" w:rsidRDefault="007A03C3" w:rsidP="007A03C3">
            <w:pPr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E347E2" w:rsidRDefault="007A03C3" w:rsidP="007A03C3">
            <w:pPr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>Відповідна кваліфікація оцінювачів стосовно об’єкта оцінки, що має підтверджуватися чинними кваліфікаційними свідоцтвами (кваліфікаційними документами) оцінювача, виданими згідно із Законом України «Про оцінку майна, майнових прав та професійну оціночну діяльність в Україні»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3C3" w:rsidRPr="00E347E2" w:rsidRDefault="007A03C3" w:rsidP="007A03C3">
            <w:pPr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>Перевага надається у часнику, який відповідає вимогам Закону України «Про оцінку майна, майнових прав та професійну оціночну діяльність в Україні»</w:t>
            </w:r>
          </w:p>
        </w:tc>
      </w:tr>
      <w:tr w:rsidR="007A03C3" w:rsidRPr="00E347E2" w:rsidTr="007A03C3">
        <w:tc>
          <w:tcPr>
            <w:tcW w:w="822" w:type="dxa"/>
            <w:hideMark/>
          </w:tcPr>
          <w:p w:rsidR="007A03C3" w:rsidRPr="00E347E2" w:rsidRDefault="007A03C3">
            <w:pPr>
              <w:jc w:val="both"/>
              <w:textAlignment w:val="baseline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4766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Відповідна кваліфікація оцінювачів стосовно об’єкта оцінки, що має підтверджуватися чинними кваліфікаційними свідоцтвами (кваліфікаційними документами) оцінювача, виданими згідно із Законом України «Про оцінку майна, майнових прав та професійну оціночну діяльність в Україні»</w:t>
            </w:r>
          </w:p>
        </w:tc>
        <w:tc>
          <w:tcPr>
            <w:tcW w:w="4041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Перевага надається у часнику, який відповідає вимогам Закону України «Про оцінку майна, майнових прав та професійну оціночну діяльність в Україні»</w:t>
            </w:r>
          </w:p>
        </w:tc>
      </w:tr>
      <w:tr w:rsidR="007A03C3" w:rsidRPr="00E347E2" w:rsidTr="007A03C3">
        <w:tc>
          <w:tcPr>
            <w:tcW w:w="822" w:type="dxa"/>
            <w:hideMark/>
          </w:tcPr>
          <w:p w:rsidR="007A03C3" w:rsidRPr="00E347E2" w:rsidRDefault="007A03C3">
            <w:pPr>
              <w:jc w:val="both"/>
              <w:textAlignment w:val="baseline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4766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Досвід суб'єкта оціночної діяльності у проведенні оцінки майна, зокрема подібного майна</w:t>
            </w:r>
          </w:p>
        </w:tc>
        <w:tc>
          <w:tcPr>
            <w:tcW w:w="4041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Досвід у проведенні оцінки майна, зокрема подібного майна</w:t>
            </w:r>
          </w:p>
        </w:tc>
      </w:tr>
      <w:tr w:rsidR="007A03C3" w:rsidRPr="00E347E2" w:rsidTr="007A03C3">
        <w:tc>
          <w:tcPr>
            <w:tcW w:w="822" w:type="dxa"/>
            <w:hideMark/>
          </w:tcPr>
          <w:p w:rsidR="007A03C3" w:rsidRPr="00E347E2" w:rsidRDefault="007A03C3">
            <w:pPr>
              <w:jc w:val="both"/>
              <w:textAlignment w:val="baseline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4766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Перелік оцінювачів, які будуть залучені до виконання робіт з оцінки майна та підписання звітів про оцінку майна, та їх особистого досвіду у </w:t>
            </w: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lastRenderedPageBreak/>
              <w:t>проведенні оцінки подібного майна</w:t>
            </w:r>
          </w:p>
        </w:tc>
        <w:tc>
          <w:tcPr>
            <w:tcW w:w="4041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lastRenderedPageBreak/>
              <w:t xml:space="preserve">Повна інформація про суб’єктів, які будуть залучені до виконання робіт з оцінки майна та підписання звітів про </w:t>
            </w: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lastRenderedPageBreak/>
              <w:t>оцінку майна, та їх особистого досвіду у проведенні оцінки подібного майна</w:t>
            </w:r>
          </w:p>
        </w:tc>
      </w:tr>
      <w:tr w:rsidR="007A03C3" w:rsidRPr="00E347E2" w:rsidTr="007A03C3">
        <w:tc>
          <w:tcPr>
            <w:tcW w:w="822" w:type="dxa"/>
            <w:hideMark/>
          </w:tcPr>
          <w:p w:rsidR="007A03C3" w:rsidRPr="00E347E2" w:rsidRDefault="007A03C3">
            <w:pPr>
              <w:jc w:val="both"/>
              <w:textAlignment w:val="baseline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sz w:val="28"/>
                <w:szCs w:val="28"/>
                <w:lang w:eastAsia="uk-UA"/>
              </w:rPr>
              <w:lastRenderedPageBreak/>
              <w:t>4</w:t>
            </w:r>
          </w:p>
        </w:tc>
        <w:tc>
          <w:tcPr>
            <w:tcW w:w="4766" w:type="dxa"/>
            <w:hideMark/>
          </w:tcPr>
          <w:p w:rsidR="007A03C3" w:rsidRPr="00E347E2" w:rsidRDefault="007A03C3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Письмова згода оцінювачів, яких додатково буде залучено суб'єктом оціночної діяльності до виконання робіт з оцінки майна</w:t>
            </w:r>
          </w:p>
        </w:tc>
        <w:tc>
          <w:tcPr>
            <w:tcW w:w="4041" w:type="dxa"/>
            <w:hideMark/>
          </w:tcPr>
          <w:p w:rsidR="007A03C3" w:rsidRPr="00E347E2" w:rsidRDefault="007A03C3" w:rsidP="00CD7F31">
            <w:pPr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Наявність документа</w:t>
            </w:r>
            <w:r w:rsidR="00CD7F3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ль</w:t>
            </w:r>
            <w:r w:rsidRPr="00E347E2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ного підтвердження згоди оцінювачів, яких додатково буде залучено суб'єктом оціночної діяльності до виконання робіт з оцінки майна</w:t>
            </w:r>
          </w:p>
        </w:tc>
      </w:tr>
    </w:tbl>
    <w:p w:rsidR="007A03C3" w:rsidRPr="00E347E2" w:rsidRDefault="007A03C3" w:rsidP="007A03C3">
      <w:pPr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95008F" w:rsidRDefault="0095008F" w:rsidP="009500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uk-UA"/>
        </w:rPr>
      </w:pPr>
    </w:p>
    <w:p w:rsidR="0095008F" w:rsidRDefault="0095008F" w:rsidP="0095008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uk-UA"/>
        </w:rPr>
        <w:t xml:space="preserve">Управління економіки Виконавчого комітету </w:t>
      </w:r>
    </w:p>
    <w:p w:rsidR="0095008F" w:rsidRDefault="0095008F" w:rsidP="0095008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uk-UA"/>
        </w:rPr>
        <w:t>Обухівської міської ради Київської області</w:t>
      </w:r>
    </w:p>
    <w:p w:rsidR="007A03C3" w:rsidRPr="00E347E2" w:rsidRDefault="007A03C3" w:rsidP="009500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5" w:name="_GoBack"/>
      <w:bookmarkEnd w:id="5"/>
    </w:p>
    <w:sectPr w:rsidR="007A03C3" w:rsidRPr="00E347E2" w:rsidSect="0030726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485DB6"/>
    <w:multiLevelType w:val="multilevel"/>
    <w:tmpl w:val="22DA7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A32A61"/>
    <w:multiLevelType w:val="hybridMultilevel"/>
    <w:tmpl w:val="80F8329C"/>
    <w:lvl w:ilvl="0" w:tplc="B5AC1002">
      <w:numFmt w:val="bullet"/>
      <w:lvlText w:val="-"/>
      <w:lvlJc w:val="left"/>
      <w:pPr>
        <w:ind w:left="943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B212EB"/>
    <w:multiLevelType w:val="hybridMultilevel"/>
    <w:tmpl w:val="66C4E268"/>
    <w:lvl w:ilvl="0" w:tplc="9672F7C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A03C3"/>
    <w:rsid w:val="000612E3"/>
    <w:rsid w:val="000C2F21"/>
    <w:rsid w:val="001615B0"/>
    <w:rsid w:val="001A71E3"/>
    <w:rsid w:val="0028271E"/>
    <w:rsid w:val="00291F68"/>
    <w:rsid w:val="002D61D7"/>
    <w:rsid w:val="00307261"/>
    <w:rsid w:val="003245C0"/>
    <w:rsid w:val="003E2D42"/>
    <w:rsid w:val="00463B02"/>
    <w:rsid w:val="004C06E3"/>
    <w:rsid w:val="004D32AA"/>
    <w:rsid w:val="00515523"/>
    <w:rsid w:val="0054675D"/>
    <w:rsid w:val="00557DE1"/>
    <w:rsid w:val="00560E2F"/>
    <w:rsid w:val="0056793C"/>
    <w:rsid w:val="00594A10"/>
    <w:rsid w:val="00616CAE"/>
    <w:rsid w:val="006D3F85"/>
    <w:rsid w:val="007A03C3"/>
    <w:rsid w:val="007E12FC"/>
    <w:rsid w:val="007E1A25"/>
    <w:rsid w:val="008154AD"/>
    <w:rsid w:val="008218FC"/>
    <w:rsid w:val="00830812"/>
    <w:rsid w:val="0084527B"/>
    <w:rsid w:val="00871E19"/>
    <w:rsid w:val="008F096B"/>
    <w:rsid w:val="009467D7"/>
    <w:rsid w:val="0095008F"/>
    <w:rsid w:val="00972902"/>
    <w:rsid w:val="00973AA4"/>
    <w:rsid w:val="009A5A74"/>
    <w:rsid w:val="009E0A39"/>
    <w:rsid w:val="00A3655E"/>
    <w:rsid w:val="00AA6714"/>
    <w:rsid w:val="00AB7549"/>
    <w:rsid w:val="00AE4196"/>
    <w:rsid w:val="00B330F3"/>
    <w:rsid w:val="00C53293"/>
    <w:rsid w:val="00C71BD2"/>
    <w:rsid w:val="00C82541"/>
    <w:rsid w:val="00CC0D22"/>
    <w:rsid w:val="00CD7F31"/>
    <w:rsid w:val="00D602CD"/>
    <w:rsid w:val="00E347E2"/>
    <w:rsid w:val="00E43765"/>
    <w:rsid w:val="00EE477B"/>
    <w:rsid w:val="00F216FC"/>
    <w:rsid w:val="00FA0FED"/>
    <w:rsid w:val="00FB0290"/>
    <w:rsid w:val="00FD1E27"/>
    <w:rsid w:val="00FF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E8DED8-F762-408D-90A0-2B9983086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03C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0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zakon.rada.gov.ua/laws/show/2658-1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akon.rada.gov.ua/laws/show/2658-1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51140-F0F5-40D9-A730-90602EEB0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</Pages>
  <Words>5221</Words>
  <Characters>2977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S</dc:creator>
  <cp:keywords/>
  <dc:description/>
  <cp:lastModifiedBy>Alina Mykolaevna</cp:lastModifiedBy>
  <cp:revision>41</cp:revision>
  <dcterms:created xsi:type="dcterms:W3CDTF">2021-10-26T10:55:00Z</dcterms:created>
  <dcterms:modified xsi:type="dcterms:W3CDTF">2023-08-01T11:41:00Z</dcterms:modified>
</cp:coreProperties>
</file>