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1E37" w:rsidRPr="00801F9F" w:rsidRDefault="005D1E37" w:rsidP="005D1E37">
      <w:pPr>
        <w:pStyle w:val="a3"/>
        <w:spacing w:before="0" w:beforeAutospacing="0" w:after="0" w:afterAutospacing="0"/>
        <w:jc w:val="center"/>
        <w:rPr>
          <w:rStyle w:val="a6"/>
        </w:rPr>
      </w:pPr>
      <w:r w:rsidRPr="00801F9F">
        <w:rPr>
          <w:rStyle w:val="a6"/>
        </w:rPr>
        <w:t>ТИПОВА ІНФОРМАЦІЙНА КАРТКА АДМІНІСТРАТИВНОЇ ПОСЛУГИ</w:t>
      </w:r>
    </w:p>
    <w:p w:rsidR="005D1E37" w:rsidRPr="00801F9F" w:rsidRDefault="005D1E37" w:rsidP="005D1E37">
      <w:pPr>
        <w:jc w:val="center"/>
        <w:rPr>
          <w:caps/>
          <w:u w:val="single"/>
        </w:rPr>
      </w:pPr>
      <w:r w:rsidRPr="00801F9F">
        <w:rPr>
          <w:caps/>
          <w:u w:val="single"/>
        </w:rPr>
        <w:t xml:space="preserve">внесення </w:t>
      </w:r>
      <w:r w:rsidRPr="00801F9F">
        <w:rPr>
          <w:caps/>
          <w:u w:val="single"/>
          <w:shd w:val="clear" w:color="auto" w:fill="FFFFFF"/>
        </w:rPr>
        <w:t>до Державного земельного кадастру відомостей про обмеження у використанні земель, безпосередньо встановлені законами та прийнятими відповідно до них нормативно-правовими актами, містобудівною документацією</w:t>
      </w:r>
      <w:r w:rsidRPr="00801F9F">
        <w:rPr>
          <w:caps/>
          <w:u w:val="single"/>
        </w:rPr>
        <w:t>, з видачею витягу</w:t>
      </w:r>
    </w:p>
    <w:p w:rsidR="005D1E37" w:rsidRPr="00801F9F" w:rsidRDefault="005D1E37" w:rsidP="005D1E37">
      <w:pPr>
        <w:jc w:val="center"/>
        <w:rPr>
          <w:sz w:val="16"/>
          <w:szCs w:val="16"/>
        </w:rPr>
      </w:pPr>
      <w:r w:rsidRPr="00801F9F">
        <w:rPr>
          <w:sz w:val="16"/>
          <w:szCs w:val="16"/>
        </w:rPr>
        <w:t>(назва адміністративної послуги)</w:t>
      </w:r>
    </w:p>
    <w:p w:rsidR="005D1E37" w:rsidRPr="000F4F56" w:rsidRDefault="005D1E37" w:rsidP="005D1E37">
      <w:pPr>
        <w:shd w:val="clear" w:color="auto" w:fill="FFFFFF"/>
        <w:jc w:val="center"/>
        <w:rPr>
          <w:b/>
          <w:u w:val="single"/>
        </w:rPr>
      </w:pPr>
      <w:r w:rsidRPr="000F4F56">
        <w:rPr>
          <w:b/>
          <w:u w:val="single"/>
        </w:rPr>
        <w:t>Відділ №6 Управління надання адміністративних послуг</w:t>
      </w:r>
      <w:r w:rsidRPr="000F4F56">
        <w:rPr>
          <w:b/>
          <w:u w:val="single"/>
        </w:rPr>
        <w:softHyphen/>
      </w:r>
      <w:r w:rsidRPr="000F4F56">
        <w:rPr>
          <w:b/>
          <w:u w:val="single"/>
        </w:rPr>
        <w:softHyphen/>
      </w:r>
      <w:r w:rsidRPr="000F4F56">
        <w:rPr>
          <w:b/>
          <w:u w:val="single"/>
        </w:rPr>
        <w:softHyphen/>
        <w:t xml:space="preserve"> Головного управління </w:t>
      </w:r>
      <w:proofErr w:type="spellStart"/>
      <w:r w:rsidRPr="000F4F56">
        <w:rPr>
          <w:b/>
          <w:u w:val="single"/>
        </w:rPr>
        <w:t>Держгеокадастру</w:t>
      </w:r>
      <w:proofErr w:type="spellEnd"/>
      <w:r w:rsidRPr="000F4F56">
        <w:rPr>
          <w:b/>
          <w:u w:val="single"/>
        </w:rPr>
        <w:t xml:space="preserve"> у </w:t>
      </w:r>
      <w:proofErr w:type="spellStart"/>
      <w:r w:rsidRPr="000F4F56">
        <w:rPr>
          <w:b/>
          <w:u w:val="single"/>
        </w:rPr>
        <w:t>м.Києві</w:t>
      </w:r>
      <w:proofErr w:type="spellEnd"/>
      <w:r w:rsidRPr="000F4F56">
        <w:rPr>
          <w:b/>
          <w:u w:val="single"/>
        </w:rPr>
        <w:t xml:space="preserve"> та Київській області  </w:t>
      </w:r>
    </w:p>
    <w:p w:rsidR="005D1E37" w:rsidRPr="00801F9F" w:rsidRDefault="005D1E37" w:rsidP="005D1E37">
      <w:pPr>
        <w:pStyle w:val="a3"/>
        <w:spacing w:before="0" w:beforeAutospacing="0" w:after="120" w:afterAutospacing="0"/>
        <w:jc w:val="center"/>
        <w:rPr>
          <w:sz w:val="16"/>
          <w:szCs w:val="16"/>
        </w:rPr>
      </w:pPr>
      <w:r w:rsidRPr="00C10540">
        <w:rPr>
          <w:sz w:val="16"/>
          <w:szCs w:val="16"/>
          <w:lang w:val="uk-UA"/>
        </w:rPr>
        <w:t xml:space="preserve"> </w:t>
      </w:r>
      <w:r w:rsidRPr="00801F9F">
        <w:rPr>
          <w:sz w:val="16"/>
          <w:szCs w:val="16"/>
        </w:rPr>
        <w:t>(</w:t>
      </w:r>
      <w:proofErr w:type="spellStart"/>
      <w:r w:rsidRPr="00801F9F">
        <w:rPr>
          <w:sz w:val="16"/>
          <w:szCs w:val="16"/>
        </w:rPr>
        <w:t>найменування</w:t>
      </w:r>
      <w:proofErr w:type="spellEnd"/>
      <w:r w:rsidRPr="00801F9F">
        <w:rPr>
          <w:sz w:val="16"/>
          <w:szCs w:val="16"/>
        </w:rPr>
        <w:t xml:space="preserve"> </w:t>
      </w:r>
      <w:proofErr w:type="spellStart"/>
      <w:r w:rsidRPr="00801F9F">
        <w:rPr>
          <w:sz w:val="16"/>
          <w:szCs w:val="16"/>
        </w:rPr>
        <w:t>суб’єкта</w:t>
      </w:r>
      <w:proofErr w:type="spellEnd"/>
      <w:r w:rsidRPr="00801F9F">
        <w:rPr>
          <w:sz w:val="16"/>
          <w:szCs w:val="16"/>
        </w:rPr>
        <w:t xml:space="preserve"> </w:t>
      </w:r>
      <w:proofErr w:type="spellStart"/>
      <w:r w:rsidRPr="00801F9F">
        <w:rPr>
          <w:sz w:val="16"/>
          <w:szCs w:val="16"/>
        </w:rPr>
        <w:t>надання</w:t>
      </w:r>
      <w:proofErr w:type="spellEnd"/>
      <w:r w:rsidRPr="00801F9F">
        <w:rPr>
          <w:sz w:val="16"/>
          <w:szCs w:val="16"/>
        </w:rPr>
        <w:t xml:space="preserve"> </w:t>
      </w:r>
      <w:proofErr w:type="spellStart"/>
      <w:r w:rsidRPr="00801F9F">
        <w:rPr>
          <w:sz w:val="16"/>
          <w:szCs w:val="16"/>
        </w:rPr>
        <w:t>послуги</w:t>
      </w:r>
      <w:proofErr w:type="spellEnd"/>
      <w:r w:rsidRPr="00801F9F">
        <w:rPr>
          <w:sz w:val="16"/>
          <w:szCs w:val="16"/>
        </w:rPr>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1F1F1"/>
        <w:tblCellMar>
          <w:left w:w="0" w:type="dxa"/>
          <w:right w:w="0" w:type="dxa"/>
        </w:tblCellMar>
        <w:tblLook w:val="04A0" w:firstRow="1" w:lastRow="0" w:firstColumn="1" w:lastColumn="0" w:noHBand="0" w:noVBand="1"/>
      </w:tblPr>
      <w:tblGrid>
        <w:gridCol w:w="575"/>
        <w:gridCol w:w="3956"/>
        <w:gridCol w:w="5103"/>
      </w:tblGrid>
      <w:tr w:rsidR="005D1E37" w:rsidRPr="00801F9F" w:rsidTr="00E836A0">
        <w:tc>
          <w:tcPr>
            <w:tcW w:w="9634" w:type="dxa"/>
            <w:gridSpan w:val="3"/>
            <w:shd w:val="clear" w:color="auto" w:fill="auto"/>
            <w:tcMar>
              <w:top w:w="150" w:type="dxa"/>
              <w:left w:w="150" w:type="dxa"/>
              <w:bottom w:w="150" w:type="dxa"/>
              <w:right w:w="150" w:type="dxa"/>
            </w:tcMar>
            <w:vAlign w:val="center"/>
            <w:hideMark/>
          </w:tcPr>
          <w:p w:rsidR="005D1E37" w:rsidRPr="00801F9F" w:rsidRDefault="005D1E37" w:rsidP="00E836A0">
            <w:pPr>
              <w:pStyle w:val="a3"/>
              <w:spacing w:before="0" w:beforeAutospacing="0" w:after="0" w:afterAutospacing="0" w:line="271" w:lineRule="atLeast"/>
              <w:jc w:val="center"/>
              <w:rPr>
                <w:sz w:val="20"/>
                <w:szCs w:val="20"/>
              </w:rPr>
            </w:pPr>
            <w:proofErr w:type="spellStart"/>
            <w:r w:rsidRPr="00801F9F">
              <w:rPr>
                <w:rStyle w:val="a6"/>
                <w:sz w:val="20"/>
                <w:szCs w:val="20"/>
              </w:rPr>
              <w:t>Інформація</w:t>
            </w:r>
            <w:proofErr w:type="spellEnd"/>
            <w:r w:rsidRPr="00801F9F">
              <w:rPr>
                <w:rStyle w:val="a6"/>
                <w:sz w:val="20"/>
                <w:szCs w:val="20"/>
              </w:rPr>
              <w:t xml:space="preserve"> про центр </w:t>
            </w:r>
            <w:proofErr w:type="spellStart"/>
            <w:r w:rsidRPr="00801F9F">
              <w:rPr>
                <w:rStyle w:val="a6"/>
                <w:sz w:val="20"/>
                <w:szCs w:val="20"/>
              </w:rPr>
              <w:t>надання</w:t>
            </w:r>
            <w:proofErr w:type="spellEnd"/>
            <w:r w:rsidRPr="00801F9F">
              <w:rPr>
                <w:rStyle w:val="a6"/>
                <w:sz w:val="20"/>
                <w:szCs w:val="20"/>
              </w:rPr>
              <w:t xml:space="preserve"> </w:t>
            </w:r>
            <w:proofErr w:type="spellStart"/>
            <w:r w:rsidRPr="00801F9F">
              <w:rPr>
                <w:rStyle w:val="a6"/>
                <w:sz w:val="20"/>
                <w:szCs w:val="20"/>
              </w:rPr>
              <w:t>адміністративних</w:t>
            </w:r>
            <w:proofErr w:type="spellEnd"/>
            <w:r w:rsidRPr="00801F9F">
              <w:rPr>
                <w:rStyle w:val="a6"/>
                <w:sz w:val="20"/>
                <w:szCs w:val="20"/>
              </w:rPr>
              <w:t xml:space="preserve"> </w:t>
            </w:r>
            <w:proofErr w:type="spellStart"/>
            <w:r w:rsidRPr="00801F9F">
              <w:rPr>
                <w:rStyle w:val="a6"/>
                <w:sz w:val="20"/>
                <w:szCs w:val="20"/>
              </w:rPr>
              <w:t>послуг</w:t>
            </w:r>
            <w:proofErr w:type="spellEnd"/>
          </w:p>
        </w:tc>
      </w:tr>
      <w:tr w:rsidR="005D1E37" w:rsidRPr="00801F9F" w:rsidTr="00E836A0">
        <w:tc>
          <w:tcPr>
            <w:tcW w:w="4531" w:type="dxa"/>
            <w:gridSpan w:val="2"/>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Найменування центру надання адміністративних послуг, в якому здійснюється обслуговування суб’єкта звернення</w:t>
            </w:r>
          </w:p>
        </w:tc>
        <w:tc>
          <w:tcPr>
            <w:tcW w:w="5103"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Pr>
                <w:sz w:val="20"/>
                <w:szCs w:val="20"/>
              </w:rPr>
              <w:t>Центр надання адміністративних послуг виконавчого комітету Обухівської міської ради</w:t>
            </w:r>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t>1.</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Місцезнаходження центру надання адміністративних послуг</w:t>
            </w:r>
          </w:p>
        </w:tc>
        <w:tc>
          <w:tcPr>
            <w:tcW w:w="5103"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Pr>
                <w:sz w:val="20"/>
                <w:szCs w:val="20"/>
              </w:rPr>
              <w:t>08700, Київська область, м. Обухів, вул. Каштанова, 13</w:t>
            </w:r>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t>2.</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Інформація щодо режиму роботи центру надання адміністративних послуг</w:t>
            </w:r>
          </w:p>
        </w:tc>
        <w:tc>
          <w:tcPr>
            <w:tcW w:w="5103" w:type="dxa"/>
            <w:shd w:val="clear" w:color="auto" w:fill="auto"/>
            <w:tcMar>
              <w:top w:w="150" w:type="dxa"/>
              <w:left w:w="150" w:type="dxa"/>
              <w:bottom w:w="150" w:type="dxa"/>
              <w:right w:w="150" w:type="dxa"/>
            </w:tcMar>
            <w:vAlign w:val="center"/>
            <w:hideMark/>
          </w:tcPr>
          <w:p w:rsidR="005D1E37" w:rsidRDefault="005D1E37" w:rsidP="00E836A0">
            <w:pPr>
              <w:spacing w:line="225" w:lineRule="atLeast"/>
              <w:jc w:val="center"/>
              <w:rPr>
                <w:sz w:val="20"/>
                <w:szCs w:val="20"/>
              </w:rPr>
            </w:pPr>
            <w:r>
              <w:rPr>
                <w:sz w:val="20"/>
                <w:szCs w:val="20"/>
              </w:rPr>
              <w:t xml:space="preserve">Понеділок, середа, четвер з 8-00 до 16-00 год. </w:t>
            </w:r>
          </w:p>
          <w:p w:rsidR="005D1E37" w:rsidRDefault="005D1E37" w:rsidP="00E836A0">
            <w:pPr>
              <w:spacing w:line="225" w:lineRule="atLeast"/>
              <w:jc w:val="center"/>
              <w:rPr>
                <w:sz w:val="20"/>
                <w:szCs w:val="20"/>
              </w:rPr>
            </w:pPr>
            <w:r>
              <w:rPr>
                <w:sz w:val="20"/>
                <w:szCs w:val="20"/>
              </w:rPr>
              <w:t xml:space="preserve">вівторок з 8-00 до 17-00 год. </w:t>
            </w:r>
          </w:p>
          <w:p w:rsidR="005D1E37" w:rsidRDefault="005D1E37" w:rsidP="00E836A0">
            <w:pPr>
              <w:spacing w:line="225" w:lineRule="atLeast"/>
              <w:jc w:val="center"/>
              <w:rPr>
                <w:sz w:val="20"/>
                <w:szCs w:val="20"/>
              </w:rPr>
            </w:pPr>
            <w:r>
              <w:rPr>
                <w:sz w:val="20"/>
                <w:szCs w:val="20"/>
              </w:rPr>
              <w:t xml:space="preserve"> п’ятниця робота із документами  </w:t>
            </w:r>
          </w:p>
          <w:p w:rsidR="005D1E37" w:rsidRPr="00801F9F" w:rsidRDefault="005D1E37" w:rsidP="00E836A0">
            <w:pPr>
              <w:spacing w:line="225" w:lineRule="atLeast"/>
              <w:jc w:val="center"/>
              <w:rPr>
                <w:sz w:val="20"/>
                <w:szCs w:val="20"/>
              </w:rPr>
            </w:pPr>
            <w:r>
              <w:rPr>
                <w:sz w:val="20"/>
                <w:szCs w:val="20"/>
              </w:rPr>
              <w:t xml:space="preserve">  Субота, неділя – вихідний</w:t>
            </w:r>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t>3.</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Телефон/факс (довідки), адреса електронної пошти та веб-сайт центру надання адміністративних послуг</w:t>
            </w:r>
          </w:p>
        </w:tc>
        <w:tc>
          <w:tcPr>
            <w:tcW w:w="5103" w:type="dxa"/>
            <w:shd w:val="clear" w:color="auto" w:fill="auto"/>
            <w:tcMar>
              <w:top w:w="150" w:type="dxa"/>
              <w:left w:w="150" w:type="dxa"/>
              <w:bottom w:w="150" w:type="dxa"/>
              <w:right w:w="150" w:type="dxa"/>
            </w:tcMar>
            <w:vAlign w:val="center"/>
            <w:hideMark/>
          </w:tcPr>
          <w:p w:rsidR="005D1E37" w:rsidRDefault="005D1E37" w:rsidP="00E836A0">
            <w:pPr>
              <w:spacing w:line="225" w:lineRule="atLeast"/>
              <w:jc w:val="center"/>
              <w:rPr>
                <w:sz w:val="20"/>
                <w:szCs w:val="20"/>
              </w:rPr>
            </w:pPr>
            <w:r>
              <w:rPr>
                <w:sz w:val="20"/>
                <w:szCs w:val="20"/>
              </w:rPr>
              <w:t xml:space="preserve">Телефон: (04572) 6-42-07   </w:t>
            </w:r>
          </w:p>
          <w:p w:rsidR="005D1E37" w:rsidRPr="00801F9F" w:rsidRDefault="005D1E37" w:rsidP="00E836A0">
            <w:pPr>
              <w:spacing w:line="225" w:lineRule="atLeast"/>
              <w:jc w:val="center"/>
              <w:rPr>
                <w:sz w:val="20"/>
                <w:szCs w:val="20"/>
              </w:rPr>
            </w:pPr>
            <w:r>
              <w:rPr>
                <w:sz w:val="20"/>
                <w:szCs w:val="20"/>
              </w:rPr>
              <w:t xml:space="preserve">  Електронна пошта </w:t>
            </w:r>
            <w:hyperlink r:id="rId4" w:history="1">
              <w:r w:rsidRPr="008E7C4E">
                <w:rPr>
                  <w:rStyle w:val="a4"/>
                  <w:sz w:val="20"/>
                  <w:szCs w:val="20"/>
                </w:rPr>
                <w:t>obuhiv-admin@ukr.net</w:t>
              </w:r>
            </w:hyperlink>
          </w:p>
        </w:tc>
      </w:tr>
      <w:tr w:rsidR="005D1E37" w:rsidRPr="00801F9F" w:rsidTr="00E836A0">
        <w:tc>
          <w:tcPr>
            <w:tcW w:w="9634" w:type="dxa"/>
            <w:gridSpan w:val="3"/>
            <w:shd w:val="clear" w:color="auto" w:fill="auto"/>
            <w:tcMar>
              <w:top w:w="150" w:type="dxa"/>
              <w:left w:w="150" w:type="dxa"/>
              <w:bottom w:w="150" w:type="dxa"/>
              <w:right w:w="150" w:type="dxa"/>
            </w:tcMar>
            <w:vAlign w:val="center"/>
            <w:hideMark/>
          </w:tcPr>
          <w:p w:rsidR="005D1E37" w:rsidRPr="00801F9F" w:rsidRDefault="005D1E37" w:rsidP="00E836A0">
            <w:pPr>
              <w:pStyle w:val="a3"/>
              <w:spacing w:before="0" w:beforeAutospacing="0" w:after="0" w:afterAutospacing="0" w:line="271" w:lineRule="atLeast"/>
              <w:jc w:val="center"/>
              <w:rPr>
                <w:sz w:val="20"/>
                <w:szCs w:val="20"/>
              </w:rPr>
            </w:pPr>
            <w:proofErr w:type="spellStart"/>
            <w:r w:rsidRPr="00801F9F">
              <w:rPr>
                <w:rStyle w:val="a6"/>
                <w:sz w:val="20"/>
                <w:szCs w:val="20"/>
              </w:rPr>
              <w:t>Нормативні</w:t>
            </w:r>
            <w:proofErr w:type="spellEnd"/>
            <w:r w:rsidRPr="00801F9F">
              <w:rPr>
                <w:rStyle w:val="a6"/>
                <w:sz w:val="20"/>
                <w:szCs w:val="20"/>
              </w:rPr>
              <w:t xml:space="preserve"> </w:t>
            </w:r>
            <w:proofErr w:type="spellStart"/>
            <w:r w:rsidRPr="00801F9F">
              <w:rPr>
                <w:rStyle w:val="a6"/>
                <w:sz w:val="20"/>
                <w:szCs w:val="20"/>
              </w:rPr>
              <w:t>акти</w:t>
            </w:r>
            <w:proofErr w:type="spellEnd"/>
            <w:r w:rsidRPr="00801F9F">
              <w:rPr>
                <w:rStyle w:val="a6"/>
                <w:sz w:val="20"/>
                <w:szCs w:val="20"/>
              </w:rPr>
              <w:t xml:space="preserve">, </w:t>
            </w:r>
            <w:proofErr w:type="spellStart"/>
            <w:r w:rsidRPr="00801F9F">
              <w:rPr>
                <w:rStyle w:val="a6"/>
                <w:sz w:val="20"/>
                <w:szCs w:val="20"/>
              </w:rPr>
              <w:t>якими</w:t>
            </w:r>
            <w:proofErr w:type="spellEnd"/>
            <w:r w:rsidRPr="00801F9F">
              <w:rPr>
                <w:rStyle w:val="a6"/>
                <w:sz w:val="20"/>
                <w:szCs w:val="20"/>
              </w:rPr>
              <w:t xml:space="preserve"> </w:t>
            </w:r>
            <w:proofErr w:type="spellStart"/>
            <w:r w:rsidRPr="00801F9F">
              <w:rPr>
                <w:rStyle w:val="a6"/>
                <w:sz w:val="20"/>
                <w:szCs w:val="20"/>
              </w:rPr>
              <w:t>регламентується</w:t>
            </w:r>
            <w:proofErr w:type="spellEnd"/>
            <w:r w:rsidRPr="00801F9F">
              <w:rPr>
                <w:rStyle w:val="a6"/>
                <w:sz w:val="20"/>
                <w:szCs w:val="20"/>
              </w:rPr>
              <w:t xml:space="preserve"> </w:t>
            </w:r>
            <w:proofErr w:type="spellStart"/>
            <w:r w:rsidRPr="00801F9F">
              <w:rPr>
                <w:rStyle w:val="a6"/>
                <w:sz w:val="20"/>
                <w:szCs w:val="20"/>
              </w:rPr>
              <w:t>надання</w:t>
            </w:r>
            <w:proofErr w:type="spellEnd"/>
            <w:r w:rsidRPr="00801F9F">
              <w:rPr>
                <w:rStyle w:val="a6"/>
                <w:sz w:val="20"/>
                <w:szCs w:val="20"/>
              </w:rPr>
              <w:t xml:space="preserve"> </w:t>
            </w:r>
            <w:proofErr w:type="spellStart"/>
            <w:r w:rsidRPr="00801F9F">
              <w:rPr>
                <w:rStyle w:val="a6"/>
                <w:sz w:val="20"/>
                <w:szCs w:val="20"/>
              </w:rPr>
              <w:t>адміністративної</w:t>
            </w:r>
            <w:proofErr w:type="spellEnd"/>
            <w:r w:rsidRPr="00801F9F">
              <w:rPr>
                <w:rStyle w:val="a6"/>
                <w:sz w:val="20"/>
                <w:szCs w:val="20"/>
              </w:rPr>
              <w:t xml:space="preserve"> </w:t>
            </w:r>
            <w:proofErr w:type="spellStart"/>
            <w:r w:rsidRPr="00801F9F">
              <w:rPr>
                <w:rStyle w:val="a6"/>
                <w:sz w:val="20"/>
                <w:szCs w:val="20"/>
              </w:rPr>
              <w:t>послуги</w:t>
            </w:r>
            <w:proofErr w:type="spellEnd"/>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t>4.</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Закони України</w:t>
            </w:r>
          </w:p>
        </w:tc>
        <w:tc>
          <w:tcPr>
            <w:tcW w:w="5103"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both"/>
              <w:rPr>
                <w:sz w:val="20"/>
                <w:szCs w:val="20"/>
              </w:rPr>
            </w:pPr>
            <w:r w:rsidRPr="00801F9F">
              <w:rPr>
                <w:sz w:val="20"/>
                <w:szCs w:val="20"/>
              </w:rPr>
              <w:t>Статті28, 32 Закону України «Про Державний земельний кадастр»</w:t>
            </w:r>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t>5.</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Акти Кабінету Міністрів України</w:t>
            </w:r>
          </w:p>
        </w:tc>
        <w:tc>
          <w:tcPr>
            <w:tcW w:w="5103" w:type="dxa"/>
            <w:shd w:val="clear" w:color="auto" w:fill="auto"/>
            <w:tcMar>
              <w:top w:w="150" w:type="dxa"/>
              <w:left w:w="150" w:type="dxa"/>
              <w:bottom w:w="150" w:type="dxa"/>
              <w:right w:w="150" w:type="dxa"/>
            </w:tcMar>
            <w:vAlign w:val="center"/>
            <w:hideMark/>
          </w:tcPr>
          <w:p w:rsidR="005D1E37" w:rsidRPr="00801F9F" w:rsidRDefault="005D1E37" w:rsidP="00E836A0">
            <w:pPr>
              <w:jc w:val="both"/>
              <w:rPr>
                <w:sz w:val="20"/>
                <w:szCs w:val="20"/>
              </w:rPr>
            </w:pPr>
            <w:r w:rsidRPr="00801F9F">
              <w:rPr>
                <w:sz w:val="20"/>
                <w:szCs w:val="20"/>
              </w:rPr>
              <w:t xml:space="preserve">Пункти 69–75, 77–79, 102, 104, 105 Порядку ведення Державного земельного кадастру, затвердженого постановою Кабінету Міністрів </w:t>
            </w:r>
            <w:proofErr w:type="spellStart"/>
            <w:r w:rsidRPr="00801F9F">
              <w:rPr>
                <w:sz w:val="20"/>
                <w:szCs w:val="20"/>
              </w:rPr>
              <w:t>України</w:t>
            </w:r>
            <w:r w:rsidRPr="00801F9F">
              <w:rPr>
                <w:color w:val="000000"/>
                <w:sz w:val="20"/>
                <w:szCs w:val="20"/>
              </w:rPr>
              <w:t>від</w:t>
            </w:r>
            <w:proofErr w:type="spellEnd"/>
            <w:r w:rsidRPr="00801F9F">
              <w:rPr>
                <w:color w:val="000000"/>
                <w:sz w:val="20"/>
                <w:szCs w:val="20"/>
              </w:rPr>
              <w:t xml:space="preserve"> 17 жовтня 2012 р. </w:t>
            </w:r>
            <w:r w:rsidRPr="00801F9F">
              <w:rPr>
                <w:sz w:val="20"/>
                <w:szCs w:val="20"/>
              </w:rPr>
              <w:t>№ 1051</w:t>
            </w:r>
          </w:p>
          <w:p w:rsidR="005D1E37" w:rsidRPr="00801F9F" w:rsidRDefault="005D1E37" w:rsidP="00E836A0">
            <w:pPr>
              <w:pStyle w:val="a3"/>
              <w:spacing w:before="0" w:beforeAutospacing="0" w:after="0" w:afterAutospacing="0"/>
              <w:jc w:val="both"/>
              <w:rPr>
                <w:sz w:val="20"/>
                <w:szCs w:val="20"/>
                <w:lang w:val="uk-UA"/>
              </w:rPr>
            </w:pPr>
            <w:r w:rsidRPr="00801F9F">
              <w:rPr>
                <w:sz w:val="20"/>
                <w:szCs w:val="20"/>
                <w:lang w:val="uk-UA"/>
              </w:rPr>
              <w:t xml:space="preserve">Розпорядження Кабінету Міністрів </w:t>
            </w:r>
            <w:proofErr w:type="spellStart"/>
            <w:r w:rsidRPr="00801F9F">
              <w:rPr>
                <w:sz w:val="20"/>
                <w:szCs w:val="20"/>
                <w:lang w:val="uk-UA"/>
              </w:rPr>
              <w:t>Українивід</w:t>
            </w:r>
            <w:proofErr w:type="spellEnd"/>
            <w:r w:rsidRPr="00801F9F">
              <w:rPr>
                <w:sz w:val="20"/>
                <w:szCs w:val="20"/>
                <w:lang w:val="uk-UA"/>
              </w:rPr>
              <w:t xml:space="preserve"> 16 травня 2014 р. № 523-р «Деякі питання надання адміністративних послуг органів виконавчої влади через центри надання адміністративних послуг»</w:t>
            </w:r>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t>6.</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Акти центральних органів виконавчої влади</w:t>
            </w:r>
          </w:p>
        </w:tc>
        <w:tc>
          <w:tcPr>
            <w:tcW w:w="5103"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rPr>
                <w:sz w:val="20"/>
                <w:szCs w:val="20"/>
              </w:rPr>
            </w:pPr>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t>7.</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Акти місцевих органів виконавчої влади/органів місцевого самоврядування</w:t>
            </w:r>
          </w:p>
        </w:tc>
        <w:tc>
          <w:tcPr>
            <w:tcW w:w="5103"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rPr>
                <w:sz w:val="20"/>
                <w:szCs w:val="20"/>
              </w:rPr>
            </w:pPr>
          </w:p>
        </w:tc>
      </w:tr>
      <w:tr w:rsidR="005D1E37" w:rsidRPr="00801F9F" w:rsidTr="00E836A0">
        <w:tc>
          <w:tcPr>
            <w:tcW w:w="9634" w:type="dxa"/>
            <w:gridSpan w:val="3"/>
            <w:shd w:val="clear" w:color="auto" w:fill="auto"/>
            <w:tcMar>
              <w:top w:w="150" w:type="dxa"/>
              <w:left w:w="150" w:type="dxa"/>
              <w:bottom w:w="150" w:type="dxa"/>
              <w:right w:w="150" w:type="dxa"/>
            </w:tcMar>
            <w:vAlign w:val="center"/>
            <w:hideMark/>
          </w:tcPr>
          <w:p w:rsidR="005D1E37" w:rsidRPr="00801F9F" w:rsidRDefault="005D1E37" w:rsidP="00E836A0">
            <w:pPr>
              <w:pStyle w:val="a3"/>
              <w:spacing w:before="0" w:beforeAutospacing="0" w:after="0" w:afterAutospacing="0" w:line="271" w:lineRule="atLeast"/>
              <w:jc w:val="center"/>
              <w:rPr>
                <w:sz w:val="20"/>
                <w:szCs w:val="20"/>
              </w:rPr>
            </w:pPr>
            <w:proofErr w:type="spellStart"/>
            <w:r w:rsidRPr="00801F9F">
              <w:rPr>
                <w:rStyle w:val="a6"/>
                <w:sz w:val="20"/>
                <w:szCs w:val="20"/>
              </w:rPr>
              <w:t>Умови</w:t>
            </w:r>
            <w:proofErr w:type="spellEnd"/>
            <w:r w:rsidRPr="00801F9F">
              <w:rPr>
                <w:rStyle w:val="a6"/>
                <w:sz w:val="20"/>
                <w:szCs w:val="20"/>
              </w:rPr>
              <w:t xml:space="preserve"> </w:t>
            </w:r>
            <w:proofErr w:type="spellStart"/>
            <w:r w:rsidRPr="00801F9F">
              <w:rPr>
                <w:rStyle w:val="a6"/>
                <w:sz w:val="20"/>
                <w:szCs w:val="20"/>
              </w:rPr>
              <w:t>отримання</w:t>
            </w:r>
            <w:proofErr w:type="spellEnd"/>
            <w:r w:rsidRPr="00801F9F">
              <w:rPr>
                <w:rStyle w:val="a6"/>
                <w:sz w:val="20"/>
                <w:szCs w:val="20"/>
              </w:rPr>
              <w:t xml:space="preserve"> </w:t>
            </w:r>
            <w:proofErr w:type="spellStart"/>
            <w:r w:rsidRPr="00801F9F">
              <w:rPr>
                <w:rStyle w:val="a6"/>
                <w:sz w:val="20"/>
                <w:szCs w:val="20"/>
              </w:rPr>
              <w:t>адміністративної</w:t>
            </w:r>
            <w:proofErr w:type="spellEnd"/>
            <w:r w:rsidRPr="00801F9F">
              <w:rPr>
                <w:rStyle w:val="a6"/>
                <w:sz w:val="20"/>
                <w:szCs w:val="20"/>
              </w:rPr>
              <w:t xml:space="preserve"> </w:t>
            </w:r>
            <w:proofErr w:type="spellStart"/>
            <w:r w:rsidRPr="00801F9F">
              <w:rPr>
                <w:rStyle w:val="a6"/>
                <w:sz w:val="20"/>
                <w:szCs w:val="20"/>
              </w:rPr>
              <w:t>послуги</w:t>
            </w:r>
            <w:proofErr w:type="spellEnd"/>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t>8.</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Підстава для одержання адміністративної послуги</w:t>
            </w:r>
          </w:p>
        </w:tc>
        <w:tc>
          <w:tcPr>
            <w:tcW w:w="5103" w:type="dxa"/>
            <w:shd w:val="clear" w:color="auto" w:fill="auto"/>
            <w:tcMar>
              <w:top w:w="150" w:type="dxa"/>
              <w:left w:w="150" w:type="dxa"/>
              <w:bottom w:w="150" w:type="dxa"/>
              <w:right w:w="150" w:type="dxa"/>
            </w:tcMar>
            <w:hideMark/>
          </w:tcPr>
          <w:p w:rsidR="005D1E37" w:rsidRPr="00801F9F" w:rsidRDefault="005D1E37" w:rsidP="00E836A0">
            <w:pPr>
              <w:jc w:val="both"/>
              <w:rPr>
                <w:sz w:val="20"/>
                <w:szCs w:val="20"/>
              </w:rPr>
            </w:pPr>
            <w:r w:rsidRPr="00801F9F">
              <w:rPr>
                <w:sz w:val="20"/>
                <w:szCs w:val="20"/>
                <w:lang w:eastAsia="uk-UA"/>
              </w:rPr>
              <w:t xml:space="preserve">Заява про внесення відомостей </w:t>
            </w:r>
            <w:r w:rsidRPr="00801F9F">
              <w:rPr>
                <w:sz w:val="20"/>
                <w:szCs w:val="20"/>
              </w:rPr>
              <w:t xml:space="preserve">(змін до них) </w:t>
            </w:r>
            <w:r w:rsidRPr="00801F9F">
              <w:rPr>
                <w:sz w:val="20"/>
                <w:szCs w:val="20"/>
                <w:lang w:val="ru-RU"/>
              </w:rPr>
              <w:br/>
            </w:r>
            <w:r w:rsidRPr="00801F9F">
              <w:rPr>
                <w:sz w:val="20"/>
                <w:szCs w:val="20"/>
              </w:rPr>
              <w:t>до Державного земельного кадастру</w:t>
            </w:r>
            <w:r w:rsidRPr="00801F9F">
              <w:rPr>
                <w:sz w:val="20"/>
                <w:szCs w:val="20"/>
                <w:lang w:eastAsia="uk-UA"/>
              </w:rPr>
              <w:t xml:space="preserve"> про обмеження у </w:t>
            </w:r>
            <w:r w:rsidRPr="00801F9F">
              <w:rPr>
                <w:sz w:val="20"/>
                <w:szCs w:val="20"/>
                <w:lang w:eastAsia="uk-UA"/>
              </w:rPr>
              <w:lastRenderedPageBreak/>
              <w:t>використанні земель, встановлені законами та прийнятими відповідно до них нормативно-правовими актами</w:t>
            </w:r>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lastRenderedPageBreak/>
              <w:t>9.</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Вичерпний перелік документів, необхідних для отримання адміністративної послуги, а також вимоги до них</w:t>
            </w:r>
          </w:p>
        </w:tc>
        <w:tc>
          <w:tcPr>
            <w:tcW w:w="5103" w:type="dxa"/>
            <w:shd w:val="clear" w:color="auto" w:fill="auto"/>
            <w:tcMar>
              <w:top w:w="150" w:type="dxa"/>
              <w:left w:w="150" w:type="dxa"/>
              <w:bottom w:w="150" w:type="dxa"/>
              <w:right w:w="150" w:type="dxa"/>
            </w:tcMar>
            <w:hideMark/>
          </w:tcPr>
          <w:p w:rsidR="005D1E37" w:rsidRPr="00801F9F" w:rsidRDefault="005D1E37" w:rsidP="00E836A0">
            <w:pPr>
              <w:pStyle w:val="a5"/>
              <w:widowControl w:val="0"/>
              <w:tabs>
                <w:tab w:val="left" w:pos="456"/>
                <w:tab w:val="left" w:pos="916"/>
                <w:tab w:val="left" w:pos="1832"/>
                <w:tab w:val="left" w:pos="2748"/>
                <w:tab w:val="left" w:pos="3664"/>
                <w:tab w:val="left" w:pos="4580"/>
                <w:tab w:val="left" w:pos="5496"/>
                <w:tab w:val="left" w:pos="6412"/>
                <w:tab w:val="left" w:pos="7328"/>
                <w:tab w:val="left" w:pos="8244"/>
                <w:tab w:val="left" w:pos="9160"/>
                <w:tab w:val="left" w:pos="10206"/>
                <w:tab w:val="left" w:pos="10992"/>
                <w:tab w:val="left" w:pos="11908"/>
                <w:tab w:val="left" w:pos="12824"/>
                <w:tab w:val="left" w:pos="13740"/>
                <w:tab w:val="left" w:pos="14656"/>
              </w:tabs>
              <w:ind w:left="-53"/>
              <w:jc w:val="both"/>
              <w:rPr>
                <w:sz w:val="20"/>
                <w:szCs w:val="20"/>
                <w:lang w:eastAsia="uk-UA"/>
              </w:rPr>
            </w:pPr>
            <w:r w:rsidRPr="00801F9F">
              <w:rPr>
                <w:sz w:val="20"/>
                <w:szCs w:val="20"/>
                <w:lang w:eastAsia="uk-UA"/>
              </w:rPr>
              <w:t xml:space="preserve">1. Заява </w:t>
            </w:r>
            <w:r w:rsidRPr="00801F9F">
              <w:rPr>
                <w:sz w:val="20"/>
                <w:szCs w:val="20"/>
                <w:shd w:val="clear" w:color="auto" w:fill="FFFFFF"/>
              </w:rPr>
              <w:t xml:space="preserve">органу виконавчої влади, органу місцевого самоврядування, рішенням якого затверджена документація із землеустрою, містобудівна документація, які є підставою для внесення відомостей про ці обмеження до Державного земельного кадастру, про внесення відомостей (змін до них) до Державного земельного </w:t>
            </w:r>
            <w:proofErr w:type="spellStart"/>
            <w:r w:rsidRPr="00801F9F">
              <w:rPr>
                <w:sz w:val="20"/>
                <w:szCs w:val="20"/>
                <w:shd w:val="clear" w:color="auto" w:fill="FFFFFF"/>
              </w:rPr>
              <w:t>кадастру</w:t>
            </w:r>
            <w:r w:rsidRPr="00801F9F">
              <w:rPr>
                <w:sz w:val="20"/>
                <w:szCs w:val="20"/>
                <w:lang w:eastAsia="uk-UA"/>
              </w:rPr>
              <w:t>за</w:t>
            </w:r>
            <w:proofErr w:type="spellEnd"/>
            <w:r w:rsidRPr="00801F9F">
              <w:rPr>
                <w:sz w:val="20"/>
                <w:szCs w:val="20"/>
                <w:lang w:eastAsia="uk-UA"/>
              </w:rPr>
              <w:t xml:space="preserve"> формою, </w:t>
            </w:r>
            <w:r w:rsidRPr="00801F9F">
              <w:rPr>
                <w:color w:val="000000"/>
                <w:sz w:val="20"/>
                <w:szCs w:val="20"/>
              </w:rPr>
              <w:t>встановленою Порядком ведення Державного земельного кадастру, затвердженим постановою Кабінету Міністрів України від 17 жовтня 2012 р. № 1051 (форма заяви додається)*</w:t>
            </w:r>
          </w:p>
          <w:p w:rsidR="005D1E37" w:rsidRPr="00801F9F" w:rsidRDefault="005D1E37" w:rsidP="00E836A0">
            <w:pPr>
              <w:pStyle w:val="rvps2"/>
              <w:shd w:val="clear" w:color="auto" w:fill="FFFFFF"/>
              <w:spacing w:before="0" w:beforeAutospacing="0" w:after="0" w:afterAutospacing="0"/>
              <w:ind w:firstLine="2"/>
              <w:jc w:val="both"/>
              <w:rPr>
                <w:sz w:val="20"/>
                <w:szCs w:val="20"/>
              </w:rPr>
            </w:pPr>
            <w:r w:rsidRPr="00801F9F">
              <w:rPr>
                <w:sz w:val="20"/>
                <w:szCs w:val="20"/>
                <w:lang w:eastAsia="ru-RU"/>
              </w:rPr>
              <w:t>2. </w:t>
            </w:r>
            <w:r w:rsidRPr="00801F9F">
              <w:rPr>
                <w:sz w:val="20"/>
                <w:szCs w:val="20"/>
              </w:rPr>
              <w:t>Документація із землеустрою</w:t>
            </w:r>
            <w:r w:rsidRPr="00801F9F">
              <w:rPr>
                <w:sz w:val="20"/>
                <w:szCs w:val="20"/>
                <w:shd w:val="clear" w:color="auto" w:fill="FFFFFF"/>
              </w:rPr>
              <w:t xml:space="preserve">, яка згідно з  </w:t>
            </w:r>
            <w:hyperlink r:id="rId5" w:anchor="n554" w:history="1">
              <w:r w:rsidRPr="00801F9F">
                <w:rPr>
                  <w:rStyle w:val="a4"/>
                  <w:sz w:val="20"/>
                  <w:szCs w:val="20"/>
                  <w:shd w:val="clear" w:color="auto" w:fill="FFFFFF"/>
                </w:rPr>
                <w:t>пунктом 102</w:t>
              </w:r>
            </w:hyperlink>
            <w:r w:rsidRPr="00801F9F">
              <w:rPr>
                <w:sz w:val="20"/>
                <w:szCs w:val="20"/>
                <w:shd w:val="clear" w:color="auto" w:fill="FFFFFF"/>
              </w:rPr>
              <w:t>  Порядку</w:t>
            </w:r>
            <w:r w:rsidRPr="00801F9F">
              <w:rPr>
                <w:sz w:val="20"/>
                <w:szCs w:val="20"/>
              </w:rPr>
              <w:t xml:space="preserve"> ведення Державного земельного кадастру, затвердженого постановою Кабінету Міністрів України від 17.10.2012 № 1051, </w:t>
            </w:r>
            <w:r w:rsidRPr="00801F9F">
              <w:rPr>
                <w:sz w:val="20"/>
                <w:szCs w:val="20"/>
                <w:shd w:val="clear" w:color="auto" w:fill="FFFFFF"/>
              </w:rPr>
              <w:t xml:space="preserve"> є підставою для внесення до Державного земельного кадастру відомостей про такі обмеження</w:t>
            </w:r>
            <w:r w:rsidRPr="00801F9F">
              <w:rPr>
                <w:sz w:val="20"/>
                <w:szCs w:val="20"/>
              </w:rPr>
              <w:t>, а саме: схеми землеустрою і техніко-економічних обґрунтувань використання та охорони земель адміністративно-територіальних одиниць;</w:t>
            </w:r>
            <w:bookmarkStart w:id="0" w:name="n2640"/>
            <w:bookmarkEnd w:id="0"/>
            <w:r w:rsidRPr="00801F9F">
              <w:rPr>
                <w:sz w:val="20"/>
                <w:szCs w:val="20"/>
              </w:rPr>
              <w:t xml:space="preserve"> комплексні плани просторового розвитку територій територіальних громад, генеральні плани населених пунктів, детальні плани територій;</w:t>
            </w:r>
            <w:bookmarkStart w:id="1" w:name="n2639"/>
            <w:bookmarkStart w:id="2" w:name="n556"/>
            <w:bookmarkEnd w:id="1"/>
            <w:bookmarkEnd w:id="2"/>
            <w:r w:rsidRPr="00801F9F">
              <w:rPr>
                <w:sz w:val="20"/>
                <w:szCs w:val="20"/>
              </w:rPr>
              <w:t xml:space="preserve"> проекти землеустрою щодо організації і встановлення меж територій природно-заповідного фонду та іншого природоохоронного призначення, оздоровчого, рекреаційного, історико-культурного, лісогосподарського призначення, земель водного фонду та водоохоронних зон, обмежень у використанні земель та їх </w:t>
            </w:r>
            <w:proofErr w:type="spellStart"/>
            <w:r w:rsidRPr="00801F9F">
              <w:rPr>
                <w:sz w:val="20"/>
                <w:szCs w:val="20"/>
              </w:rPr>
              <w:t>режимоутворюючих</w:t>
            </w:r>
            <w:proofErr w:type="spellEnd"/>
            <w:r w:rsidRPr="00801F9F">
              <w:rPr>
                <w:sz w:val="20"/>
                <w:szCs w:val="20"/>
              </w:rPr>
              <w:t xml:space="preserve"> об’єктів;</w:t>
            </w:r>
            <w:bookmarkStart w:id="3" w:name="n2144"/>
            <w:bookmarkStart w:id="4" w:name="n557"/>
            <w:bookmarkEnd w:id="3"/>
            <w:bookmarkEnd w:id="4"/>
            <w:r w:rsidRPr="00801F9F">
              <w:rPr>
                <w:sz w:val="20"/>
                <w:szCs w:val="20"/>
              </w:rPr>
              <w:t xml:space="preserve"> проекти землеустрою, що забезпечують еколого-економічне обґрунтування сівозміни та впорядкування угідь;</w:t>
            </w:r>
            <w:bookmarkStart w:id="5" w:name="n2145"/>
            <w:bookmarkStart w:id="6" w:name="n558"/>
            <w:bookmarkEnd w:id="5"/>
            <w:bookmarkEnd w:id="6"/>
            <w:r w:rsidRPr="00801F9F">
              <w:rPr>
                <w:sz w:val="20"/>
                <w:szCs w:val="20"/>
              </w:rPr>
              <w:t xml:space="preserve"> проекти землеустрою щодо відведення земельних ділянок;</w:t>
            </w:r>
            <w:bookmarkStart w:id="7" w:name="n559"/>
            <w:bookmarkEnd w:id="7"/>
            <w:r w:rsidRPr="00801F9F">
              <w:rPr>
                <w:sz w:val="20"/>
                <w:szCs w:val="20"/>
              </w:rPr>
              <w:t xml:space="preserve"> технічна документація із землеустрою щодо встановлення (відновлення) меж земельної ділянки в натурі (на місцевості);</w:t>
            </w:r>
            <w:bookmarkStart w:id="8" w:name="n2146"/>
            <w:bookmarkStart w:id="9" w:name="n560"/>
            <w:bookmarkEnd w:id="8"/>
            <w:bookmarkEnd w:id="9"/>
            <w:r w:rsidRPr="00801F9F">
              <w:rPr>
                <w:sz w:val="20"/>
                <w:szCs w:val="20"/>
              </w:rPr>
              <w:t xml:space="preserve"> інша документація із землеустрою відповідно до статті 25 </w:t>
            </w:r>
            <w:hyperlink r:id="rId6" w:tgtFrame="_blank" w:history="1">
              <w:r w:rsidRPr="00801F9F">
                <w:rPr>
                  <w:rStyle w:val="a4"/>
                  <w:sz w:val="20"/>
                  <w:szCs w:val="20"/>
                </w:rPr>
                <w:t>Закону України «Про землеустрій</w:t>
              </w:r>
            </w:hyperlink>
            <w:r w:rsidRPr="00801F9F">
              <w:rPr>
                <w:rStyle w:val="a4"/>
                <w:sz w:val="20"/>
                <w:szCs w:val="20"/>
              </w:rPr>
              <w:t>»</w:t>
            </w:r>
            <w:r w:rsidRPr="00801F9F">
              <w:rPr>
                <w:sz w:val="20"/>
                <w:szCs w:val="20"/>
              </w:rPr>
              <w:t>;</w:t>
            </w:r>
            <w:bookmarkStart w:id="10" w:name="n561"/>
            <w:bookmarkEnd w:id="10"/>
            <w:r w:rsidRPr="00801F9F">
              <w:rPr>
                <w:sz w:val="20"/>
                <w:szCs w:val="20"/>
              </w:rPr>
              <w:t xml:space="preserve"> договір;</w:t>
            </w:r>
            <w:bookmarkStart w:id="11" w:name="n562"/>
            <w:bookmarkEnd w:id="11"/>
            <w:r w:rsidRPr="00801F9F">
              <w:rPr>
                <w:sz w:val="20"/>
                <w:szCs w:val="20"/>
              </w:rPr>
              <w:t xml:space="preserve"> рішення суду; робочі проекти землеустрою;</w:t>
            </w:r>
            <w:bookmarkStart w:id="12" w:name="n141"/>
            <w:bookmarkEnd w:id="12"/>
            <w:r w:rsidRPr="00801F9F">
              <w:rPr>
                <w:sz w:val="20"/>
                <w:szCs w:val="20"/>
              </w:rPr>
              <w:t xml:space="preserve"> проекти створення територій та об’єктів природно-заповідного фонду;</w:t>
            </w:r>
            <w:bookmarkStart w:id="13" w:name="n142"/>
            <w:bookmarkEnd w:id="13"/>
            <w:r w:rsidRPr="00801F9F">
              <w:rPr>
                <w:sz w:val="20"/>
                <w:szCs w:val="20"/>
              </w:rPr>
              <w:t xml:space="preserve"> технічна документація із землеустрою щодо інвентаризації земель;</w:t>
            </w:r>
            <w:bookmarkStart w:id="14" w:name="n143"/>
            <w:bookmarkEnd w:id="14"/>
            <w:r w:rsidRPr="00801F9F">
              <w:rPr>
                <w:sz w:val="20"/>
                <w:szCs w:val="20"/>
              </w:rPr>
              <w:t xml:space="preserve"> технічна документація із землеустрою щодо резервування цінних для заповідання територій та об’єктів;</w:t>
            </w:r>
            <w:bookmarkStart w:id="15" w:name="n144"/>
            <w:bookmarkEnd w:id="15"/>
            <w:r w:rsidRPr="00801F9F">
              <w:rPr>
                <w:sz w:val="20"/>
                <w:szCs w:val="20"/>
              </w:rPr>
              <w:t xml:space="preserve"> матеріали, за якими відповідно до законодавства, що діяло на момент їх розроблення, здійснювалося встановлення обмежень у використанні земель, визначених відповідно до  </w:t>
            </w:r>
            <w:hyperlink r:id="rId7" w:tgtFrame="_blank" w:history="1">
              <w:r w:rsidRPr="00801F9F">
                <w:rPr>
                  <w:rStyle w:val="a4"/>
                  <w:sz w:val="20"/>
                  <w:szCs w:val="20"/>
                </w:rPr>
                <w:t>Закону України</w:t>
              </w:r>
            </w:hyperlink>
            <w:r w:rsidRPr="00801F9F">
              <w:rPr>
                <w:sz w:val="20"/>
                <w:szCs w:val="20"/>
              </w:rPr>
              <w:t> «Про охорону культурної спадщини» і встановлених </w:t>
            </w:r>
            <w:hyperlink r:id="rId8" w:anchor="n1019" w:tgtFrame="_blank" w:history="1">
              <w:r w:rsidRPr="00801F9F">
                <w:rPr>
                  <w:rStyle w:val="a4"/>
                  <w:sz w:val="20"/>
                  <w:szCs w:val="20"/>
                </w:rPr>
                <w:t xml:space="preserve">частиною </w:t>
              </w:r>
              <w:proofErr w:type="spellStart"/>
              <w:r w:rsidRPr="00801F9F">
                <w:rPr>
                  <w:rStyle w:val="a4"/>
                  <w:sz w:val="20"/>
                  <w:szCs w:val="20"/>
                </w:rPr>
                <w:t>сьомою</w:t>
              </w:r>
            </w:hyperlink>
            <w:r w:rsidRPr="00801F9F">
              <w:rPr>
                <w:sz w:val="20"/>
                <w:szCs w:val="20"/>
              </w:rPr>
              <w:t>статті</w:t>
            </w:r>
            <w:proofErr w:type="spellEnd"/>
            <w:r w:rsidRPr="00801F9F">
              <w:rPr>
                <w:sz w:val="20"/>
                <w:szCs w:val="20"/>
              </w:rPr>
              <w:t xml:space="preserve"> 47 Закону України «Про землеустрій» до набрання чинності Законом України від 28 квітня 2021 р. </w:t>
            </w:r>
            <w:hyperlink r:id="rId9" w:tgtFrame="_blank" w:history="1">
              <w:r w:rsidRPr="00801F9F">
                <w:rPr>
                  <w:rStyle w:val="a4"/>
                  <w:sz w:val="20"/>
                  <w:szCs w:val="20"/>
                </w:rPr>
                <w:t>№ 1423-ІХ</w:t>
              </w:r>
            </w:hyperlink>
            <w:r w:rsidRPr="00801F9F">
              <w:rPr>
                <w:sz w:val="20"/>
                <w:szCs w:val="20"/>
              </w:rPr>
              <w:t> «Про внесення змін до деяких законодавчих актів України щодо вдосконалення системи управління та дерегуляції у сфері земельних відносин» (</w:t>
            </w:r>
            <w:bookmarkStart w:id="16" w:name="n145"/>
            <w:bookmarkEnd w:id="16"/>
            <w:r w:rsidRPr="00801F9F">
              <w:rPr>
                <w:sz w:val="20"/>
                <w:szCs w:val="20"/>
              </w:rPr>
              <w:t xml:space="preserve">у разі коли з таких матеріалів неможливо встановити дійсні межі </w:t>
            </w:r>
            <w:r w:rsidRPr="00801F9F">
              <w:rPr>
                <w:sz w:val="20"/>
                <w:szCs w:val="20"/>
              </w:rPr>
              <w:lastRenderedPageBreak/>
              <w:t>зазначених обмежень, такі відомості вносяться до Державного земельного кадастру на підставі науково-проектної документації у сфері охорони культурної спадщини, передбаченої </w:t>
            </w:r>
            <w:hyperlink r:id="rId10" w:tgtFrame="_blank" w:history="1">
              <w:r w:rsidRPr="00801F9F">
                <w:rPr>
                  <w:rStyle w:val="a4"/>
                  <w:sz w:val="20"/>
                  <w:szCs w:val="20"/>
                </w:rPr>
                <w:t>Законом України</w:t>
              </w:r>
            </w:hyperlink>
            <w:r w:rsidRPr="00801F9F">
              <w:rPr>
                <w:sz w:val="20"/>
                <w:szCs w:val="20"/>
              </w:rPr>
              <w:t xml:space="preserve"> «Про охорону культурної спадщини», а до її розроблення - технічної документації із землеустрою щодо встановлення меж </w:t>
            </w:r>
            <w:proofErr w:type="spellStart"/>
            <w:r w:rsidRPr="00801F9F">
              <w:rPr>
                <w:sz w:val="20"/>
                <w:szCs w:val="20"/>
              </w:rPr>
              <w:t>режимоутворюючих</w:t>
            </w:r>
            <w:proofErr w:type="spellEnd"/>
            <w:r w:rsidRPr="00801F9F">
              <w:rPr>
                <w:sz w:val="20"/>
                <w:szCs w:val="20"/>
              </w:rPr>
              <w:t xml:space="preserve"> об’єктів культурної спадщини).</w:t>
            </w:r>
            <w:r w:rsidRPr="00801F9F">
              <w:rPr>
                <w:sz w:val="20"/>
                <w:szCs w:val="20"/>
                <w:shd w:val="clear" w:color="auto" w:fill="FFFFFF"/>
              </w:rPr>
              <w:t>Документація із землеустрою, технічна документація з оцінки земель в електронній формі засвідчуються шляхом накладення електронного підпису сертифікованого інженера-землевпорядника, що базується на кваліфікованому сертифікаті електронного підпису, з використанням кваліфікованої електронної позначки часу</w:t>
            </w:r>
          </w:p>
          <w:p w:rsidR="005D1E37" w:rsidRPr="00801F9F" w:rsidRDefault="005D1E37" w:rsidP="00E836A0">
            <w:pPr>
              <w:ind w:firstLine="2"/>
              <w:jc w:val="both"/>
              <w:rPr>
                <w:color w:val="000000"/>
                <w:sz w:val="20"/>
                <w:szCs w:val="20"/>
              </w:rPr>
            </w:pPr>
            <w:r w:rsidRPr="00801F9F">
              <w:rPr>
                <w:color w:val="000000"/>
                <w:sz w:val="20"/>
                <w:szCs w:val="20"/>
              </w:rPr>
              <w:t>3. Електронний документ</w:t>
            </w:r>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lastRenderedPageBreak/>
              <w:t>10.</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Порядок та спосіб подання документів, необхідних для отримання адміністративної послуги</w:t>
            </w:r>
          </w:p>
        </w:tc>
        <w:tc>
          <w:tcPr>
            <w:tcW w:w="5103" w:type="dxa"/>
            <w:shd w:val="clear" w:color="auto" w:fill="auto"/>
            <w:tcMar>
              <w:top w:w="150" w:type="dxa"/>
              <w:left w:w="150" w:type="dxa"/>
              <w:bottom w:w="150" w:type="dxa"/>
              <w:right w:w="150" w:type="dxa"/>
            </w:tcMar>
            <w:hideMark/>
          </w:tcPr>
          <w:p w:rsidR="005D1E37" w:rsidRPr="00801F9F" w:rsidRDefault="005D1E37" w:rsidP="00E836A0">
            <w:pPr>
              <w:jc w:val="both"/>
              <w:rPr>
                <w:sz w:val="20"/>
                <w:szCs w:val="20"/>
                <w:shd w:val="clear" w:color="auto" w:fill="FFFFFF"/>
              </w:rPr>
            </w:pPr>
            <w:r w:rsidRPr="00801F9F">
              <w:rPr>
                <w:sz w:val="20"/>
                <w:szCs w:val="20"/>
                <w:shd w:val="clear" w:color="auto" w:fill="FFFFFF"/>
              </w:rPr>
              <w:t xml:space="preserve">Заява разом з документацією із землеустрою або технічною документацією оцінки земель в електронній формі, електронним документом надсилається в електронній формі засобами телекомунікаційного зв’язку з використанням електронного підпису, що базується на кваліфікованому сертифікаті електронного підпису, чи іншого альтернативного засобу електронної ідентифікації особи з використанням Єдиного державного </w:t>
            </w:r>
            <w:proofErr w:type="spellStart"/>
            <w:r w:rsidRPr="00801F9F">
              <w:rPr>
                <w:sz w:val="20"/>
                <w:szCs w:val="20"/>
                <w:shd w:val="clear" w:color="auto" w:fill="FFFFFF"/>
              </w:rPr>
              <w:t>вебпорталу</w:t>
            </w:r>
            <w:proofErr w:type="spellEnd"/>
            <w:r w:rsidRPr="00801F9F">
              <w:rPr>
                <w:sz w:val="20"/>
                <w:szCs w:val="20"/>
                <w:shd w:val="clear" w:color="auto" w:fill="FFFFFF"/>
              </w:rPr>
              <w:t xml:space="preserve"> електронних послуг, у тому числі через веб-сторінку </w:t>
            </w:r>
            <w:proofErr w:type="spellStart"/>
            <w:r w:rsidRPr="00801F9F">
              <w:rPr>
                <w:sz w:val="20"/>
                <w:szCs w:val="20"/>
                <w:shd w:val="clear" w:color="auto" w:fill="FFFFFF"/>
              </w:rPr>
              <w:t>Держгеокадастру</w:t>
            </w:r>
            <w:proofErr w:type="spellEnd"/>
          </w:p>
          <w:p w:rsidR="005D1E37" w:rsidRPr="00801F9F" w:rsidRDefault="005D1E37" w:rsidP="00E836A0">
            <w:pPr>
              <w:jc w:val="both"/>
              <w:rPr>
                <w:sz w:val="20"/>
                <w:szCs w:val="20"/>
              </w:rPr>
            </w:pPr>
            <w:r w:rsidRPr="00801F9F">
              <w:rPr>
                <w:sz w:val="20"/>
                <w:szCs w:val="20"/>
                <w:shd w:val="clear" w:color="auto" w:fill="FFFFFF"/>
              </w:rPr>
              <w:t>Подання заяви про внесення відомостей до Державного земельного кадастру разом із документацією із землеустрою чи документацією із оцінки земель здійснюється розробником такої документації, якщо інше не встановлено договором на виконання робіт із землеустрою чи оцінки земель</w:t>
            </w:r>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t>11.</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Платність (безоплатність) надання адміністративної послуги</w:t>
            </w:r>
          </w:p>
        </w:tc>
        <w:tc>
          <w:tcPr>
            <w:tcW w:w="5103"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rPr>
                <w:sz w:val="20"/>
                <w:szCs w:val="20"/>
              </w:rPr>
            </w:pPr>
            <w:r w:rsidRPr="00801F9F">
              <w:rPr>
                <w:sz w:val="20"/>
                <w:szCs w:val="20"/>
              </w:rPr>
              <w:t>Безоплатно</w:t>
            </w:r>
          </w:p>
          <w:p w:rsidR="005D1E37" w:rsidRPr="00801F9F" w:rsidRDefault="005D1E37" w:rsidP="00E836A0">
            <w:pPr>
              <w:pStyle w:val="a3"/>
              <w:spacing w:before="0" w:beforeAutospacing="0" w:after="0" w:afterAutospacing="0" w:line="271" w:lineRule="atLeast"/>
              <w:rPr>
                <w:sz w:val="20"/>
                <w:szCs w:val="20"/>
              </w:rPr>
            </w:pPr>
            <w:r w:rsidRPr="00801F9F">
              <w:rPr>
                <w:sz w:val="20"/>
                <w:szCs w:val="20"/>
              </w:rPr>
              <w:t> </w:t>
            </w:r>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t>12.</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Строк надання адміністративної послуги</w:t>
            </w:r>
          </w:p>
        </w:tc>
        <w:tc>
          <w:tcPr>
            <w:tcW w:w="5103"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both"/>
              <w:rPr>
                <w:sz w:val="20"/>
                <w:szCs w:val="20"/>
              </w:rPr>
            </w:pPr>
            <w:r w:rsidRPr="00801F9F">
              <w:rPr>
                <w:sz w:val="20"/>
                <w:szCs w:val="20"/>
              </w:rPr>
              <w:t xml:space="preserve">14 робочих днів з дня реєстрації відповідної заяви у територіальному органі </w:t>
            </w:r>
            <w:proofErr w:type="spellStart"/>
            <w:r w:rsidRPr="00801F9F">
              <w:rPr>
                <w:sz w:val="20"/>
                <w:szCs w:val="20"/>
              </w:rPr>
              <w:t>Держгеокадастру</w:t>
            </w:r>
            <w:proofErr w:type="spellEnd"/>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t>13.</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Перелік підстав для відмови у наданні адміністративної послуги</w:t>
            </w:r>
          </w:p>
        </w:tc>
        <w:tc>
          <w:tcPr>
            <w:tcW w:w="5103" w:type="dxa"/>
            <w:shd w:val="clear" w:color="auto" w:fill="auto"/>
            <w:tcMar>
              <w:top w:w="150" w:type="dxa"/>
              <w:left w:w="150" w:type="dxa"/>
              <w:bottom w:w="150" w:type="dxa"/>
              <w:right w:w="150" w:type="dxa"/>
            </w:tcMar>
            <w:hideMark/>
          </w:tcPr>
          <w:p w:rsidR="005D1E37" w:rsidRPr="00801F9F" w:rsidRDefault="005D1E37" w:rsidP="00E836A0">
            <w:pPr>
              <w:pStyle w:val="rvps2"/>
              <w:shd w:val="clear" w:color="auto" w:fill="FFFFFF"/>
              <w:tabs>
                <w:tab w:val="left" w:pos="239"/>
                <w:tab w:val="left" w:pos="447"/>
              </w:tabs>
              <w:spacing w:before="0" w:beforeAutospacing="0" w:after="0" w:afterAutospacing="0"/>
              <w:ind w:left="-7"/>
              <w:jc w:val="both"/>
              <w:rPr>
                <w:sz w:val="20"/>
                <w:szCs w:val="20"/>
              </w:rPr>
            </w:pPr>
            <w:r w:rsidRPr="00801F9F">
              <w:rPr>
                <w:sz w:val="20"/>
                <w:szCs w:val="20"/>
              </w:rPr>
              <w:t xml:space="preserve">1. Подання </w:t>
            </w:r>
            <w:r w:rsidRPr="00801F9F">
              <w:rPr>
                <w:sz w:val="20"/>
                <w:szCs w:val="20"/>
                <w:lang w:eastAsia="ru-RU"/>
              </w:rPr>
              <w:t>заявником</w:t>
            </w:r>
            <w:r w:rsidRPr="00801F9F">
              <w:rPr>
                <w:sz w:val="20"/>
                <w:szCs w:val="20"/>
              </w:rPr>
              <w:t xml:space="preserve"> документів не в повному обсязі</w:t>
            </w:r>
          </w:p>
          <w:p w:rsidR="005D1E37" w:rsidRPr="00801F9F" w:rsidRDefault="005D1E37" w:rsidP="00E836A0">
            <w:pPr>
              <w:pStyle w:val="rvps2"/>
              <w:shd w:val="clear" w:color="auto" w:fill="FFFFFF"/>
              <w:tabs>
                <w:tab w:val="left" w:pos="135"/>
              </w:tabs>
              <w:spacing w:before="0" w:beforeAutospacing="0" w:after="0" w:afterAutospacing="0"/>
              <w:ind w:left="-7" w:firstLine="2"/>
              <w:jc w:val="both"/>
              <w:rPr>
                <w:sz w:val="20"/>
                <w:szCs w:val="20"/>
              </w:rPr>
            </w:pPr>
            <w:r w:rsidRPr="00801F9F">
              <w:rPr>
                <w:sz w:val="20"/>
                <w:szCs w:val="20"/>
                <w:lang w:eastAsia="ru-RU"/>
              </w:rPr>
              <w:t>2.  Н</w:t>
            </w:r>
            <w:r w:rsidRPr="00801F9F">
              <w:rPr>
                <w:sz w:val="20"/>
                <w:szCs w:val="20"/>
              </w:rPr>
              <w:t>евідповідність поданих документів вимогам законодавства.</w:t>
            </w:r>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t>14.</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Результат надання адміністративної послуги</w:t>
            </w:r>
          </w:p>
        </w:tc>
        <w:tc>
          <w:tcPr>
            <w:tcW w:w="5103" w:type="dxa"/>
            <w:shd w:val="clear" w:color="auto" w:fill="auto"/>
            <w:tcMar>
              <w:top w:w="150" w:type="dxa"/>
              <w:left w:w="150" w:type="dxa"/>
              <w:bottom w:w="150" w:type="dxa"/>
              <w:right w:w="150" w:type="dxa"/>
            </w:tcMar>
            <w:hideMark/>
          </w:tcPr>
          <w:p w:rsidR="005D1E37" w:rsidRPr="00801F9F" w:rsidRDefault="005D1E37" w:rsidP="00E836A0">
            <w:pPr>
              <w:jc w:val="both"/>
              <w:rPr>
                <w:sz w:val="20"/>
                <w:szCs w:val="20"/>
              </w:rPr>
            </w:pPr>
            <w:r w:rsidRPr="00801F9F">
              <w:rPr>
                <w:sz w:val="20"/>
                <w:szCs w:val="20"/>
              </w:rPr>
              <w:t>Витяг з Державного земельного кадастру про обмеження у використанні земель, який надається на підтвердження внесення до Державного земельного кадастру відомостей про обмеження у використанні земель, встановлені законами та прийнятими відповідно до них нормативно-правовими актами</w:t>
            </w:r>
          </w:p>
          <w:p w:rsidR="005D1E37" w:rsidRPr="00801F9F" w:rsidRDefault="005D1E37" w:rsidP="00E836A0">
            <w:pPr>
              <w:jc w:val="both"/>
              <w:rPr>
                <w:sz w:val="20"/>
                <w:szCs w:val="20"/>
              </w:rPr>
            </w:pPr>
            <w:r w:rsidRPr="00801F9F">
              <w:rPr>
                <w:sz w:val="20"/>
                <w:szCs w:val="20"/>
              </w:rPr>
              <w:t xml:space="preserve">Рішення про відмову у внесенні відомостей (змін до них) до Державного земельного кадастру </w:t>
            </w:r>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t>15.</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Способи отримання відповіді (результату)</w:t>
            </w:r>
          </w:p>
        </w:tc>
        <w:tc>
          <w:tcPr>
            <w:tcW w:w="5103" w:type="dxa"/>
            <w:shd w:val="clear" w:color="auto" w:fill="auto"/>
            <w:tcMar>
              <w:top w:w="150" w:type="dxa"/>
              <w:left w:w="150" w:type="dxa"/>
              <w:bottom w:w="150" w:type="dxa"/>
              <w:right w:w="150" w:type="dxa"/>
            </w:tcMar>
            <w:hideMark/>
          </w:tcPr>
          <w:p w:rsidR="005D1E37" w:rsidRPr="00801F9F" w:rsidRDefault="005D1E37" w:rsidP="00E836A0">
            <w:pPr>
              <w:jc w:val="both"/>
              <w:rPr>
                <w:sz w:val="20"/>
                <w:szCs w:val="20"/>
              </w:rPr>
            </w:pPr>
            <w:r w:rsidRPr="00801F9F">
              <w:rPr>
                <w:sz w:val="20"/>
                <w:szCs w:val="20"/>
                <w:shd w:val="clear" w:color="auto" w:fill="FFFFFF"/>
              </w:rPr>
              <w:t xml:space="preserve">Надсилається заявникові в електронній формі засобами телекомунікаційного зв’язку на вказану у заяві про внесення відомостей (змін до них) адресу електронної </w:t>
            </w:r>
            <w:r w:rsidRPr="00801F9F">
              <w:rPr>
                <w:sz w:val="20"/>
                <w:szCs w:val="20"/>
                <w:shd w:val="clear" w:color="auto" w:fill="FFFFFF"/>
              </w:rPr>
              <w:lastRenderedPageBreak/>
              <w:t xml:space="preserve">пошти або з використанням Єдиного державного </w:t>
            </w:r>
            <w:proofErr w:type="spellStart"/>
            <w:r w:rsidRPr="00801F9F">
              <w:rPr>
                <w:sz w:val="20"/>
                <w:szCs w:val="20"/>
                <w:shd w:val="clear" w:color="auto" w:fill="FFFFFF"/>
              </w:rPr>
              <w:t>вебпорталу</w:t>
            </w:r>
            <w:proofErr w:type="spellEnd"/>
            <w:r w:rsidRPr="00801F9F">
              <w:rPr>
                <w:sz w:val="20"/>
                <w:szCs w:val="20"/>
                <w:shd w:val="clear" w:color="auto" w:fill="FFFFFF"/>
              </w:rPr>
              <w:t xml:space="preserve"> електронних послуг, у тому числі через веб-сторінку </w:t>
            </w:r>
            <w:proofErr w:type="spellStart"/>
            <w:r w:rsidRPr="00801F9F">
              <w:rPr>
                <w:sz w:val="20"/>
                <w:szCs w:val="20"/>
                <w:shd w:val="clear" w:color="auto" w:fill="FFFFFF"/>
              </w:rPr>
              <w:t>Держгеокадастру</w:t>
            </w:r>
            <w:proofErr w:type="spellEnd"/>
            <w:r w:rsidRPr="00801F9F">
              <w:rPr>
                <w:sz w:val="20"/>
                <w:szCs w:val="20"/>
                <w:shd w:val="clear" w:color="auto" w:fill="FFFFFF"/>
              </w:rPr>
              <w:t xml:space="preserve">, </w:t>
            </w:r>
            <w:proofErr w:type="spellStart"/>
            <w:r w:rsidRPr="00801F9F">
              <w:rPr>
                <w:sz w:val="20"/>
                <w:szCs w:val="20"/>
                <w:shd w:val="clear" w:color="auto" w:fill="FFFFFF"/>
              </w:rPr>
              <w:t>абовидається</w:t>
            </w:r>
            <w:proofErr w:type="spellEnd"/>
            <w:r w:rsidRPr="00801F9F">
              <w:rPr>
                <w:sz w:val="20"/>
                <w:szCs w:val="20"/>
              </w:rPr>
              <w:t xml:space="preserve"> заявнику (уповноваженій особі заявника)центром надання адміністративних послуг</w:t>
            </w:r>
          </w:p>
        </w:tc>
      </w:tr>
      <w:tr w:rsidR="005D1E37" w:rsidRPr="00801F9F" w:rsidTr="00E836A0">
        <w:tc>
          <w:tcPr>
            <w:tcW w:w="575"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rStyle w:val="a6"/>
                <w:sz w:val="20"/>
                <w:szCs w:val="20"/>
              </w:rPr>
              <w:lastRenderedPageBreak/>
              <w:t>16.</w:t>
            </w:r>
          </w:p>
        </w:tc>
        <w:tc>
          <w:tcPr>
            <w:tcW w:w="3956"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center"/>
              <w:rPr>
                <w:sz w:val="20"/>
                <w:szCs w:val="20"/>
              </w:rPr>
            </w:pPr>
            <w:r w:rsidRPr="00801F9F">
              <w:rPr>
                <w:sz w:val="20"/>
                <w:szCs w:val="20"/>
              </w:rPr>
              <w:t>Примітка</w:t>
            </w:r>
          </w:p>
        </w:tc>
        <w:tc>
          <w:tcPr>
            <w:tcW w:w="5103" w:type="dxa"/>
            <w:shd w:val="clear" w:color="auto" w:fill="auto"/>
            <w:tcMar>
              <w:top w:w="150" w:type="dxa"/>
              <w:left w:w="150" w:type="dxa"/>
              <w:bottom w:w="150" w:type="dxa"/>
              <w:right w:w="150" w:type="dxa"/>
            </w:tcMar>
            <w:vAlign w:val="center"/>
            <w:hideMark/>
          </w:tcPr>
          <w:p w:rsidR="005D1E37" w:rsidRPr="00801F9F" w:rsidRDefault="005D1E37" w:rsidP="00E836A0">
            <w:pPr>
              <w:spacing w:line="225" w:lineRule="atLeast"/>
              <w:jc w:val="both"/>
              <w:rPr>
                <w:sz w:val="20"/>
                <w:szCs w:val="20"/>
              </w:rPr>
            </w:pPr>
            <w:r w:rsidRPr="00801F9F">
              <w:rPr>
                <w:sz w:val="20"/>
                <w:szCs w:val="20"/>
              </w:rPr>
              <w:t>*Форма заяви про внесення відомостей (змін до них) до Державного земельного кадастру наведена у додатку до Типової інформаційної картки адміністративної послуги</w:t>
            </w:r>
          </w:p>
        </w:tc>
      </w:tr>
    </w:tbl>
    <w:p w:rsidR="005D1E37" w:rsidRPr="00801F9F" w:rsidRDefault="005D1E37" w:rsidP="005D1E37">
      <w:pPr>
        <w:pStyle w:val="a3"/>
        <w:spacing w:before="0" w:beforeAutospacing="0" w:after="300" w:afterAutospacing="0" w:line="348" w:lineRule="atLeast"/>
        <w:rPr>
          <w:rFonts w:ascii="Verdana" w:hAnsi="Verdana"/>
          <w:color w:val="444444"/>
          <w:sz w:val="20"/>
          <w:szCs w:val="20"/>
        </w:rPr>
      </w:pPr>
      <w:r w:rsidRPr="00801F9F">
        <w:rPr>
          <w:rFonts w:ascii="Verdana" w:hAnsi="Verdana"/>
          <w:color w:val="444444"/>
          <w:sz w:val="20"/>
          <w:szCs w:val="20"/>
        </w:rPr>
        <w:t> </w:t>
      </w:r>
    </w:p>
    <w:p w:rsidR="00C81F5C" w:rsidRPr="005D1E37" w:rsidRDefault="00C81F5C">
      <w:pPr>
        <w:rPr>
          <w:lang w:val="ru-RU"/>
        </w:rPr>
      </w:pPr>
      <w:bookmarkStart w:id="17" w:name="_GoBack"/>
      <w:bookmarkEnd w:id="17"/>
    </w:p>
    <w:sectPr w:rsidR="00C81F5C" w:rsidRPr="005D1E37">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F00"/>
    <w:rsid w:val="00127F00"/>
    <w:rsid w:val="005D1E37"/>
    <w:rsid w:val="00C81F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4AE7BE-040A-4721-9ACD-CBDB7C1B8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1E37"/>
    <w:pPr>
      <w:spacing w:after="0" w:line="240" w:lineRule="auto"/>
    </w:pPr>
    <w:rPr>
      <w:rFonts w:ascii="Times New Roman" w:eastAsia="Times New Roman" w:hAnsi="Times New Roman" w:cs="Times New Roman"/>
      <w:sz w:val="24"/>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5D1E37"/>
    <w:pPr>
      <w:spacing w:before="100" w:beforeAutospacing="1" w:after="100" w:afterAutospacing="1"/>
    </w:pPr>
    <w:rPr>
      <w:lang w:val="ru-RU"/>
    </w:rPr>
  </w:style>
  <w:style w:type="character" w:styleId="a4">
    <w:name w:val="Hyperlink"/>
    <w:uiPriority w:val="99"/>
    <w:rsid w:val="005D1E37"/>
    <w:rPr>
      <w:color w:val="0000FF"/>
      <w:u w:val="single"/>
    </w:rPr>
  </w:style>
  <w:style w:type="paragraph" w:customStyle="1" w:styleId="rvps2">
    <w:name w:val="rvps2"/>
    <w:basedOn w:val="a"/>
    <w:rsid w:val="005D1E37"/>
    <w:pPr>
      <w:spacing w:before="100" w:beforeAutospacing="1" w:after="100" w:afterAutospacing="1"/>
    </w:pPr>
    <w:rPr>
      <w:lang w:eastAsia="uk-UA"/>
    </w:rPr>
  </w:style>
  <w:style w:type="paragraph" w:styleId="a5">
    <w:name w:val="List Paragraph"/>
    <w:basedOn w:val="a"/>
    <w:uiPriority w:val="34"/>
    <w:qFormat/>
    <w:rsid w:val="005D1E37"/>
    <w:pPr>
      <w:ind w:left="720"/>
      <w:contextualSpacing/>
    </w:pPr>
  </w:style>
  <w:style w:type="character" w:styleId="a6">
    <w:name w:val="Strong"/>
    <w:uiPriority w:val="22"/>
    <w:qFormat/>
    <w:rsid w:val="005D1E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858-15" TargetMode="External"/><Relationship Id="rId3" Type="http://schemas.openxmlformats.org/officeDocument/2006/relationships/webSettings" Target="webSettings.xml"/><Relationship Id="rId7" Type="http://schemas.openxmlformats.org/officeDocument/2006/relationships/hyperlink" Target="https://zakon.rada.gov.ua/laws/show/1805-14"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akon.rada.gov.ua/laws/show/858-15" TargetMode="External"/><Relationship Id="rId11" Type="http://schemas.openxmlformats.org/officeDocument/2006/relationships/fontTable" Target="fontTable.xml"/><Relationship Id="rId5" Type="http://schemas.openxmlformats.org/officeDocument/2006/relationships/hyperlink" Target="https://zakon.rada.gov.ua/laws/show/1051-2012-%D0%BF" TargetMode="External"/><Relationship Id="rId10" Type="http://schemas.openxmlformats.org/officeDocument/2006/relationships/hyperlink" Target="https://zakon.rada.gov.ua/laws/show/1805-14" TargetMode="External"/><Relationship Id="rId4" Type="http://schemas.openxmlformats.org/officeDocument/2006/relationships/hyperlink" Target="mailto:obuhiv-admin@ukr.net" TargetMode="External"/><Relationship Id="rId9" Type="http://schemas.openxmlformats.org/officeDocument/2006/relationships/hyperlink" Target="https://zakon.rada.gov.ua/laws/show/1423-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1238</Words>
  <Characters>7061</Characters>
  <Application>Microsoft Office Word</Application>
  <DocSecurity>0</DocSecurity>
  <Lines>58</Lines>
  <Paragraphs>16</Paragraphs>
  <ScaleCrop>false</ScaleCrop>
  <Company/>
  <LinksUpToDate>false</LinksUpToDate>
  <CharactersWithSpaces>8283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VADIM</dc:creator>
  <cp:keywords/>
  <dc:description/>
  <cp:lastModifiedBy>VADIM</cp:lastModifiedBy>
  <cp:revision>2</cp:revision>
  <dcterms:created xsi:type="dcterms:W3CDTF">2023-02-13T11:06:00Z</dcterms:created>
  <dcterms:modified xsi:type="dcterms:W3CDTF">2023-02-13T11:06:00Z</dcterms:modified>
</cp:coreProperties>
</file>