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1B8" w:rsidRDefault="00C061B8" w:rsidP="00C061B8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C061B8" w:rsidRPr="00F018CE" w:rsidRDefault="00C061B8" w:rsidP="00C061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 оприлюднення регуляторн</w:t>
      </w:r>
      <w:r w:rsidR="005966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ого 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кт</w:t>
      </w:r>
      <w:r w:rsidR="005966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проєкту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рішення Обухівської міської ради «</w:t>
      </w:r>
      <w:r w:rsidR="005966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 затвердження Порядку виконання контрольних функцій</w:t>
      </w:r>
      <w:r w:rsidR="00282B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у сфері оренди комунального </w:t>
      </w:r>
      <w:r w:rsidR="00282B0D" w:rsidRPr="00F018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майна</w:t>
      </w:r>
      <w:r w:rsidR="00F018CE" w:rsidRPr="00F018C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r w:rsidR="00F018CE" w:rsidRPr="00F018CE">
        <w:rPr>
          <w:rFonts w:ascii="Times New Roman" w:hAnsi="Times New Roman" w:cs="Times New Roman"/>
          <w:b/>
          <w:sz w:val="28"/>
          <w:szCs w:val="28"/>
        </w:rPr>
        <w:t>Обухівської міської об’єднаної територіальної громади</w:t>
      </w:r>
      <w:r w:rsidRPr="00F018CE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»</w:t>
      </w:r>
    </w:p>
    <w:p w:rsidR="00C061B8" w:rsidRDefault="00C061B8" w:rsidP="00C061B8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282B0D" w:rsidRPr="00282B0D" w:rsidRDefault="00C061B8" w:rsidP="00282B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 виконання ст. 143 Конституції України, 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статті 26 Закону України «Про оренду державного та комунального майна»,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пункту 24 статті 26 та статей 59,  69, 73 Закону України  «Про місцеве самоврядування в Україні», ст.9 Закону України «Про засади державної регуляторної політики у сфері господарської діяльності», ст.15 Закону України «Про доступ до публічної інформації»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управління економіки виконавчого комітету Обухівської міської ради виноситиме на розгляд сесії Обухівської міської ради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 </w:t>
      </w:r>
      <w:r w:rsidR="00282B0D" w:rsidRPr="00282B0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«Про затвердження Порядку виконання контрольних функцій у сфері оренди комунального майна</w:t>
      </w:r>
      <w:r w:rsidR="00F018C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</w:t>
      </w:r>
      <w:r w:rsidR="00F018CE" w:rsidRPr="00F018CE">
        <w:rPr>
          <w:rFonts w:ascii="Times New Roman" w:hAnsi="Times New Roman" w:cs="Times New Roman"/>
          <w:sz w:val="28"/>
          <w:szCs w:val="28"/>
        </w:rPr>
        <w:t>Обухівської міської об’єднаної територіальної громади</w:t>
      </w:r>
      <w:r w:rsidR="00282B0D" w:rsidRPr="00F018CE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».</w:t>
      </w:r>
    </w:p>
    <w:p w:rsidR="00C061B8" w:rsidRDefault="00C061B8" w:rsidP="00C061B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Дан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розроблено з метою 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здійснення контролю за використанням майна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переданого в оренду.</w:t>
      </w:r>
      <w:r w:rsidR="00282B0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</w:p>
    <w:p w:rsidR="00C061B8" w:rsidRDefault="00C061B8" w:rsidP="00C061B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Пропозиції та зауваження до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акт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регуляторного впливу будуть прийматись у письмовому вигляді від громадян, суб'єктів господарювання та їх об’єднань, інформаційно-дорадчих органів протягом місяця з дня опублікування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proofErr w:type="spellEnd"/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управління економіки виконавчого комітету Обухівської міської ради (08700, м. Обухів, вул. Малишка, 6, тел. 5-02-22) </w:t>
      </w:r>
      <w:r>
        <w:rPr>
          <w:rFonts w:ascii="Times New Roman" w:hAnsi="Times New Roman" w:cs="Times New Roman"/>
          <w:sz w:val="28"/>
          <w:szCs w:val="28"/>
        </w:rPr>
        <w:t xml:space="preserve">або за електронною адресою: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ekonom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obuchivmeria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ukr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net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061B8" w:rsidRDefault="00C061B8" w:rsidP="00C061B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Проєкт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рішен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та відповідн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аналіз впливу регуляторн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 xml:space="preserve">ого акту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розміщені на сайті Обухівської міської ради. 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Начальник управління економіки 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виконавчого комітету Обухівської міської ради                        А.М.Кондратюк                              </w:t>
      </w:r>
    </w:p>
    <w:p w:rsidR="00C061B8" w:rsidRDefault="00C061B8" w:rsidP="00C061B8"/>
    <w:p w:rsidR="00F245F2" w:rsidRDefault="00F245F2"/>
    <w:sectPr w:rsidR="00F245F2" w:rsidSect="00F245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061B8"/>
    <w:rsid w:val="00012392"/>
    <w:rsid w:val="0028237C"/>
    <w:rsid w:val="00282B0D"/>
    <w:rsid w:val="0059660D"/>
    <w:rsid w:val="00732DB2"/>
    <w:rsid w:val="007D4221"/>
    <w:rsid w:val="00C061B8"/>
    <w:rsid w:val="00F018CE"/>
    <w:rsid w:val="00F24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061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0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1095</Words>
  <Characters>625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2020-07-01T09:00:00Z</dcterms:created>
  <dcterms:modified xsi:type="dcterms:W3CDTF">2020-07-16T07:25:00Z</dcterms:modified>
</cp:coreProperties>
</file>