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E6E" w:rsidRPr="008D76E8" w:rsidRDefault="00A577F3" w:rsidP="009164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Звіт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br/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 базове відстеження результати</w:t>
      </w:r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вності регуляторного </w:t>
      </w:r>
      <w:proofErr w:type="spellStart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акта</w:t>
      </w:r>
      <w:proofErr w:type="spellEnd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- </w:t>
      </w:r>
      <w:proofErr w:type="spellStart"/>
      <w:r w:rsidR="00081271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проє</w:t>
      </w:r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кт</w:t>
      </w:r>
      <w:proofErr w:type="spellEnd"/>
      <w:r w:rsidRPr="00916437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рішення Обухівської міської ради </w:t>
      </w:r>
      <w:r w:rsidRPr="008D76E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«</w:t>
      </w:r>
      <w:r w:rsidR="008D76E8" w:rsidRPr="008D76E8">
        <w:rPr>
          <w:rFonts w:ascii="Times New Roman" w:hAnsi="Times New Roman" w:cs="Times New Roman"/>
          <w:b/>
          <w:sz w:val="28"/>
          <w:szCs w:val="28"/>
          <w:lang w:val="uk-UA"/>
        </w:rPr>
        <w:t>Про встановлення ставок земельного податку на території Обухівської міської об’єднаної територіальної громади Київської області на 2021 рік</w:t>
      </w:r>
      <w:r w:rsidR="00070E6E" w:rsidRPr="008D76E8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:rsidR="00070E6E" w:rsidRPr="00916437" w:rsidRDefault="00070E6E" w:rsidP="0091643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A577F3" w:rsidRPr="00916437" w:rsidRDefault="00A577F3" w:rsidP="00D13C7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1.Вид та назва регуляторного акта</w:t>
      </w:r>
      <w:r w:rsidR="00070E6E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</w:p>
    <w:p w:rsidR="00070E6E" w:rsidRPr="00D13C78" w:rsidRDefault="00A577F3" w:rsidP="00D13C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Рішення </w:t>
      </w:r>
      <w:r w:rsidR="0020787E" w:rsidRPr="00D13C78">
        <w:rPr>
          <w:rFonts w:ascii="Times New Roman" w:hAnsi="Times New Roman" w:cs="Times New Roman"/>
          <w:sz w:val="28"/>
          <w:szCs w:val="28"/>
          <w:lang w:val="uk-UA"/>
        </w:rPr>
        <w:t>Обухівської міської ради «</w:t>
      </w:r>
      <w:r w:rsidR="00D13C78" w:rsidRPr="00D13C78">
        <w:rPr>
          <w:rFonts w:ascii="Times New Roman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об’єднаної територіальної громади Київської області на 2021 рік</w:t>
      </w:r>
      <w:r w:rsidR="00070E6E" w:rsidRPr="00D13C78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916437" w:rsidRPr="00D13C7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916437" w:rsidRDefault="0091643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2.Виконавець заходів з відстеження</w:t>
      </w:r>
    </w:p>
    <w:p w:rsidR="00A577F3" w:rsidRPr="00916437" w:rsidRDefault="00AC53FA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Земельний</w:t>
      </w:r>
      <w:r w:rsidR="00070E6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відділ 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виконавчого комітету Обухівської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міської ради</w:t>
      </w:r>
      <w:r w:rsidR="0020787E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3.Цілі прийняття регуляторного акта</w:t>
      </w:r>
    </w:p>
    <w:p w:rsidR="00A577F3" w:rsidRPr="00916437" w:rsidRDefault="00081271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Проє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кт</w:t>
      </w:r>
      <w:proofErr w:type="spellEnd"/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</w:t>
      </w:r>
      <w:r w:rsidR="0020787E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Обухівської міської ради </w:t>
      </w:r>
      <w:r w:rsidR="00C25A8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637498" w:rsidRPr="00D13C78">
        <w:rPr>
          <w:rFonts w:ascii="Times New Roman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об’єднаної територіальної громади Київської області на 2021 рік</w:t>
      </w:r>
      <w:r w:rsidR="00C25A83"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розроблено з ціллю:</w:t>
      </w:r>
    </w:p>
    <w:p w:rsidR="00C25A83" w:rsidRPr="00916437" w:rsidRDefault="00C25A83" w:rsidP="00916437">
      <w:pPr>
        <w:pStyle w:val="a5"/>
        <w:numPr>
          <w:ilvl w:val="0"/>
          <w:numId w:val="6"/>
        </w:numPr>
        <w:spacing w:before="0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16437">
        <w:rPr>
          <w:rFonts w:ascii="Times New Roman" w:hAnsi="Times New Roman"/>
          <w:sz w:val="28"/>
          <w:szCs w:val="28"/>
          <w:lang w:val="uk-UA"/>
        </w:rPr>
        <w:t>збільшен</w:t>
      </w:r>
      <w:r w:rsidR="00916437">
        <w:rPr>
          <w:rFonts w:ascii="Times New Roman" w:hAnsi="Times New Roman"/>
          <w:sz w:val="28"/>
          <w:szCs w:val="28"/>
          <w:lang w:val="uk-UA"/>
        </w:rPr>
        <w:t>ня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розміру земельного податку на підпорядкованій території Обухівської міської ради для юридичних та фізичних осіб, що використо</w:t>
      </w:r>
      <w:r w:rsidR="00EA0B45">
        <w:rPr>
          <w:rFonts w:ascii="Times New Roman" w:hAnsi="Times New Roman"/>
          <w:sz w:val="28"/>
          <w:szCs w:val="28"/>
          <w:lang w:val="uk-UA"/>
        </w:rPr>
        <w:t>вують землі різного призначення;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своєчасного поповнення міського бюджету;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 відкритості процедури, прозорості дій органу місцевого самоврядування при вирішенні питань щодо механізму справляння та порядк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сплати податк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081271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встановлення відносин, що виникають у сфері справляння місцевих податків;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="000812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приведення рішень міської ради у відповідність до норм та вимог  Податкового Кодексу України.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 </w:t>
      </w:r>
      <w:r w:rsidR="000812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збільшення надходжень до міського бюджету за рахунок 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встановлення ставок земельного податку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</w:p>
    <w:p w:rsidR="0020787E" w:rsidRPr="00916437" w:rsidRDefault="0020787E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 </w:t>
      </w:r>
      <w:r w:rsidR="0008127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здійснення планування та прогнозування надходжень від місцевих податків при формуванні </w:t>
      </w:r>
      <w:r w:rsidR="003114B4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міського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бюджету</w:t>
      </w:r>
      <w:r w:rsidR="00C25A8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20787E" w:rsidRPr="00916437" w:rsidRDefault="0020787E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4.Строк виконання заходів з відстеження</w:t>
      </w:r>
    </w:p>
    <w:p w:rsidR="00A577F3" w:rsidRPr="00916437" w:rsidRDefault="00637498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 13.04.2020 по 13.05.2020</w:t>
      </w:r>
    </w:p>
    <w:p w:rsidR="003114B4" w:rsidRPr="00916437" w:rsidRDefault="003114B4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 5.Тип відстеження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Базове</w:t>
      </w:r>
    </w:p>
    <w:p w:rsidR="003114B4" w:rsidRPr="00916437" w:rsidRDefault="003114B4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b w:val="0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6.Метод одержання результатів відстеження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   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Для проведення базового відстеження використовувався статистичний метод. 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Дані та припущення, на основі яких відстежувалось результативність, а також способи одержання даних: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lastRenderedPageBreak/>
        <w:t>- звітні дані фінансового управління</w:t>
      </w:r>
      <w:r w:rsidR="00C25A83"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, земельного відділу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виконавчого комітету Обухівської  міської ради;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- </w:t>
      </w:r>
      <w:r w:rsidR="00D67E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звітні дані </w:t>
      </w:r>
      <w:r w:rsidR="00D67EC3">
        <w:rPr>
          <w:rFonts w:ascii="Times New Roman" w:hAnsi="Times New Roman" w:cs="Times New Roman"/>
          <w:sz w:val="28"/>
          <w:szCs w:val="28"/>
          <w:lang w:val="uk-UA"/>
        </w:rPr>
        <w:t>Обухівського управління ГУ ДПС у Київській області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.  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Відстеження результативності нормативно-правового акта здійснено шляхом проведення відповідного аналізу надходжень до міського бюджету; відстежень змін в чинному законодавстві; кількості суб’єктів господарювання.  </w:t>
      </w:r>
    </w:p>
    <w:p w:rsidR="003C6206" w:rsidRPr="00916437" w:rsidRDefault="003C6206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7.</w:t>
      </w:r>
      <w:r w:rsidR="003C6206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Дані та припущення, на основі яких відстежувалася результативність, а також способи одержання даних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Враховуючи цілі регулювання, для відстеження результативності регуляторного акта були визначені такі показники результативності:</w:t>
      </w:r>
    </w:p>
    <w:p w:rsidR="00E64A11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- обсяг надходжень місцевих податків до</w:t>
      </w:r>
      <w:r w:rsidR="003C6206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міського бюджету Обухівської міської</w:t>
      </w:r>
      <w:r w:rsidR="00E64A11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ради;</w:t>
      </w:r>
    </w:p>
    <w:p w:rsidR="00A577F3" w:rsidRPr="00916437" w:rsidRDefault="00D00689" w:rsidP="00D006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       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 - рівень поінформованості суб’єктів господарювання – платників </w:t>
      </w:r>
      <w:r w:rsid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земельного 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податк</w:t>
      </w:r>
      <w:r w:rsid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="00E64A11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;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 </w:t>
      </w:r>
    </w:p>
    <w:p w:rsidR="00E64A11" w:rsidRPr="00916437" w:rsidRDefault="00E64A11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- </w:t>
      </w:r>
      <w:r w:rsidR="00D0068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</w:t>
      </w:r>
      <w:r w:rsidR="003C6206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динаміка кількості платників </w:t>
      </w:r>
      <w:r w:rsid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земельного </w:t>
      </w:r>
      <w:r w:rsidR="003C6206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податк</w:t>
      </w:r>
      <w:r w:rsid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3C6206" w:rsidRPr="00916437" w:rsidRDefault="003C6206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sz w:val="28"/>
          <w:szCs w:val="28"/>
          <w:lang w:val="uk-UA"/>
        </w:rPr>
        <w:t>При відстеженні результативності використовувались дані фінансового управління</w:t>
      </w:r>
      <w:r w:rsidR="00C25A83"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, земельного відділу 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>виконавчого комітету міської ради, державної податкової інспекції та статистичні дані.</w:t>
      </w:r>
    </w:p>
    <w:p w:rsidR="003C6206" w:rsidRPr="00916437" w:rsidRDefault="003C6206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EB3EC5" w:rsidRPr="00916437" w:rsidRDefault="00A577F3" w:rsidP="00916437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8.Кількісні та якісні значення показників результативності</w:t>
      </w:r>
      <w:r w:rsidR="00EB3EC5"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="00EB3EC5" w:rsidRPr="00916437">
        <w:rPr>
          <w:rStyle w:val="a4"/>
          <w:rFonts w:ascii="Times New Roman" w:hAnsi="Times New Roman" w:cs="Times New Roman"/>
          <w:color w:val="000000"/>
          <w:sz w:val="28"/>
          <w:szCs w:val="28"/>
          <w:lang w:val="uk-UA"/>
        </w:rPr>
        <w:t>регуляторного акта</w:t>
      </w:r>
    </w:p>
    <w:p w:rsidR="00C25A83" w:rsidRPr="00916437" w:rsidRDefault="00C25A83" w:rsidP="008D71B5">
      <w:pPr>
        <w:pStyle w:val="a5"/>
        <w:spacing w:before="0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916437">
        <w:rPr>
          <w:rFonts w:ascii="Times New Roman" w:hAnsi="Times New Roman"/>
          <w:sz w:val="28"/>
          <w:szCs w:val="28"/>
          <w:lang w:val="uk-UA"/>
        </w:rPr>
        <w:t>За 201</w:t>
      </w:r>
      <w:r w:rsidR="00D00689">
        <w:rPr>
          <w:rFonts w:ascii="Times New Roman" w:hAnsi="Times New Roman"/>
          <w:sz w:val="28"/>
          <w:szCs w:val="28"/>
          <w:lang w:val="uk-UA"/>
        </w:rPr>
        <w:t>8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рік – з початку дії попереднього рішення міської ради, земельного податку з юридичних осіб було сплачено – </w:t>
      </w:r>
      <w:r w:rsidR="00D00689">
        <w:rPr>
          <w:rFonts w:ascii="Times New Roman" w:hAnsi="Times New Roman"/>
          <w:sz w:val="28"/>
          <w:szCs w:val="28"/>
          <w:lang w:val="uk-UA"/>
        </w:rPr>
        <w:t>5996,2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тисяч гривень, з фізичних осіб </w:t>
      </w:r>
      <w:r w:rsidR="0057228F" w:rsidRPr="00916437">
        <w:rPr>
          <w:rFonts w:ascii="Times New Roman" w:hAnsi="Times New Roman"/>
          <w:sz w:val="28"/>
          <w:szCs w:val="28"/>
          <w:lang w:val="uk-UA"/>
        </w:rPr>
        <w:t>–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D00689">
        <w:rPr>
          <w:rFonts w:ascii="Times New Roman" w:hAnsi="Times New Roman"/>
          <w:sz w:val="28"/>
          <w:szCs w:val="28"/>
          <w:lang w:val="uk-UA"/>
        </w:rPr>
        <w:t>389,2</w:t>
      </w:r>
      <w:r w:rsidRPr="00916437">
        <w:rPr>
          <w:rFonts w:ascii="Times New Roman" w:hAnsi="Times New Roman"/>
          <w:sz w:val="28"/>
          <w:szCs w:val="28"/>
          <w:lang w:val="uk-UA"/>
        </w:rPr>
        <w:t xml:space="preserve"> тис. гривень. </w:t>
      </w:r>
      <w:r w:rsidR="00D00689">
        <w:rPr>
          <w:rFonts w:ascii="Times New Roman" w:hAnsi="Times New Roman"/>
          <w:sz w:val="28"/>
          <w:szCs w:val="28"/>
          <w:lang w:val="uk-UA"/>
        </w:rPr>
        <w:t xml:space="preserve">За 2019 рік </w:t>
      </w:r>
      <w:r w:rsidR="008D71B5" w:rsidRPr="00916437">
        <w:rPr>
          <w:rFonts w:ascii="Times New Roman" w:hAnsi="Times New Roman"/>
          <w:sz w:val="28"/>
          <w:szCs w:val="28"/>
          <w:lang w:val="uk-UA"/>
        </w:rPr>
        <w:t>земельного податку з юридичних осіб було сплачено</w:t>
      </w:r>
      <w:r w:rsidR="008D71B5">
        <w:rPr>
          <w:rFonts w:ascii="Times New Roman" w:hAnsi="Times New Roman"/>
          <w:sz w:val="28"/>
          <w:szCs w:val="28"/>
          <w:lang w:val="uk-UA"/>
        </w:rPr>
        <w:t xml:space="preserve"> – 6637,3 тисяч гривень, з фізичних осіб – 353,4 тисяч гривень.</w:t>
      </w:r>
    </w:p>
    <w:p w:rsidR="00EF4847" w:rsidRPr="00916437" w:rsidRDefault="00EF4847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9.Оцінка результатів реалізації регуляторного акта та ступеня досягнення визначених цілей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 результатами аналізу надходжень 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вищевказан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місцев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ого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податк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у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можна зробити висновок, що загалом спостерігається збільшення таких надходжень.</w:t>
      </w:r>
    </w:p>
    <w:p w:rsidR="00A577F3" w:rsidRPr="00916437" w:rsidRDefault="00EE2356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«</w:t>
      </w:r>
      <w:r w:rsidRPr="00D13C78">
        <w:rPr>
          <w:rFonts w:ascii="Times New Roman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об’єднаної територіальної громади Київської області на 2021 рік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» </w:t>
      </w:r>
      <w:proofErr w:type="spellStart"/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оприлюднювал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ь</w:t>
      </w:r>
      <w:proofErr w:type="spellEnd"/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у громадсько – політичній газеті Обухівської міської ради «Обухівські вісті» та на сайті Обухівської міської ради  у визначені терміни, щ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 свідчить про високий рівень </w:t>
      </w:r>
      <w:r w:rsidR="002B028A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поінформованості</w:t>
      </w:r>
      <w:r w:rsidR="00A577F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суб’єктів господарювання-платників місцевих податків.</w:t>
      </w:r>
    </w:p>
    <w:p w:rsidR="00A577F3" w:rsidRPr="00916437" w:rsidRDefault="00A577F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Прийняття даного регуляторного акта дасть можливість привести регулювання у відповідність з Податковим кодексом України.</w:t>
      </w:r>
    </w:p>
    <w:p w:rsidR="00A577F3" w:rsidRPr="00916437" w:rsidRDefault="00A577F3" w:rsidP="009164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Показником результативності регуляторного </w:t>
      </w:r>
      <w:proofErr w:type="spellStart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акта</w:t>
      </w:r>
      <w:proofErr w:type="spellEnd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- </w:t>
      </w:r>
      <w:proofErr w:type="spellStart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</w:t>
      </w:r>
      <w:r w:rsidR="00EE2356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є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кту</w:t>
      </w:r>
      <w:proofErr w:type="spellEnd"/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рішення </w:t>
      </w:r>
      <w:r w:rsidR="00E45CA3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Обухівської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міської ради </w:t>
      </w:r>
      <w:r w:rsidR="00E45CA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EE2356" w:rsidRPr="00D13C78">
        <w:rPr>
          <w:rFonts w:ascii="Times New Roman" w:hAnsi="Times New Roman" w:cs="Times New Roman"/>
          <w:sz w:val="28"/>
          <w:szCs w:val="28"/>
          <w:lang w:val="uk-UA"/>
        </w:rPr>
        <w:t xml:space="preserve">Про встановлення ставок земельного податку на території Обухівської міської об’єднаної територіальної громади Київської </w:t>
      </w:r>
      <w:r w:rsidR="00EE2356" w:rsidRPr="00D13C78">
        <w:rPr>
          <w:rFonts w:ascii="Times New Roman" w:hAnsi="Times New Roman" w:cs="Times New Roman"/>
          <w:sz w:val="28"/>
          <w:szCs w:val="28"/>
          <w:lang w:val="uk-UA"/>
        </w:rPr>
        <w:lastRenderedPageBreak/>
        <w:t>області на 2021 рік</w:t>
      </w:r>
      <w:r w:rsidR="00E45CA3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» 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є збільшення надходжень до </w:t>
      </w:r>
      <w:r w:rsidR="00EF4847"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міського </w:t>
      </w:r>
      <w:r w:rsidR="002B4154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бюджету у 2021</w:t>
      </w:r>
      <w:r w:rsidRPr="0091643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році.</w:t>
      </w:r>
    </w:p>
    <w:p w:rsidR="00E45CA3" w:rsidRPr="00916437" w:rsidRDefault="00E45CA3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Базове відстеження результативності </w:t>
      </w:r>
      <w:proofErr w:type="spellStart"/>
      <w:r w:rsidR="008E5C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проєкту</w:t>
      </w:r>
      <w:proofErr w:type="spellEnd"/>
      <w:r w:rsidR="008E5C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рішення </w:t>
      </w:r>
      <w:r w:rsidR="008E5C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Обухівської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міської ради </w:t>
      </w:r>
      <w:r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«</w:t>
      </w:r>
      <w:r w:rsidR="008E5C9E" w:rsidRPr="00D13C78">
        <w:rPr>
          <w:rFonts w:ascii="Times New Roman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об’єднаної територіальної громади Київської області на 2021 рік</w:t>
      </w:r>
      <w:bookmarkStart w:id="0" w:name="_GoBack"/>
      <w:bookmarkEnd w:id="0"/>
      <w:r w:rsidR="00EF4847" w:rsidRPr="0091643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»</w:t>
      </w:r>
      <w:r w:rsidRPr="0091643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показує, що прийняття вказаного рішення буде мати позитивні соціально - економічні наслідки та забезпечить </w:t>
      </w: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щорічні надходження до міського бюджету.</w:t>
      </w:r>
    </w:p>
    <w:p w:rsidR="00E45CA3" w:rsidRDefault="00E45CA3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Повторне відстеження планується здійснити через рік, після набуття чинності регуляторного акта, за результатами якого можливо здійснити порівняння показників базового та повторного відстеження. У разі виявлення неврегульованих та проблемних питань вони будуть усунені шляхом внесення відповідних змін.</w:t>
      </w:r>
    </w:p>
    <w:p w:rsidR="008B7FD2" w:rsidRDefault="008B7FD2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B7FD2" w:rsidRPr="00916437" w:rsidRDefault="008B7FD2" w:rsidP="009164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45CA3" w:rsidRDefault="00E45CA3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B65C25" w:rsidRPr="00916437" w:rsidRDefault="00B65C25" w:rsidP="009164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FF2877" w:rsidRDefault="00A577F3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Начальник </w:t>
      </w:r>
      <w:r w:rsidR="00B86A62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земельного</w:t>
      </w:r>
      <w:r w:rsidR="00EF4847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відділу</w:t>
      </w:r>
    </w:p>
    <w:p w:rsidR="00A577F3" w:rsidRPr="00916437" w:rsidRDefault="00FF2877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виконавчого комітету Обухівської міської ради   </w:t>
      </w:r>
      <w:r w:rsidR="00A577F3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                        </w:t>
      </w:r>
      <w:proofErr w:type="spellStart"/>
      <w:r w:rsidR="00B86A62" w:rsidRPr="00916437">
        <w:rPr>
          <w:rFonts w:ascii="Times New Roman" w:hAnsi="Times New Roman" w:cs="Times New Roman"/>
          <w:color w:val="000000"/>
          <w:sz w:val="28"/>
          <w:szCs w:val="28"/>
          <w:lang w:val="uk-UA"/>
        </w:rPr>
        <w:t>А.В.Стрілець</w:t>
      </w:r>
      <w:proofErr w:type="spellEnd"/>
    </w:p>
    <w:p w:rsidR="00A577F3" w:rsidRPr="00916437" w:rsidRDefault="00A577F3" w:rsidP="0091643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E45CA3" w:rsidRPr="00916437" w:rsidRDefault="00E45CA3" w:rsidP="00F17741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</w:pPr>
    </w:p>
    <w:p w:rsidR="00F17741" w:rsidRPr="00916437" w:rsidRDefault="00F17741">
      <w:pPr>
        <w:spacing w:after="0" w:line="240" w:lineRule="auto"/>
        <w:jc w:val="both"/>
        <w:rPr>
          <w:rFonts w:ascii="Times New Roman" w:hAnsi="Times New Roman" w:cs="Times New Roman"/>
          <w:bCs/>
          <w:color w:val="252330"/>
          <w:sz w:val="28"/>
          <w:szCs w:val="28"/>
          <w:lang w:val="uk-UA"/>
        </w:rPr>
      </w:pPr>
    </w:p>
    <w:sectPr w:rsidR="00F17741" w:rsidRPr="00916437" w:rsidSect="00EA0B45">
      <w:pgSz w:w="11906" w:h="16838"/>
      <w:pgMar w:top="851" w:right="851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1C21C2D"/>
    <w:multiLevelType w:val="hybridMultilevel"/>
    <w:tmpl w:val="53289622"/>
    <w:lvl w:ilvl="0" w:tplc="48F69C78">
      <w:start w:val="3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4" w15:restartNumberingAfterBreak="0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577F3"/>
    <w:rsid w:val="00070E6E"/>
    <w:rsid w:val="00081271"/>
    <w:rsid w:val="000A0E14"/>
    <w:rsid w:val="00102555"/>
    <w:rsid w:val="00106B5A"/>
    <w:rsid w:val="00145215"/>
    <w:rsid w:val="00183426"/>
    <w:rsid w:val="001935D4"/>
    <w:rsid w:val="0020787E"/>
    <w:rsid w:val="00280D3A"/>
    <w:rsid w:val="002B028A"/>
    <w:rsid w:val="002B4154"/>
    <w:rsid w:val="003114B4"/>
    <w:rsid w:val="003C6206"/>
    <w:rsid w:val="00456390"/>
    <w:rsid w:val="0057228F"/>
    <w:rsid w:val="005E5D60"/>
    <w:rsid w:val="00637498"/>
    <w:rsid w:val="00642004"/>
    <w:rsid w:val="00867352"/>
    <w:rsid w:val="008B7FD2"/>
    <w:rsid w:val="008D71B5"/>
    <w:rsid w:val="008D76E8"/>
    <w:rsid w:val="008E5C9E"/>
    <w:rsid w:val="00916437"/>
    <w:rsid w:val="00972EC5"/>
    <w:rsid w:val="00A2202F"/>
    <w:rsid w:val="00A577F3"/>
    <w:rsid w:val="00AA0A02"/>
    <w:rsid w:val="00AC53FA"/>
    <w:rsid w:val="00B34757"/>
    <w:rsid w:val="00B5049A"/>
    <w:rsid w:val="00B65C25"/>
    <w:rsid w:val="00B86A62"/>
    <w:rsid w:val="00B94FFC"/>
    <w:rsid w:val="00BD09D2"/>
    <w:rsid w:val="00C25A83"/>
    <w:rsid w:val="00CE0302"/>
    <w:rsid w:val="00D00689"/>
    <w:rsid w:val="00D13C78"/>
    <w:rsid w:val="00D678AB"/>
    <w:rsid w:val="00D67EC3"/>
    <w:rsid w:val="00DB409C"/>
    <w:rsid w:val="00DF1CC4"/>
    <w:rsid w:val="00E45CA3"/>
    <w:rsid w:val="00E64A11"/>
    <w:rsid w:val="00EA0B45"/>
    <w:rsid w:val="00EB3EC5"/>
    <w:rsid w:val="00EE2356"/>
    <w:rsid w:val="00EF4847"/>
    <w:rsid w:val="00F13CD4"/>
    <w:rsid w:val="00F17741"/>
    <w:rsid w:val="00F67198"/>
    <w:rsid w:val="00FE0D46"/>
    <w:rsid w:val="00FF2877"/>
    <w:rsid w:val="00FF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50AB2"/>
  <w15:docId w15:val="{1D6712C5-7298-41BB-8257-A0A0B841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9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a5">
    <w:name w:val="Нормальний текст"/>
    <w:basedOn w:val="a"/>
    <w:rsid w:val="00C25A83"/>
    <w:pPr>
      <w:spacing w:before="120" w:after="0" w:line="240" w:lineRule="auto"/>
      <w:ind w:firstLine="567"/>
    </w:pPr>
    <w:rPr>
      <w:rFonts w:ascii="Antiqua" w:eastAsia="Times New Roman" w:hAnsi="Antiqua" w:cs="Times New Roman"/>
      <w:sz w:val="26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86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6A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3D8B39-6435-4D35-BA26-E10E4BE64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765</Words>
  <Characters>4364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38</cp:revision>
  <cp:lastPrinted>2020-05-12T06:47:00Z</cp:lastPrinted>
  <dcterms:created xsi:type="dcterms:W3CDTF">2017-06-07T05:27:00Z</dcterms:created>
  <dcterms:modified xsi:type="dcterms:W3CDTF">2020-05-12T06:51:00Z</dcterms:modified>
</cp:coreProperties>
</file>