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06B0" w:rsidRDefault="008806B0" w:rsidP="008806B0">
      <w:pPr>
        <w:jc w:val="center"/>
        <w:rPr>
          <w:b/>
          <w:bCs/>
          <w:sz w:val="28"/>
          <w:szCs w:val="28"/>
        </w:rPr>
      </w:pPr>
      <w:r>
        <w:rPr>
          <w:b/>
          <w:bCs/>
          <w:sz w:val="28"/>
          <w:szCs w:val="28"/>
        </w:rPr>
        <w:t>Звіт про базове відстеження</w:t>
      </w:r>
    </w:p>
    <w:p w:rsidR="006803FE" w:rsidRPr="006803FE" w:rsidRDefault="008806B0" w:rsidP="006803FE">
      <w:pPr>
        <w:overflowPunct w:val="0"/>
        <w:autoSpaceDE w:val="0"/>
        <w:autoSpaceDN w:val="0"/>
        <w:adjustRightInd w:val="0"/>
        <w:jc w:val="both"/>
        <w:rPr>
          <w:rFonts w:eastAsiaTheme="minorEastAsia"/>
          <w:b/>
          <w:sz w:val="28"/>
          <w:szCs w:val="28"/>
        </w:rPr>
      </w:pPr>
      <w:r w:rsidRPr="00350918">
        <w:rPr>
          <w:b/>
          <w:bCs/>
          <w:sz w:val="28"/>
          <w:szCs w:val="28"/>
        </w:rPr>
        <w:t>результати</w:t>
      </w:r>
      <w:r>
        <w:rPr>
          <w:b/>
          <w:bCs/>
          <w:sz w:val="28"/>
          <w:szCs w:val="28"/>
        </w:rPr>
        <w:t xml:space="preserve">вності регуляторного </w:t>
      </w:r>
      <w:proofErr w:type="spellStart"/>
      <w:r>
        <w:rPr>
          <w:b/>
          <w:bCs/>
          <w:sz w:val="28"/>
          <w:szCs w:val="28"/>
        </w:rPr>
        <w:t>акта</w:t>
      </w:r>
      <w:proofErr w:type="spellEnd"/>
      <w:r>
        <w:rPr>
          <w:b/>
          <w:bCs/>
          <w:sz w:val="28"/>
          <w:szCs w:val="28"/>
        </w:rPr>
        <w:t xml:space="preserve"> - </w:t>
      </w:r>
      <w:proofErr w:type="spellStart"/>
      <w:r>
        <w:rPr>
          <w:b/>
          <w:bCs/>
          <w:sz w:val="28"/>
          <w:szCs w:val="28"/>
        </w:rPr>
        <w:t>проє</w:t>
      </w:r>
      <w:r w:rsidRPr="00350918">
        <w:rPr>
          <w:b/>
          <w:bCs/>
          <w:sz w:val="28"/>
          <w:szCs w:val="28"/>
        </w:rPr>
        <w:t>кт</w:t>
      </w:r>
      <w:proofErr w:type="spellEnd"/>
      <w:r w:rsidRPr="00350918">
        <w:rPr>
          <w:b/>
          <w:bCs/>
          <w:sz w:val="28"/>
          <w:szCs w:val="28"/>
        </w:rPr>
        <w:t xml:space="preserve"> рішення Обухівської міської ради</w:t>
      </w:r>
      <w:r>
        <w:rPr>
          <w:b/>
          <w:bCs/>
          <w:sz w:val="28"/>
          <w:szCs w:val="28"/>
        </w:rPr>
        <w:t xml:space="preserve"> </w:t>
      </w:r>
      <w:r w:rsidR="006803FE" w:rsidRPr="006803FE">
        <w:rPr>
          <w:b/>
          <w:sz w:val="28"/>
          <w:szCs w:val="28"/>
        </w:rPr>
        <w:t>«</w:t>
      </w:r>
      <w:r w:rsidR="006803FE" w:rsidRPr="006803FE">
        <w:rPr>
          <w:b/>
          <w:bCs/>
          <w:color w:val="000000"/>
          <w:sz w:val="28"/>
          <w:szCs w:val="28"/>
        </w:rPr>
        <w:t xml:space="preserve">Про затвердження </w:t>
      </w:r>
      <w:r w:rsidR="006803FE" w:rsidRPr="006803FE">
        <w:rPr>
          <w:rFonts w:eastAsiaTheme="minorEastAsia"/>
          <w:b/>
          <w:sz w:val="28"/>
          <w:szCs w:val="28"/>
        </w:rPr>
        <w:t xml:space="preserve">Положення про порядок укладення договорів сервітуту та </w:t>
      </w:r>
      <w:proofErr w:type="spellStart"/>
      <w:r w:rsidR="006803FE" w:rsidRPr="006803FE">
        <w:rPr>
          <w:rFonts w:eastAsiaTheme="minorEastAsia"/>
          <w:b/>
          <w:sz w:val="28"/>
          <w:szCs w:val="28"/>
        </w:rPr>
        <w:t>суперфіцію</w:t>
      </w:r>
      <w:proofErr w:type="spellEnd"/>
      <w:r w:rsidR="006803FE" w:rsidRPr="006803FE">
        <w:rPr>
          <w:rFonts w:eastAsiaTheme="minorEastAsia"/>
          <w:b/>
          <w:sz w:val="28"/>
          <w:szCs w:val="28"/>
        </w:rPr>
        <w:t xml:space="preserve"> на території Обухівської міської об’єднаної територіальної громади»</w:t>
      </w:r>
      <w:r w:rsidR="006803FE" w:rsidRPr="006803FE">
        <w:rPr>
          <w:b/>
          <w:sz w:val="28"/>
          <w:szCs w:val="28"/>
        </w:rPr>
        <w:t xml:space="preserve"> </w:t>
      </w:r>
    </w:p>
    <w:p w:rsidR="008806B0" w:rsidRDefault="008806B0" w:rsidP="006803FE">
      <w:pPr>
        <w:jc w:val="both"/>
        <w:rPr>
          <w:b/>
          <w:sz w:val="28"/>
          <w:szCs w:val="28"/>
        </w:rPr>
      </w:pPr>
      <w:r>
        <w:br/>
      </w:r>
      <w:r w:rsidR="00CB7068">
        <w:rPr>
          <w:b/>
          <w:sz w:val="28"/>
          <w:szCs w:val="28"/>
        </w:rPr>
        <w:t xml:space="preserve">        </w:t>
      </w:r>
      <w:r w:rsidR="00CB7068" w:rsidRPr="002E550E">
        <w:rPr>
          <w:b/>
          <w:sz w:val="28"/>
          <w:szCs w:val="28"/>
        </w:rPr>
        <w:t xml:space="preserve"> </w:t>
      </w:r>
      <w:r w:rsidR="00CB7068">
        <w:rPr>
          <w:b/>
          <w:sz w:val="28"/>
          <w:szCs w:val="28"/>
        </w:rPr>
        <w:t xml:space="preserve"> </w:t>
      </w:r>
      <w:r>
        <w:rPr>
          <w:b/>
          <w:sz w:val="28"/>
          <w:szCs w:val="28"/>
        </w:rPr>
        <w:t xml:space="preserve">1.Вид та назва регуляторного </w:t>
      </w:r>
      <w:proofErr w:type="spellStart"/>
      <w:r>
        <w:rPr>
          <w:b/>
          <w:sz w:val="28"/>
          <w:szCs w:val="28"/>
        </w:rPr>
        <w:t>акта</w:t>
      </w:r>
      <w:proofErr w:type="spellEnd"/>
    </w:p>
    <w:p w:rsidR="00321F81" w:rsidRDefault="00CB7068" w:rsidP="00321F81">
      <w:pPr>
        <w:jc w:val="both"/>
        <w:rPr>
          <w:rFonts w:eastAsiaTheme="minorEastAsia"/>
          <w:sz w:val="28"/>
          <w:szCs w:val="28"/>
        </w:rPr>
      </w:pPr>
      <w:r>
        <w:rPr>
          <w:sz w:val="28"/>
          <w:szCs w:val="28"/>
        </w:rPr>
        <w:t xml:space="preserve">          </w:t>
      </w:r>
      <w:r w:rsidR="008806B0" w:rsidRPr="00477B86">
        <w:rPr>
          <w:sz w:val="28"/>
          <w:szCs w:val="28"/>
        </w:rPr>
        <w:t xml:space="preserve">Рішення Обухівської міської ради </w:t>
      </w:r>
      <w:r w:rsidR="00321F81" w:rsidRPr="00321F81">
        <w:rPr>
          <w:sz w:val="28"/>
          <w:szCs w:val="28"/>
        </w:rPr>
        <w:t>«</w:t>
      </w:r>
      <w:r w:rsidR="00321F81" w:rsidRPr="00321F81">
        <w:rPr>
          <w:bCs/>
          <w:color w:val="000000"/>
          <w:sz w:val="28"/>
          <w:szCs w:val="28"/>
        </w:rPr>
        <w:t xml:space="preserve">Про затвердження </w:t>
      </w:r>
      <w:r w:rsidR="00321F81" w:rsidRPr="00321F81">
        <w:rPr>
          <w:rFonts w:eastAsiaTheme="minorEastAsia"/>
          <w:sz w:val="28"/>
          <w:szCs w:val="28"/>
        </w:rPr>
        <w:t xml:space="preserve">Положення про порядок укладення договорів сервітуту та </w:t>
      </w:r>
      <w:proofErr w:type="spellStart"/>
      <w:r w:rsidR="00321F81" w:rsidRPr="00321F81">
        <w:rPr>
          <w:rFonts w:eastAsiaTheme="minorEastAsia"/>
          <w:sz w:val="28"/>
          <w:szCs w:val="28"/>
        </w:rPr>
        <w:t>суперфіцію</w:t>
      </w:r>
      <w:proofErr w:type="spellEnd"/>
      <w:r w:rsidR="00321F81" w:rsidRPr="00321F81">
        <w:rPr>
          <w:rFonts w:eastAsiaTheme="minorEastAsia"/>
          <w:sz w:val="28"/>
          <w:szCs w:val="28"/>
        </w:rPr>
        <w:t xml:space="preserve"> на території Обухівської міської об’єднаної територіальної громади»</w:t>
      </w:r>
      <w:r w:rsidR="002E550E">
        <w:rPr>
          <w:rFonts w:eastAsiaTheme="minorEastAsia"/>
          <w:sz w:val="28"/>
          <w:szCs w:val="28"/>
        </w:rPr>
        <w:t>.</w:t>
      </w:r>
    </w:p>
    <w:p w:rsidR="00321F81" w:rsidRDefault="00321F81" w:rsidP="00321F81">
      <w:pPr>
        <w:jc w:val="both"/>
        <w:rPr>
          <w:rFonts w:eastAsiaTheme="minorEastAsia"/>
          <w:sz w:val="28"/>
          <w:szCs w:val="28"/>
        </w:rPr>
      </w:pPr>
    </w:p>
    <w:p w:rsidR="008806B0" w:rsidRDefault="00CB7068" w:rsidP="00321F81">
      <w:pPr>
        <w:jc w:val="both"/>
        <w:rPr>
          <w:b/>
          <w:sz w:val="28"/>
          <w:szCs w:val="28"/>
        </w:rPr>
      </w:pPr>
      <w:r w:rsidRPr="00CB7068">
        <w:rPr>
          <w:rFonts w:eastAsiaTheme="minorEastAsia"/>
          <w:sz w:val="28"/>
          <w:szCs w:val="28"/>
        </w:rPr>
        <w:t xml:space="preserve">         </w:t>
      </w:r>
      <w:r w:rsidR="00321F81" w:rsidRPr="006803FE">
        <w:rPr>
          <w:b/>
          <w:sz w:val="28"/>
          <w:szCs w:val="28"/>
        </w:rPr>
        <w:t xml:space="preserve"> </w:t>
      </w:r>
      <w:r w:rsidR="008806B0">
        <w:rPr>
          <w:b/>
          <w:sz w:val="28"/>
          <w:szCs w:val="28"/>
        </w:rPr>
        <w:t>2.Виконавець заходів з відстеження</w:t>
      </w:r>
    </w:p>
    <w:p w:rsidR="008806B0" w:rsidRPr="001C3C08" w:rsidRDefault="008806B0" w:rsidP="008806B0">
      <w:pPr>
        <w:shd w:val="clear" w:color="auto" w:fill="FFFFFF"/>
        <w:ind w:firstLine="709"/>
        <w:jc w:val="both"/>
        <w:rPr>
          <w:sz w:val="28"/>
          <w:szCs w:val="28"/>
        </w:rPr>
      </w:pPr>
      <w:r>
        <w:rPr>
          <w:sz w:val="28"/>
          <w:szCs w:val="28"/>
        </w:rPr>
        <w:t>Юридичний відділ виконавчого комітету Обухівської міської ради</w:t>
      </w:r>
      <w:r w:rsidR="002E550E">
        <w:rPr>
          <w:sz w:val="28"/>
          <w:szCs w:val="28"/>
        </w:rPr>
        <w:t>.</w:t>
      </w:r>
    </w:p>
    <w:p w:rsidR="008806B0" w:rsidRPr="008641E3" w:rsidRDefault="008806B0" w:rsidP="008806B0">
      <w:pPr>
        <w:shd w:val="clear" w:color="auto" w:fill="FFFFFF"/>
        <w:ind w:firstLine="709"/>
        <w:jc w:val="both"/>
        <w:rPr>
          <w:b/>
          <w:sz w:val="16"/>
          <w:szCs w:val="16"/>
        </w:rPr>
      </w:pPr>
    </w:p>
    <w:p w:rsidR="008806B0" w:rsidRDefault="008806B0" w:rsidP="008806B0">
      <w:pPr>
        <w:shd w:val="clear" w:color="auto" w:fill="FFFFFF"/>
        <w:ind w:firstLine="709"/>
        <w:jc w:val="both"/>
        <w:rPr>
          <w:b/>
          <w:sz w:val="28"/>
          <w:szCs w:val="28"/>
        </w:rPr>
      </w:pPr>
      <w:r>
        <w:rPr>
          <w:b/>
          <w:sz w:val="28"/>
          <w:szCs w:val="28"/>
        </w:rPr>
        <w:t xml:space="preserve">3.Цілі прийняття регуляторного </w:t>
      </w:r>
      <w:proofErr w:type="spellStart"/>
      <w:r>
        <w:rPr>
          <w:b/>
          <w:sz w:val="28"/>
          <w:szCs w:val="28"/>
        </w:rPr>
        <w:t>акта</w:t>
      </w:r>
      <w:proofErr w:type="spellEnd"/>
    </w:p>
    <w:p w:rsidR="00D4708D" w:rsidRDefault="00D4708D" w:rsidP="00D4708D">
      <w:pPr>
        <w:pStyle w:val="a4"/>
        <w:spacing w:before="0"/>
        <w:jc w:val="both"/>
        <w:rPr>
          <w:rFonts w:ascii="Times New Roman" w:hAnsi="Times New Roman"/>
          <w:sz w:val="28"/>
          <w:szCs w:val="28"/>
        </w:rPr>
      </w:pPr>
      <w:r w:rsidRPr="00D4708D">
        <w:rPr>
          <w:rFonts w:ascii="Times New Roman" w:hAnsi="Times New Roman"/>
          <w:sz w:val="28"/>
          <w:szCs w:val="28"/>
          <w:lang w:val="ru-RU"/>
        </w:rPr>
        <w:t xml:space="preserve">  </w:t>
      </w:r>
      <w:r w:rsidRPr="00537C6D">
        <w:rPr>
          <w:rFonts w:ascii="Times New Roman" w:hAnsi="Times New Roman"/>
          <w:sz w:val="28"/>
          <w:szCs w:val="28"/>
        </w:rPr>
        <w:t xml:space="preserve">Цілями регулювання є встановлення у відповідності до чинного законодавства України простих, зрозумілих для кожного суб’єкта земельних відносин правил укладення договорів сервітуту та </w:t>
      </w:r>
      <w:proofErr w:type="spellStart"/>
      <w:r w:rsidRPr="00537C6D">
        <w:rPr>
          <w:rFonts w:ascii="Times New Roman" w:hAnsi="Times New Roman"/>
          <w:sz w:val="28"/>
          <w:szCs w:val="28"/>
        </w:rPr>
        <w:t>суперфіцію</w:t>
      </w:r>
      <w:proofErr w:type="spellEnd"/>
      <w:r w:rsidRPr="00537C6D">
        <w:rPr>
          <w:rFonts w:ascii="Times New Roman" w:hAnsi="Times New Roman"/>
          <w:sz w:val="28"/>
          <w:szCs w:val="28"/>
        </w:rPr>
        <w:t xml:space="preserve">  на підпорядкованій території ОТГ. Також шляхом удосконалення механізмів укладення вищезазначених договорів, створюється можливість збільшення надходжень до бюджету ОТГ за рахунок плати за використання земельних ділянок ( або їх частин), де не можна застосувати умови: оренди землі; постійного користування або передати у власність фізичним і юридичним особам.</w:t>
      </w:r>
    </w:p>
    <w:p w:rsidR="008806B0" w:rsidRPr="005A6D16" w:rsidRDefault="008806B0" w:rsidP="008806B0">
      <w:pPr>
        <w:jc w:val="both"/>
        <w:rPr>
          <w:b/>
          <w:bCs/>
          <w:sz w:val="16"/>
          <w:szCs w:val="16"/>
        </w:rPr>
      </w:pPr>
    </w:p>
    <w:p w:rsidR="008806B0" w:rsidRDefault="008806B0" w:rsidP="008806B0">
      <w:pPr>
        <w:shd w:val="clear" w:color="auto" w:fill="FFFFFF"/>
        <w:ind w:firstLine="709"/>
        <w:jc w:val="both"/>
        <w:rPr>
          <w:b/>
          <w:sz w:val="28"/>
          <w:szCs w:val="28"/>
        </w:rPr>
      </w:pPr>
      <w:r>
        <w:rPr>
          <w:b/>
          <w:sz w:val="28"/>
          <w:szCs w:val="28"/>
        </w:rPr>
        <w:t>4.Строк виконання заходів з відстеження</w:t>
      </w:r>
    </w:p>
    <w:p w:rsidR="008806B0" w:rsidRDefault="008806B0" w:rsidP="008806B0">
      <w:pPr>
        <w:shd w:val="clear" w:color="auto" w:fill="FFFFFF"/>
        <w:ind w:firstLine="709"/>
        <w:jc w:val="both"/>
        <w:rPr>
          <w:sz w:val="28"/>
          <w:szCs w:val="28"/>
        </w:rPr>
      </w:pPr>
      <w:r>
        <w:rPr>
          <w:sz w:val="28"/>
          <w:szCs w:val="28"/>
        </w:rPr>
        <w:t>З 16.03.2020 року  по  14.04.2020 року</w:t>
      </w:r>
    </w:p>
    <w:p w:rsidR="008806B0" w:rsidRDefault="008806B0" w:rsidP="008806B0">
      <w:pPr>
        <w:shd w:val="clear" w:color="auto" w:fill="FFFFFF"/>
        <w:ind w:firstLine="709"/>
        <w:jc w:val="both"/>
        <w:rPr>
          <w:sz w:val="16"/>
          <w:szCs w:val="16"/>
        </w:rPr>
      </w:pPr>
    </w:p>
    <w:p w:rsidR="008806B0" w:rsidRDefault="008806B0" w:rsidP="008806B0">
      <w:pPr>
        <w:shd w:val="clear" w:color="auto" w:fill="FFFFFF"/>
        <w:ind w:firstLine="709"/>
        <w:jc w:val="both"/>
        <w:rPr>
          <w:b/>
          <w:sz w:val="28"/>
          <w:szCs w:val="28"/>
        </w:rPr>
      </w:pPr>
      <w:r>
        <w:rPr>
          <w:b/>
          <w:sz w:val="28"/>
          <w:szCs w:val="28"/>
        </w:rPr>
        <w:t>5.Тип відстеження</w:t>
      </w:r>
    </w:p>
    <w:p w:rsidR="008806B0" w:rsidRDefault="008806B0" w:rsidP="00124D8B">
      <w:pPr>
        <w:shd w:val="clear" w:color="auto" w:fill="FFFFFF"/>
        <w:tabs>
          <w:tab w:val="left" w:pos="709"/>
        </w:tabs>
        <w:ind w:firstLine="709"/>
        <w:jc w:val="both"/>
        <w:rPr>
          <w:sz w:val="28"/>
          <w:szCs w:val="28"/>
        </w:rPr>
      </w:pPr>
      <w:r>
        <w:rPr>
          <w:sz w:val="28"/>
          <w:szCs w:val="28"/>
        </w:rPr>
        <w:t>Базове</w:t>
      </w:r>
    </w:p>
    <w:p w:rsidR="008806B0" w:rsidRPr="005A6D16" w:rsidRDefault="008806B0" w:rsidP="008806B0">
      <w:pPr>
        <w:jc w:val="both"/>
        <w:rPr>
          <w:sz w:val="16"/>
          <w:szCs w:val="16"/>
        </w:rPr>
      </w:pPr>
    </w:p>
    <w:p w:rsidR="008806B0" w:rsidRDefault="008806B0" w:rsidP="008806B0">
      <w:pPr>
        <w:ind w:firstLine="709"/>
        <w:jc w:val="both"/>
        <w:rPr>
          <w:rStyle w:val="a8"/>
          <w:b w:val="0"/>
          <w:color w:val="000000"/>
          <w:sz w:val="28"/>
          <w:szCs w:val="28"/>
        </w:rPr>
      </w:pPr>
      <w:r>
        <w:rPr>
          <w:b/>
          <w:sz w:val="28"/>
          <w:szCs w:val="28"/>
        </w:rPr>
        <w:t xml:space="preserve">6.Метод одержання результатів відстеження    </w:t>
      </w:r>
    </w:p>
    <w:p w:rsidR="00FA111D" w:rsidRPr="00537C6D" w:rsidRDefault="002425F1" w:rsidP="00FA111D">
      <w:pPr>
        <w:pStyle w:val="a4"/>
        <w:jc w:val="both"/>
        <w:rPr>
          <w:rFonts w:ascii="Times New Roman" w:hAnsi="Times New Roman"/>
          <w:sz w:val="28"/>
          <w:szCs w:val="28"/>
        </w:rPr>
      </w:pPr>
      <w:r>
        <w:rPr>
          <w:rFonts w:ascii="Times New Roman" w:hAnsi="Times New Roman"/>
          <w:sz w:val="28"/>
          <w:szCs w:val="28"/>
        </w:rPr>
        <w:t xml:space="preserve">  </w:t>
      </w:r>
      <w:r w:rsidR="00FA111D" w:rsidRPr="00537C6D">
        <w:rPr>
          <w:rFonts w:ascii="Times New Roman" w:hAnsi="Times New Roman"/>
          <w:sz w:val="28"/>
          <w:szCs w:val="28"/>
        </w:rPr>
        <w:t>При відстеженні застосовується статистичний підрахунок - метод проведен</w:t>
      </w:r>
      <w:r w:rsidR="00FA111D">
        <w:rPr>
          <w:rFonts w:ascii="Times New Roman" w:hAnsi="Times New Roman"/>
          <w:sz w:val="28"/>
          <w:szCs w:val="28"/>
        </w:rPr>
        <w:t>ня відстеження результативності.</w:t>
      </w:r>
    </w:p>
    <w:p w:rsidR="00FA111D" w:rsidRPr="00537C6D" w:rsidRDefault="002425F1" w:rsidP="00FA111D">
      <w:pPr>
        <w:pStyle w:val="a4"/>
        <w:jc w:val="both"/>
        <w:rPr>
          <w:rFonts w:ascii="Times New Roman" w:hAnsi="Times New Roman"/>
          <w:b/>
          <w:sz w:val="28"/>
          <w:szCs w:val="28"/>
        </w:rPr>
      </w:pPr>
      <w:r>
        <w:rPr>
          <w:rFonts w:ascii="Times New Roman" w:hAnsi="Times New Roman"/>
          <w:sz w:val="28"/>
          <w:szCs w:val="28"/>
        </w:rPr>
        <w:t xml:space="preserve">  </w:t>
      </w:r>
      <w:r w:rsidR="00FA111D" w:rsidRPr="00537C6D">
        <w:rPr>
          <w:rFonts w:ascii="Times New Roman" w:hAnsi="Times New Roman"/>
          <w:sz w:val="28"/>
          <w:szCs w:val="28"/>
        </w:rPr>
        <w:t xml:space="preserve">Для проведення відстеження буде залучено відділ у сфері регулювання земельних відносин та відділ надання адміністративних послуг виконавчого комітету Обухівської міської ради та витрати на одного суб’єкта господарювання або фізичну особу збільшуються, проте це забезпечує вимогу законодавства щодо забезпечення державної реєстрації похідних прав на землю та платне її використання. </w:t>
      </w:r>
    </w:p>
    <w:p w:rsidR="008806B0" w:rsidRPr="005A6D16" w:rsidRDefault="008806B0" w:rsidP="008806B0">
      <w:pPr>
        <w:ind w:firstLine="709"/>
        <w:jc w:val="both"/>
        <w:rPr>
          <w:b/>
          <w:sz w:val="16"/>
          <w:szCs w:val="16"/>
        </w:rPr>
      </w:pPr>
    </w:p>
    <w:p w:rsidR="008806B0" w:rsidRDefault="008806B0" w:rsidP="008806B0">
      <w:pPr>
        <w:ind w:firstLine="709"/>
        <w:jc w:val="both"/>
        <w:rPr>
          <w:rStyle w:val="a8"/>
          <w:color w:val="000000"/>
          <w:sz w:val="28"/>
          <w:szCs w:val="28"/>
        </w:rPr>
      </w:pPr>
      <w:r>
        <w:rPr>
          <w:b/>
          <w:sz w:val="28"/>
          <w:szCs w:val="28"/>
        </w:rPr>
        <w:t xml:space="preserve">7. Кількісні та якісні значення показників результативності </w:t>
      </w:r>
      <w:r w:rsidRPr="003314C7">
        <w:rPr>
          <w:rStyle w:val="a8"/>
          <w:color w:val="000000"/>
          <w:sz w:val="28"/>
          <w:szCs w:val="28"/>
        </w:rPr>
        <w:t xml:space="preserve">регуляторного </w:t>
      </w:r>
      <w:proofErr w:type="spellStart"/>
      <w:r w:rsidRPr="003314C7">
        <w:rPr>
          <w:rStyle w:val="a8"/>
          <w:color w:val="000000"/>
          <w:sz w:val="28"/>
          <w:szCs w:val="28"/>
        </w:rPr>
        <w:t>акта</w:t>
      </w:r>
      <w:proofErr w:type="spellEnd"/>
    </w:p>
    <w:p w:rsidR="008806B0" w:rsidRPr="006C4651" w:rsidRDefault="008806B0" w:rsidP="00FA111D">
      <w:pPr>
        <w:jc w:val="both"/>
        <w:rPr>
          <w:bCs/>
          <w:sz w:val="28"/>
          <w:szCs w:val="28"/>
        </w:rPr>
      </w:pPr>
      <w:r>
        <w:rPr>
          <w:b/>
          <w:bCs/>
          <w:sz w:val="28"/>
          <w:szCs w:val="28"/>
        </w:rPr>
        <w:t xml:space="preserve">          </w:t>
      </w:r>
      <w:r w:rsidRPr="006C4651">
        <w:rPr>
          <w:bCs/>
          <w:sz w:val="28"/>
          <w:szCs w:val="28"/>
        </w:rPr>
        <w:t>Показниками відстеження  даного регуляторного акту є:</w:t>
      </w:r>
    </w:p>
    <w:p w:rsidR="00FA111D" w:rsidRPr="00FA111D" w:rsidRDefault="00CB60FF" w:rsidP="00FA111D">
      <w:pPr>
        <w:pStyle w:val="a3"/>
        <w:numPr>
          <w:ilvl w:val="0"/>
          <w:numId w:val="3"/>
        </w:numPr>
        <w:ind w:left="0" w:firstLine="284"/>
        <w:jc w:val="both"/>
        <w:rPr>
          <w:sz w:val="28"/>
          <w:szCs w:val="28"/>
        </w:rPr>
      </w:pPr>
      <w:r>
        <w:rPr>
          <w:sz w:val="28"/>
          <w:szCs w:val="28"/>
        </w:rPr>
        <w:t>к</w:t>
      </w:r>
      <w:r w:rsidR="00FA111D" w:rsidRPr="00FA111D">
        <w:rPr>
          <w:sz w:val="28"/>
          <w:szCs w:val="28"/>
        </w:rPr>
        <w:t xml:space="preserve">ількість скарг суб’єктів господарювання або мешканців міста </w:t>
      </w:r>
      <w:proofErr w:type="spellStart"/>
      <w:r w:rsidR="00FA111D" w:rsidRPr="00FA111D">
        <w:rPr>
          <w:sz w:val="28"/>
          <w:szCs w:val="28"/>
        </w:rPr>
        <w:t>Обухова</w:t>
      </w:r>
      <w:proofErr w:type="spellEnd"/>
      <w:r w:rsidR="00FA111D" w:rsidRPr="00FA111D">
        <w:rPr>
          <w:sz w:val="28"/>
          <w:szCs w:val="28"/>
        </w:rPr>
        <w:t xml:space="preserve"> та пропозицій з питань укладення договорів сервітуту та </w:t>
      </w:r>
      <w:proofErr w:type="spellStart"/>
      <w:r w:rsidR="00FA111D" w:rsidRPr="00FA111D">
        <w:rPr>
          <w:sz w:val="28"/>
          <w:szCs w:val="28"/>
        </w:rPr>
        <w:t>суперфіцію</w:t>
      </w:r>
      <w:proofErr w:type="spellEnd"/>
      <w:r w:rsidR="00FA111D" w:rsidRPr="00FA111D">
        <w:rPr>
          <w:sz w:val="28"/>
          <w:szCs w:val="28"/>
        </w:rPr>
        <w:t xml:space="preserve"> – скарги та пропози</w:t>
      </w:r>
      <w:r w:rsidR="002F4D25">
        <w:rPr>
          <w:sz w:val="28"/>
          <w:szCs w:val="28"/>
        </w:rPr>
        <w:t>ції  відсутні;</w:t>
      </w:r>
    </w:p>
    <w:p w:rsidR="00FA111D" w:rsidRPr="00FA111D" w:rsidRDefault="00FA111D" w:rsidP="00FA111D">
      <w:pPr>
        <w:pStyle w:val="a3"/>
        <w:ind w:left="0"/>
        <w:jc w:val="both"/>
        <w:rPr>
          <w:sz w:val="28"/>
          <w:szCs w:val="28"/>
        </w:rPr>
      </w:pPr>
    </w:p>
    <w:p w:rsidR="00FA111D" w:rsidRPr="00FA111D" w:rsidRDefault="00CB60FF" w:rsidP="00FA111D">
      <w:pPr>
        <w:pStyle w:val="a3"/>
        <w:numPr>
          <w:ilvl w:val="0"/>
          <w:numId w:val="3"/>
        </w:numPr>
        <w:ind w:left="0" w:firstLine="284"/>
        <w:jc w:val="both"/>
        <w:rPr>
          <w:sz w:val="28"/>
          <w:szCs w:val="28"/>
          <w:lang w:val="ru-RU"/>
        </w:rPr>
      </w:pPr>
      <w:r>
        <w:rPr>
          <w:sz w:val="28"/>
          <w:szCs w:val="28"/>
        </w:rPr>
        <w:lastRenderedPageBreak/>
        <w:t>к</w:t>
      </w:r>
      <w:r w:rsidR="00FA111D" w:rsidRPr="00FA111D">
        <w:rPr>
          <w:sz w:val="28"/>
          <w:szCs w:val="28"/>
        </w:rPr>
        <w:t xml:space="preserve">ількість звернень мешканців з наріканнями на якість чи недостатність регулювання </w:t>
      </w:r>
      <w:r w:rsidR="00FA111D" w:rsidRPr="00FA111D">
        <w:rPr>
          <w:sz w:val="28"/>
          <w:szCs w:val="28"/>
          <w:lang w:val="ru-RU"/>
        </w:rPr>
        <w:t xml:space="preserve"> </w:t>
      </w:r>
      <w:r w:rsidR="002F4D25">
        <w:rPr>
          <w:sz w:val="28"/>
          <w:szCs w:val="28"/>
          <w:lang w:val="ru-RU"/>
        </w:rPr>
        <w:t xml:space="preserve">– </w:t>
      </w:r>
      <w:proofErr w:type="spellStart"/>
      <w:r w:rsidR="002F4D25">
        <w:rPr>
          <w:sz w:val="28"/>
          <w:szCs w:val="28"/>
          <w:lang w:val="ru-RU"/>
        </w:rPr>
        <w:t>звернення</w:t>
      </w:r>
      <w:proofErr w:type="spellEnd"/>
      <w:r w:rsidR="002F4D25">
        <w:rPr>
          <w:sz w:val="28"/>
          <w:szCs w:val="28"/>
          <w:lang w:val="ru-RU"/>
        </w:rPr>
        <w:t xml:space="preserve"> </w:t>
      </w:r>
      <w:proofErr w:type="spellStart"/>
      <w:r w:rsidR="002F4D25">
        <w:rPr>
          <w:sz w:val="28"/>
          <w:szCs w:val="28"/>
          <w:lang w:val="ru-RU"/>
        </w:rPr>
        <w:t>відсутні</w:t>
      </w:r>
      <w:proofErr w:type="spellEnd"/>
      <w:r w:rsidR="002F4D25">
        <w:rPr>
          <w:sz w:val="28"/>
          <w:szCs w:val="28"/>
          <w:lang w:val="ru-RU"/>
        </w:rPr>
        <w:t>;</w:t>
      </w:r>
    </w:p>
    <w:p w:rsidR="00FA111D" w:rsidRPr="00FA111D" w:rsidRDefault="00FA111D" w:rsidP="00FA111D">
      <w:pPr>
        <w:jc w:val="both"/>
        <w:rPr>
          <w:sz w:val="28"/>
          <w:szCs w:val="28"/>
        </w:rPr>
      </w:pPr>
      <w:r>
        <w:rPr>
          <w:sz w:val="28"/>
          <w:szCs w:val="28"/>
        </w:rPr>
        <w:t xml:space="preserve">   </w:t>
      </w:r>
      <w:r w:rsidRPr="00FA111D">
        <w:rPr>
          <w:sz w:val="28"/>
          <w:szCs w:val="28"/>
          <w:lang w:val="ru-RU"/>
        </w:rPr>
        <w:t xml:space="preserve"> </w:t>
      </w:r>
      <w:r w:rsidR="00E622F1">
        <w:rPr>
          <w:sz w:val="28"/>
          <w:szCs w:val="28"/>
        </w:rPr>
        <w:t xml:space="preserve">-  </w:t>
      </w:r>
      <w:r w:rsidR="00CB60FF">
        <w:rPr>
          <w:sz w:val="28"/>
          <w:szCs w:val="28"/>
        </w:rPr>
        <w:t>д</w:t>
      </w:r>
      <w:r w:rsidRPr="00FA111D">
        <w:rPr>
          <w:sz w:val="28"/>
          <w:szCs w:val="28"/>
        </w:rPr>
        <w:t xml:space="preserve">инаміка зміни попиту на послуги з укладення договорів </w:t>
      </w:r>
      <w:proofErr w:type="spellStart"/>
      <w:r w:rsidRPr="00FA111D">
        <w:rPr>
          <w:sz w:val="28"/>
          <w:szCs w:val="28"/>
        </w:rPr>
        <w:t>суперфіцію</w:t>
      </w:r>
      <w:proofErr w:type="spellEnd"/>
      <w:r w:rsidRPr="00FA111D">
        <w:rPr>
          <w:sz w:val="28"/>
          <w:szCs w:val="28"/>
        </w:rPr>
        <w:t xml:space="preserve"> та сервітуту. Попит формується відповідно до активності підприємницької діяльності. В умовах </w:t>
      </w:r>
      <w:r w:rsidR="002F4D25">
        <w:rPr>
          <w:sz w:val="28"/>
          <w:szCs w:val="28"/>
        </w:rPr>
        <w:t>карантину повністю сповільнився;</w:t>
      </w:r>
    </w:p>
    <w:p w:rsidR="00FA111D" w:rsidRPr="00FA111D" w:rsidRDefault="00FA111D" w:rsidP="00FA111D">
      <w:pPr>
        <w:jc w:val="both"/>
        <w:rPr>
          <w:sz w:val="28"/>
          <w:szCs w:val="28"/>
        </w:rPr>
      </w:pPr>
      <w:r>
        <w:rPr>
          <w:sz w:val="28"/>
          <w:szCs w:val="28"/>
        </w:rPr>
        <w:t xml:space="preserve">    -  </w:t>
      </w:r>
      <w:r w:rsidR="00CB60FF">
        <w:rPr>
          <w:sz w:val="28"/>
          <w:szCs w:val="28"/>
        </w:rPr>
        <w:t>з</w:t>
      </w:r>
      <w:r w:rsidRPr="00FA111D">
        <w:rPr>
          <w:sz w:val="28"/>
          <w:szCs w:val="28"/>
        </w:rPr>
        <w:t xml:space="preserve">вернення або пропозиції  </w:t>
      </w:r>
      <w:r w:rsidR="002F4D25">
        <w:rPr>
          <w:sz w:val="28"/>
          <w:szCs w:val="28"/>
        </w:rPr>
        <w:t xml:space="preserve">щодо внесення змін до Положення – </w:t>
      </w:r>
      <w:r w:rsidRPr="00FA111D">
        <w:rPr>
          <w:sz w:val="28"/>
          <w:szCs w:val="28"/>
        </w:rPr>
        <w:t>відсутні</w:t>
      </w:r>
      <w:r w:rsidR="001A5D61">
        <w:rPr>
          <w:sz w:val="28"/>
          <w:szCs w:val="28"/>
        </w:rPr>
        <w:t>;</w:t>
      </w:r>
    </w:p>
    <w:p w:rsidR="00FA111D" w:rsidRPr="00FA111D" w:rsidRDefault="00FA111D" w:rsidP="00FA111D">
      <w:pPr>
        <w:jc w:val="both"/>
        <w:rPr>
          <w:sz w:val="28"/>
          <w:szCs w:val="28"/>
        </w:rPr>
      </w:pPr>
      <w:r>
        <w:rPr>
          <w:sz w:val="28"/>
          <w:szCs w:val="28"/>
        </w:rPr>
        <w:t xml:space="preserve">    - </w:t>
      </w:r>
      <w:r w:rsidR="00CB60FF">
        <w:rPr>
          <w:sz w:val="28"/>
          <w:szCs w:val="28"/>
        </w:rPr>
        <w:t>к</w:t>
      </w:r>
      <w:r w:rsidRPr="00FA111D">
        <w:rPr>
          <w:sz w:val="28"/>
          <w:szCs w:val="28"/>
        </w:rPr>
        <w:t>ількість спірних питань, які виникали між суб’єктами господарської діяльності та Обухівською міською радою щодо прийняття регуляторного акту</w:t>
      </w:r>
      <w:r w:rsidR="002F4D25">
        <w:rPr>
          <w:sz w:val="28"/>
          <w:szCs w:val="28"/>
        </w:rPr>
        <w:t>. Спірні питання –</w:t>
      </w:r>
      <w:r w:rsidR="001A5D61">
        <w:rPr>
          <w:sz w:val="28"/>
          <w:szCs w:val="28"/>
        </w:rPr>
        <w:t xml:space="preserve"> відсутні;</w:t>
      </w:r>
    </w:p>
    <w:p w:rsidR="00FA111D" w:rsidRPr="00FA111D" w:rsidRDefault="00FA111D" w:rsidP="00FA111D">
      <w:pPr>
        <w:jc w:val="both"/>
        <w:rPr>
          <w:sz w:val="28"/>
          <w:szCs w:val="28"/>
        </w:rPr>
      </w:pPr>
      <w:r>
        <w:rPr>
          <w:sz w:val="28"/>
          <w:szCs w:val="28"/>
        </w:rPr>
        <w:t xml:space="preserve">    - </w:t>
      </w:r>
      <w:r w:rsidR="00CB60FF">
        <w:rPr>
          <w:sz w:val="28"/>
          <w:szCs w:val="28"/>
        </w:rPr>
        <w:t>с</w:t>
      </w:r>
      <w:r w:rsidRPr="00FA111D">
        <w:rPr>
          <w:sz w:val="28"/>
          <w:szCs w:val="28"/>
        </w:rPr>
        <w:t xml:space="preserve">тупінь поінформованості суб’єктів господарювання стосовно існування даного регуляторного акту. Інформування здійснювалось </w:t>
      </w:r>
      <w:r w:rsidR="001A5D61">
        <w:rPr>
          <w:sz w:val="28"/>
          <w:szCs w:val="28"/>
        </w:rPr>
        <w:t>шляхом опублікування рішення в</w:t>
      </w:r>
      <w:r w:rsidRPr="00FA111D">
        <w:rPr>
          <w:sz w:val="28"/>
          <w:szCs w:val="28"/>
        </w:rPr>
        <w:t xml:space="preserve"> газеті «Обухівські вісті», на веб</w:t>
      </w:r>
      <w:r w:rsidR="00717FD8">
        <w:rPr>
          <w:sz w:val="28"/>
          <w:szCs w:val="28"/>
        </w:rPr>
        <w:t>-сайті Обухівської міської ради.</w:t>
      </w:r>
    </w:p>
    <w:p w:rsidR="008806B0" w:rsidRPr="00FA111D" w:rsidRDefault="008806B0" w:rsidP="00FA111D">
      <w:pPr>
        <w:jc w:val="both"/>
        <w:rPr>
          <w:sz w:val="28"/>
          <w:szCs w:val="28"/>
        </w:rPr>
      </w:pPr>
    </w:p>
    <w:p w:rsidR="008806B0" w:rsidRDefault="008806B0" w:rsidP="008806B0">
      <w:pPr>
        <w:ind w:firstLine="709"/>
        <w:jc w:val="both"/>
        <w:rPr>
          <w:b/>
          <w:sz w:val="28"/>
          <w:szCs w:val="28"/>
        </w:rPr>
      </w:pPr>
      <w:r>
        <w:rPr>
          <w:b/>
          <w:sz w:val="28"/>
          <w:szCs w:val="28"/>
        </w:rPr>
        <w:t xml:space="preserve">8.Оцінка результатів реалізації регуляторного </w:t>
      </w:r>
      <w:proofErr w:type="spellStart"/>
      <w:r>
        <w:rPr>
          <w:b/>
          <w:sz w:val="28"/>
          <w:szCs w:val="28"/>
        </w:rPr>
        <w:t>акта</w:t>
      </w:r>
      <w:proofErr w:type="spellEnd"/>
      <w:r>
        <w:rPr>
          <w:b/>
          <w:sz w:val="28"/>
          <w:szCs w:val="28"/>
        </w:rPr>
        <w:t xml:space="preserve"> та ступеня досягнення визначених цілей</w:t>
      </w:r>
    </w:p>
    <w:p w:rsidR="00394A3A" w:rsidRDefault="00394A3A" w:rsidP="00394A3A">
      <w:pPr>
        <w:overflowPunct w:val="0"/>
        <w:autoSpaceDE w:val="0"/>
        <w:autoSpaceDN w:val="0"/>
        <w:adjustRightInd w:val="0"/>
        <w:jc w:val="both"/>
        <w:rPr>
          <w:sz w:val="28"/>
          <w:szCs w:val="28"/>
        </w:rPr>
      </w:pPr>
      <w:r>
        <w:rPr>
          <w:sz w:val="28"/>
          <w:szCs w:val="28"/>
        </w:rPr>
        <w:t xml:space="preserve">          </w:t>
      </w:r>
      <w:r w:rsidRPr="00537C6D">
        <w:rPr>
          <w:sz w:val="28"/>
          <w:szCs w:val="28"/>
        </w:rPr>
        <w:t>Після прийняття рішення Обухівської міської ради «</w:t>
      </w:r>
      <w:r w:rsidRPr="00537C6D">
        <w:rPr>
          <w:bCs/>
          <w:color w:val="000000"/>
          <w:sz w:val="28"/>
          <w:szCs w:val="28"/>
        </w:rPr>
        <w:t xml:space="preserve">Про затвердження </w:t>
      </w:r>
      <w:r w:rsidRPr="00537C6D">
        <w:rPr>
          <w:rFonts w:eastAsiaTheme="minorEastAsia"/>
          <w:sz w:val="28"/>
          <w:szCs w:val="28"/>
        </w:rPr>
        <w:t xml:space="preserve">Положення про порядок укладення договорів сервітуту та </w:t>
      </w:r>
      <w:proofErr w:type="spellStart"/>
      <w:r w:rsidRPr="00537C6D">
        <w:rPr>
          <w:rFonts w:eastAsiaTheme="minorEastAsia"/>
          <w:sz w:val="28"/>
          <w:szCs w:val="28"/>
        </w:rPr>
        <w:t>суперфіцію</w:t>
      </w:r>
      <w:proofErr w:type="spellEnd"/>
      <w:r w:rsidRPr="00537C6D">
        <w:rPr>
          <w:rFonts w:eastAsiaTheme="minorEastAsia"/>
          <w:sz w:val="28"/>
          <w:szCs w:val="28"/>
        </w:rPr>
        <w:t xml:space="preserve"> на території Обухівської міської об’єднаної територіальної громади»</w:t>
      </w:r>
      <w:r w:rsidRPr="00537C6D">
        <w:rPr>
          <w:b/>
          <w:sz w:val="28"/>
          <w:szCs w:val="28"/>
        </w:rPr>
        <w:t xml:space="preserve"> </w:t>
      </w:r>
      <w:r w:rsidRPr="00537C6D">
        <w:rPr>
          <w:sz w:val="28"/>
          <w:szCs w:val="28"/>
        </w:rPr>
        <w:t xml:space="preserve">буде забезпечено прозорий механізм укладення договорів сервітуту та </w:t>
      </w:r>
      <w:proofErr w:type="spellStart"/>
      <w:r w:rsidRPr="00537C6D">
        <w:rPr>
          <w:sz w:val="28"/>
          <w:szCs w:val="28"/>
        </w:rPr>
        <w:t>суперфіцію</w:t>
      </w:r>
      <w:proofErr w:type="spellEnd"/>
      <w:r w:rsidRPr="00537C6D">
        <w:rPr>
          <w:sz w:val="28"/>
          <w:szCs w:val="28"/>
        </w:rPr>
        <w:t xml:space="preserve">, згідно з типовими договорами. Ці адміністративні послуги будуть надаватись через центр </w:t>
      </w:r>
      <w:r>
        <w:rPr>
          <w:sz w:val="28"/>
          <w:szCs w:val="28"/>
        </w:rPr>
        <w:t>надання адміністративних послуг</w:t>
      </w:r>
      <w:r w:rsidRPr="00537C6D">
        <w:rPr>
          <w:sz w:val="28"/>
          <w:szCs w:val="28"/>
        </w:rPr>
        <w:t>, з визначеним переліком необхідних документів та строків виконання послуг.</w:t>
      </w:r>
    </w:p>
    <w:p w:rsidR="008806B0" w:rsidRDefault="008806B0" w:rsidP="008806B0">
      <w:pPr>
        <w:jc w:val="both"/>
        <w:rPr>
          <w:sz w:val="28"/>
          <w:szCs w:val="28"/>
        </w:rPr>
      </w:pPr>
      <w:r>
        <w:rPr>
          <w:sz w:val="28"/>
          <w:szCs w:val="28"/>
        </w:rPr>
        <w:t xml:space="preserve">         </w:t>
      </w:r>
      <w:r w:rsidRPr="006572AB">
        <w:rPr>
          <w:sz w:val="28"/>
          <w:szCs w:val="28"/>
        </w:rPr>
        <w:t xml:space="preserve">Повторне відстеження буде здійснене впродовж 2 років з дня набрання чинності регуляторного </w:t>
      </w:r>
      <w:proofErr w:type="spellStart"/>
      <w:r w:rsidRPr="006572AB">
        <w:rPr>
          <w:sz w:val="28"/>
          <w:szCs w:val="28"/>
        </w:rPr>
        <w:t>акта</w:t>
      </w:r>
      <w:proofErr w:type="spellEnd"/>
      <w:r w:rsidRPr="006572AB">
        <w:rPr>
          <w:sz w:val="28"/>
          <w:szCs w:val="28"/>
        </w:rPr>
        <w:t xml:space="preserve">. </w:t>
      </w:r>
    </w:p>
    <w:p w:rsidR="008806B0" w:rsidRDefault="008806B0" w:rsidP="008806B0">
      <w:pPr>
        <w:jc w:val="both"/>
        <w:rPr>
          <w:sz w:val="28"/>
          <w:szCs w:val="28"/>
        </w:rPr>
      </w:pPr>
      <w:r>
        <w:rPr>
          <w:sz w:val="28"/>
          <w:szCs w:val="28"/>
        </w:rPr>
        <w:t xml:space="preserve">         Періодичні</w:t>
      </w:r>
      <w:r w:rsidRPr="006572AB">
        <w:rPr>
          <w:sz w:val="28"/>
          <w:szCs w:val="28"/>
        </w:rPr>
        <w:t xml:space="preserve"> відстеження будуть </w:t>
      </w:r>
      <w:proofErr w:type="spellStart"/>
      <w:r w:rsidRPr="006572AB">
        <w:rPr>
          <w:sz w:val="28"/>
          <w:szCs w:val="28"/>
        </w:rPr>
        <w:t>здійснюватись</w:t>
      </w:r>
      <w:proofErr w:type="spellEnd"/>
      <w:r w:rsidRPr="006572AB">
        <w:rPr>
          <w:sz w:val="28"/>
          <w:szCs w:val="28"/>
        </w:rPr>
        <w:t xml:space="preserve"> раз на кожні три роки, починаючи з дня закінчення заходів з повторного відстеження результативності цього </w:t>
      </w:r>
      <w:proofErr w:type="spellStart"/>
      <w:r w:rsidRPr="006572AB">
        <w:rPr>
          <w:sz w:val="28"/>
          <w:szCs w:val="28"/>
        </w:rPr>
        <w:t>акта</w:t>
      </w:r>
      <w:proofErr w:type="spellEnd"/>
      <w:r w:rsidRPr="006572AB">
        <w:rPr>
          <w:sz w:val="28"/>
          <w:szCs w:val="28"/>
        </w:rPr>
        <w:t xml:space="preserve">. </w:t>
      </w:r>
    </w:p>
    <w:p w:rsidR="008806B0" w:rsidRDefault="008806B0" w:rsidP="008806B0">
      <w:pPr>
        <w:rPr>
          <w:sz w:val="28"/>
          <w:szCs w:val="28"/>
        </w:rPr>
      </w:pPr>
    </w:p>
    <w:p w:rsidR="00AE40D0" w:rsidRDefault="00AE40D0" w:rsidP="008806B0">
      <w:pPr>
        <w:rPr>
          <w:sz w:val="28"/>
          <w:szCs w:val="28"/>
        </w:rPr>
      </w:pPr>
    </w:p>
    <w:p w:rsidR="00AE40D0" w:rsidRDefault="00AE40D0" w:rsidP="008806B0">
      <w:pPr>
        <w:rPr>
          <w:sz w:val="28"/>
          <w:szCs w:val="28"/>
        </w:rPr>
      </w:pPr>
    </w:p>
    <w:p w:rsidR="008806B0" w:rsidRPr="00CA70BB" w:rsidRDefault="008806B0" w:rsidP="008806B0">
      <w:pPr>
        <w:rPr>
          <w:sz w:val="28"/>
          <w:szCs w:val="28"/>
        </w:rPr>
      </w:pPr>
      <w:r w:rsidRPr="00CA70BB">
        <w:rPr>
          <w:sz w:val="28"/>
          <w:szCs w:val="28"/>
        </w:rPr>
        <w:t>Начальник юридичного відділу</w:t>
      </w:r>
    </w:p>
    <w:p w:rsidR="008806B0" w:rsidRPr="00CA70BB" w:rsidRDefault="008806B0" w:rsidP="008806B0">
      <w:pPr>
        <w:rPr>
          <w:sz w:val="28"/>
          <w:szCs w:val="28"/>
        </w:rPr>
      </w:pPr>
      <w:r w:rsidRPr="00CA70BB">
        <w:rPr>
          <w:sz w:val="28"/>
          <w:szCs w:val="28"/>
        </w:rPr>
        <w:t xml:space="preserve">виконавчого комітету Обухівської міської ради                                </w:t>
      </w:r>
      <w:proofErr w:type="spellStart"/>
      <w:r w:rsidRPr="00CA70BB">
        <w:rPr>
          <w:sz w:val="28"/>
          <w:szCs w:val="28"/>
        </w:rPr>
        <w:t>Н.В.Пушенко</w:t>
      </w:r>
      <w:proofErr w:type="spellEnd"/>
      <w:r w:rsidRPr="00CA70BB">
        <w:rPr>
          <w:sz w:val="28"/>
          <w:szCs w:val="28"/>
        </w:rPr>
        <w:t xml:space="preserve">                                               </w:t>
      </w:r>
    </w:p>
    <w:p w:rsidR="008806B0" w:rsidRDefault="008806B0" w:rsidP="008806B0"/>
    <w:p w:rsidR="003B66AF" w:rsidRDefault="003B66AF" w:rsidP="008806B0"/>
    <w:p w:rsidR="003B66AF" w:rsidRPr="00CA70BB" w:rsidRDefault="003B66AF" w:rsidP="008806B0">
      <w:bookmarkStart w:id="0" w:name="_GoBack"/>
      <w:bookmarkEnd w:id="0"/>
    </w:p>
    <w:sectPr w:rsidR="003B66AF" w:rsidRPr="00CA70BB" w:rsidSect="00A75D28">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ntiqua">
    <w:altName w:val="Microsoft YaHei"/>
    <w:charset w:val="00"/>
    <w:family w:val="swiss"/>
    <w:pitch w:val="variable"/>
    <w:sig w:usb0="00000001"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332A32"/>
    <w:multiLevelType w:val="hybridMultilevel"/>
    <w:tmpl w:val="F7C84AD6"/>
    <w:lvl w:ilvl="0" w:tplc="1CB6CC30">
      <w:start w:val="6"/>
      <w:numFmt w:val="bullet"/>
      <w:lvlText w:val="-"/>
      <w:lvlJc w:val="left"/>
      <w:pPr>
        <w:ind w:left="1065" w:hanging="360"/>
      </w:pPr>
      <w:rPr>
        <w:rFonts w:ascii="Times New Roman" w:eastAsia="Times New Roman"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 w15:restartNumberingAfterBreak="0">
    <w:nsid w:val="61DC084E"/>
    <w:multiLevelType w:val="hybridMultilevel"/>
    <w:tmpl w:val="8A66F5E8"/>
    <w:lvl w:ilvl="0" w:tplc="4F3C172E">
      <w:start w:val="3"/>
      <w:numFmt w:val="bullet"/>
      <w:lvlText w:val="-"/>
      <w:lvlJc w:val="left"/>
      <w:pPr>
        <w:ind w:left="720" w:hanging="360"/>
      </w:pPr>
      <w:rPr>
        <w:rFonts w:ascii="Times New Roman" w:eastAsia="Times New Roman" w:hAnsi="Times New Roman" w:cs="Times New Roman" w:hint="default"/>
        <w:lang w:val="uk-U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73D62748"/>
    <w:multiLevelType w:val="hybridMultilevel"/>
    <w:tmpl w:val="B268D6BA"/>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0811"/>
    <w:rsid w:val="0011491F"/>
    <w:rsid w:val="00124D8B"/>
    <w:rsid w:val="00134ACB"/>
    <w:rsid w:val="001A5D61"/>
    <w:rsid w:val="001C4D75"/>
    <w:rsid w:val="001D0066"/>
    <w:rsid w:val="002425F1"/>
    <w:rsid w:val="002E550E"/>
    <w:rsid w:val="002F4D25"/>
    <w:rsid w:val="00321F81"/>
    <w:rsid w:val="00386F72"/>
    <w:rsid w:val="003944D4"/>
    <w:rsid w:val="00394A3A"/>
    <w:rsid w:val="0039569A"/>
    <w:rsid w:val="003B66AF"/>
    <w:rsid w:val="00424AC0"/>
    <w:rsid w:val="00651409"/>
    <w:rsid w:val="006803FE"/>
    <w:rsid w:val="00717FD8"/>
    <w:rsid w:val="007D3E1C"/>
    <w:rsid w:val="008806B0"/>
    <w:rsid w:val="00913192"/>
    <w:rsid w:val="00A75D28"/>
    <w:rsid w:val="00AE40D0"/>
    <w:rsid w:val="00B50811"/>
    <w:rsid w:val="00CB60FF"/>
    <w:rsid w:val="00CB7068"/>
    <w:rsid w:val="00D04919"/>
    <w:rsid w:val="00D4708D"/>
    <w:rsid w:val="00E622F1"/>
    <w:rsid w:val="00EA1CFA"/>
    <w:rsid w:val="00EC4CAA"/>
    <w:rsid w:val="00EC6256"/>
    <w:rsid w:val="00ED52B5"/>
    <w:rsid w:val="00F72EA7"/>
    <w:rsid w:val="00FA111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D48BC6-4F61-4B19-BB39-9F81E2CED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0811"/>
    <w:pPr>
      <w:spacing w:after="0" w:line="240" w:lineRule="auto"/>
    </w:pPr>
    <w:rPr>
      <w:rFonts w:ascii="Times New Roman" w:eastAsia="Times New Roman" w:hAnsi="Times New Roman" w:cs="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50811"/>
    <w:pPr>
      <w:ind w:left="720"/>
      <w:contextualSpacing/>
    </w:pPr>
    <w:rPr>
      <w:lang w:eastAsia="ru-RU"/>
    </w:rPr>
  </w:style>
  <w:style w:type="paragraph" w:customStyle="1" w:styleId="a4">
    <w:name w:val="Нормальний текст"/>
    <w:basedOn w:val="a"/>
    <w:rsid w:val="00B50811"/>
    <w:pPr>
      <w:spacing w:before="120"/>
      <w:ind w:firstLine="567"/>
    </w:pPr>
    <w:rPr>
      <w:rFonts w:ascii="Antiqua" w:hAnsi="Antiqua"/>
      <w:sz w:val="26"/>
      <w:szCs w:val="20"/>
      <w:lang w:eastAsia="ru-RU"/>
    </w:rPr>
  </w:style>
  <w:style w:type="paragraph" w:customStyle="1" w:styleId="a5">
    <w:name w:val="Назва документа"/>
    <w:basedOn w:val="a"/>
    <w:next w:val="a4"/>
    <w:semiHidden/>
    <w:rsid w:val="00B50811"/>
    <w:pPr>
      <w:keepNext/>
      <w:keepLines/>
      <w:spacing w:before="240" w:after="240"/>
      <w:jc w:val="center"/>
    </w:pPr>
    <w:rPr>
      <w:rFonts w:ascii="Antiqua" w:hAnsi="Antiqua"/>
      <w:b/>
      <w:sz w:val="26"/>
      <w:szCs w:val="20"/>
      <w:lang w:eastAsia="ru-RU"/>
    </w:rPr>
  </w:style>
  <w:style w:type="paragraph" w:styleId="a6">
    <w:name w:val="Balloon Text"/>
    <w:basedOn w:val="a"/>
    <w:link w:val="a7"/>
    <w:uiPriority w:val="99"/>
    <w:semiHidden/>
    <w:unhideWhenUsed/>
    <w:rsid w:val="00ED52B5"/>
    <w:rPr>
      <w:rFonts w:ascii="Segoe UI" w:hAnsi="Segoe UI" w:cs="Segoe UI"/>
      <w:sz w:val="18"/>
      <w:szCs w:val="18"/>
    </w:rPr>
  </w:style>
  <w:style w:type="character" w:customStyle="1" w:styleId="a7">
    <w:name w:val="Текст выноски Знак"/>
    <w:basedOn w:val="a0"/>
    <w:link w:val="a6"/>
    <w:uiPriority w:val="99"/>
    <w:semiHidden/>
    <w:rsid w:val="00ED52B5"/>
    <w:rPr>
      <w:rFonts w:ascii="Segoe UI" w:eastAsia="Times New Roman" w:hAnsi="Segoe UI" w:cs="Segoe UI"/>
      <w:sz w:val="18"/>
      <w:szCs w:val="18"/>
      <w:lang w:eastAsia="uk-UA"/>
    </w:rPr>
  </w:style>
  <w:style w:type="character" w:styleId="a8">
    <w:name w:val="Strong"/>
    <w:basedOn w:val="a0"/>
    <w:uiPriority w:val="22"/>
    <w:qFormat/>
    <w:rsid w:val="008806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0136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591</Words>
  <Characters>3375</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Юрист</dc:creator>
  <cp:keywords/>
  <dc:description/>
  <cp:lastModifiedBy>User</cp:lastModifiedBy>
  <cp:revision>30</cp:revision>
  <cp:lastPrinted>2020-04-10T05:26:00Z</cp:lastPrinted>
  <dcterms:created xsi:type="dcterms:W3CDTF">2020-04-10T05:26:00Z</dcterms:created>
  <dcterms:modified xsi:type="dcterms:W3CDTF">2020-04-14T05:21:00Z</dcterms:modified>
</cp:coreProperties>
</file>