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E02D20" w:rsidP="003B170E">
      <w:r w:rsidRPr="00E02D20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0305428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Pr="009B041B" w:rsidRDefault="005F1F69" w:rsidP="009B041B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9B041B" w:rsidRDefault="009B041B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418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9B041B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 21</w:t>
      </w:r>
      <w:r w:rsidR="009065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proofErr w:type="spellStart"/>
      <w:r w:rsidR="00EE0202" w:rsidRPr="004C39A5">
        <w:rPr>
          <w:rFonts w:cs="Times New Roman"/>
          <w:color w:val="000000"/>
          <w:sz w:val="28"/>
          <w:szCs w:val="28"/>
          <w:shd w:val="clear" w:color="auto" w:fill="FFFFFF"/>
        </w:rPr>
        <w:t>грудня</w:t>
      </w:r>
      <w:proofErr w:type="spellEnd"/>
      <w:r w:rsidR="009065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3B4C51" w:rsidRDefault="003B4C51" w:rsidP="003B4C51">
      <w:pPr>
        <w:rPr>
          <w:sz w:val="32"/>
          <w:szCs w:val="32"/>
          <w:lang w:val="uk-UA"/>
        </w:rPr>
      </w:pP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паспортів бюджетних</w:t>
      </w: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програм місцевого бюджету на 2020 рік</w:t>
      </w:r>
    </w:p>
    <w:p w:rsidR="003B4C51" w:rsidRDefault="003B4C51" w:rsidP="003B4C51">
      <w:pPr>
        <w:rPr>
          <w:lang w:val="uk-UA"/>
        </w:rPr>
      </w:pPr>
      <w:r>
        <w:rPr>
          <w:lang w:val="uk-UA"/>
        </w:rPr>
        <w:t xml:space="preserve">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  <w:r>
        <w:rPr>
          <w:lang w:val="uk-UA"/>
        </w:rPr>
        <w:t xml:space="preserve">                 </w:t>
      </w:r>
      <w:r w:rsidRPr="00B27C3B">
        <w:rPr>
          <w:sz w:val="28"/>
          <w:szCs w:val="28"/>
          <w:lang w:val="uk-UA"/>
        </w:rPr>
        <w:t xml:space="preserve">Відповідно </w:t>
      </w:r>
      <w:r w:rsidR="0022497B">
        <w:rPr>
          <w:sz w:val="28"/>
          <w:szCs w:val="28"/>
          <w:lang w:val="uk-UA"/>
        </w:rPr>
        <w:t>до пункту 20 частини 4 статті 42 Закону України «Про місцеве самоврядування в Україні»,</w:t>
      </w:r>
      <w:r w:rsidRPr="00B27C3B">
        <w:rPr>
          <w:sz w:val="28"/>
          <w:szCs w:val="28"/>
          <w:lang w:val="uk-UA"/>
        </w:rPr>
        <w:t xml:space="preserve"> статті 20  Бюджетного кодексу України, розпоряджень Кабінету Мініс</w:t>
      </w:r>
      <w:r w:rsidR="0022497B">
        <w:rPr>
          <w:sz w:val="28"/>
          <w:szCs w:val="28"/>
          <w:lang w:val="uk-UA"/>
        </w:rPr>
        <w:t xml:space="preserve">трів України від 14.09.2002 </w:t>
      </w:r>
      <w:r w:rsidRPr="00B27C3B">
        <w:rPr>
          <w:sz w:val="28"/>
          <w:szCs w:val="28"/>
          <w:lang w:val="uk-UA"/>
        </w:rPr>
        <w:t>№ 538-р «Про схвалення Концепції застосування програмно-цільового методу в бюджетному</w:t>
      </w:r>
      <w:r w:rsidR="0022497B">
        <w:rPr>
          <w:sz w:val="28"/>
          <w:szCs w:val="28"/>
          <w:lang w:val="uk-UA"/>
        </w:rPr>
        <w:t xml:space="preserve"> процесі» та від 23.05.2007  </w:t>
      </w:r>
      <w:r w:rsidRPr="00B27C3B">
        <w:rPr>
          <w:sz w:val="28"/>
          <w:szCs w:val="28"/>
          <w:lang w:val="uk-UA"/>
        </w:rPr>
        <w:t xml:space="preserve"> № 308-р «Про схвалення Концепції реформування місцевих бюджетів», наказу Міністерства фіна</w:t>
      </w:r>
      <w:r w:rsidR="0022497B">
        <w:rPr>
          <w:sz w:val="28"/>
          <w:szCs w:val="28"/>
          <w:lang w:val="uk-UA"/>
        </w:rPr>
        <w:t xml:space="preserve">нсів України від 26.08.2014 </w:t>
      </w:r>
      <w:r w:rsidRPr="00B27C3B">
        <w:rPr>
          <w:sz w:val="28"/>
          <w:szCs w:val="28"/>
          <w:lang w:val="uk-UA"/>
        </w:rPr>
        <w:t xml:space="preserve"> № 836 «Про деякі питання запровадження програмно-цільового методу складання та виконання місцевих бюджетів» т</w:t>
      </w:r>
      <w:r w:rsidR="0022497B">
        <w:rPr>
          <w:sz w:val="28"/>
          <w:szCs w:val="28"/>
          <w:lang w:val="uk-UA"/>
        </w:rPr>
        <w:t xml:space="preserve">а рішення сесії від 24.12.2019 </w:t>
      </w:r>
      <w:r w:rsidR="00B27C3B" w:rsidRPr="00B27C3B">
        <w:rPr>
          <w:sz w:val="28"/>
          <w:szCs w:val="28"/>
          <w:lang w:val="uk-UA"/>
        </w:rPr>
        <w:t xml:space="preserve"> № 270-35-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 «Про місцевий бюджет Красненської сільської ради на 2020 рік» ( із змінам</w:t>
      </w:r>
      <w:r w:rsidR="0022497B">
        <w:rPr>
          <w:sz w:val="28"/>
          <w:szCs w:val="28"/>
          <w:lang w:val="uk-UA"/>
        </w:rPr>
        <w:t xml:space="preserve">и від 06.02.2020  </w:t>
      </w:r>
      <w:r w:rsidR="00B27C3B" w:rsidRPr="00B27C3B">
        <w:rPr>
          <w:sz w:val="28"/>
          <w:szCs w:val="28"/>
          <w:lang w:val="uk-UA"/>
        </w:rPr>
        <w:t xml:space="preserve"> № 285-36-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22.06.2020  </w:t>
      </w:r>
      <w:r w:rsidR="00B27C3B" w:rsidRPr="00B27C3B">
        <w:rPr>
          <w:sz w:val="28"/>
          <w:szCs w:val="28"/>
          <w:lang w:val="uk-UA"/>
        </w:rPr>
        <w:t xml:space="preserve"> № 317-40-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24.09.2020 </w:t>
      </w:r>
      <w:r w:rsidR="00B27C3B" w:rsidRPr="00B27C3B">
        <w:rPr>
          <w:sz w:val="28"/>
          <w:szCs w:val="28"/>
          <w:lang w:val="uk-UA"/>
        </w:rPr>
        <w:t xml:space="preserve"> №1616-69-VII</w:t>
      </w:r>
      <w:r w:rsidR="00B07D83">
        <w:rPr>
          <w:sz w:val="28"/>
          <w:szCs w:val="28"/>
          <w:lang w:val="uk-UA"/>
        </w:rPr>
        <w:t>, від 15.10.2020 №1647-70-</w:t>
      </w:r>
      <w:r w:rsidR="00B07D83" w:rsidRPr="00B07D83">
        <w:rPr>
          <w:sz w:val="28"/>
          <w:szCs w:val="28"/>
          <w:lang w:val="uk-UA"/>
        </w:rPr>
        <w:t xml:space="preserve"> </w:t>
      </w:r>
      <w:r w:rsidR="00B07D83" w:rsidRPr="00B27C3B">
        <w:rPr>
          <w:sz w:val="28"/>
          <w:szCs w:val="28"/>
          <w:lang w:val="uk-UA"/>
        </w:rPr>
        <w:t>VII</w:t>
      </w:r>
      <w:r w:rsidR="00EE0202">
        <w:rPr>
          <w:sz w:val="28"/>
          <w:szCs w:val="28"/>
          <w:lang w:val="uk-UA"/>
        </w:rPr>
        <w:t xml:space="preserve">, від 18.12.2020 року № </w:t>
      </w:r>
      <w:r w:rsidR="004E5E4D">
        <w:rPr>
          <w:sz w:val="28"/>
          <w:szCs w:val="28"/>
          <w:lang w:val="uk-UA"/>
        </w:rPr>
        <w:t>46</w:t>
      </w:r>
      <w:r w:rsidR="00EE0202">
        <w:rPr>
          <w:sz w:val="28"/>
          <w:szCs w:val="28"/>
          <w:lang w:val="uk-UA"/>
        </w:rPr>
        <w:t>-2-VIII</w:t>
      </w:r>
      <w:r w:rsidRPr="00B27C3B">
        <w:rPr>
          <w:sz w:val="28"/>
          <w:szCs w:val="28"/>
          <w:lang w:val="uk-UA"/>
        </w:rPr>
        <w:t xml:space="preserve">).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Затвердити паспорти бюджетних програм місцевого бюджету на 2020 рік, що додаються, а саме :</w:t>
      </w:r>
    </w:p>
    <w:p w:rsidR="00B27C3B" w:rsidRPr="00B27C3B" w:rsidRDefault="00B27C3B" w:rsidP="00B27C3B">
      <w:pPr>
        <w:pStyle w:val="a4"/>
        <w:ind w:left="1282"/>
        <w:rPr>
          <w:sz w:val="28"/>
          <w:szCs w:val="28"/>
          <w:lang w:val="uk-UA"/>
        </w:rPr>
      </w:pPr>
    </w:p>
    <w:p w:rsidR="00352FE3" w:rsidRDefault="00B27C3B" w:rsidP="00352FE3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КТПКВК МБ 0110150 «Організаційне, інформаційно-аналітичне та матеріально-технічне забезпечення діяльності обласної ради, районної ради, районної у місті ради (у разі її створення), міської, селищної, сільської рад» по  загальному фонду на суму </w:t>
      </w:r>
      <w:r w:rsidR="00F054BA">
        <w:rPr>
          <w:sz w:val="28"/>
          <w:szCs w:val="28"/>
          <w:lang w:val="uk-UA"/>
        </w:rPr>
        <w:t>924489</w:t>
      </w:r>
      <w:r w:rsidRPr="00B27C3B">
        <w:rPr>
          <w:sz w:val="28"/>
          <w:szCs w:val="28"/>
          <w:lang w:val="uk-UA"/>
        </w:rPr>
        <w:t>,00 гривень;</w:t>
      </w:r>
    </w:p>
    <w:p w:rsidR="00352FE3" w:rsidRDefault="00352FE3" w:rsidP="00352F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- </w:t>
      </w:r>
      <w:r w:rsidRPr="00352FE3">
        <w:rPr>
          <w:sz w:val="28"/>
          <w:szCs w:val="28"/>
          <w:lang w:val="uk-UA"/>
        </w:rPr>
        <w:t xml:space="preserve">КТПКВК МБ 0114060  «Забезпечення діяльності палаців і будинків культури, клубів, центрів дозвілля та інших клубних закладів» по загальному фонду на суму </w:t>
      </w:r>
      <w:r>
        <w:rPr>
          <w:sz w:val="28"/>
          <w:szCs w:val="28"/>
          <w:lang w:val="uk-UA"/>
        </w:rPr>
        <w:t>89900,00 гривень;</w:t>
      </w:r>
    </w:p>
    <w:p w:rsidR="00352FE3" w:rsidRPr="00352FE3" w:rsidRDefault="00352FE3" w:rsidP="00352F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- </w:t>
      </w:r>
      <w:r w:rsidRPr="00B27C3B">
        <w:rPr>
          <w:sz w:val="28"/>
          <w:szCs w:val="28"/>
          <w:lang w:val="uk-UA"/>
        </w:rPr>
        <w:t>КТПКВК МБ 011</w:t>
      </w:r>
      <w:r>
        <w:rPr>
          <w:sz w:val="28"/>
          <w:szCs w:val="28"/>
          <w:lang w:val="uk-UA"/>
        </w:rPr>
        <w:t>6030</w:t>
      </w:r>
      <w:r w:rsidRPr="00B27C3B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Організація благоустрою населених пунктів</w:t>
      </w:r>
      <w:r w:rsidRPr="00B27C3B">
        <w:rPr>
          <w:sz w:val="28"/>
          <w:szCs w:val="28"/>
          <w:lang w:val="uk-UA"/>
        </w:rPr>
        <w:t xml:space="preserve">» по загальному фонду на суму </w:t>
      </w:r>
      <w:r>
        <w:rPr>
          <w:sz w:val="28"/>
          <w:szCs w:val="28"/>
          <w:lang w:val="uk-UA"/>
        </w:rPr>
        <w:t>49000,00 гривень;</w:t>
      </w:r>
    </w:p>
    <w:p w:rsidR="00B27C3B" w:rsidRPr="00B27C3B" w:rsidRDefault="004C39A5" w:rsidP="00B27C3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B27C3B" w:rsidRPr="00B27C3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  КТПКВК МБ 0117310 «Будівництво об’єктів житлово-комунального господарства» по спеціальному фонду (бюджету роз</w:t>
      </w:r>
      <w:r w:rsidR="00352FE3">
        <w:rPr>
          <w:sz w:val="28"/>
          <w:szCs w:val="28"/>
          <w:lang w:val="uk-UA"/>
        </w:rPr>
        <w:t>витку) на суму 31715,00 гривень.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Контроль за виконання розпорядження залишаю за собою.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Pr="00654C58" w:rsidRDefault="005F1F69" w:rsidP="00EE0202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654C58"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E02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Міський голова</w:t>
      </w:r>
      <w:r w:rsidR="00654C5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</w:t>
      </w:r>
      <w:r w:rsidR="00EE02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9B041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654C5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</w:t>
      </w:r>
      <w:r w:rsidR="00EE02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О.М.</w:t>
      </w:r>
      <w:proofErr w:type="spellStart"/>
      <w:r w:rsidR="00EE02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9B041B" w:rsidRDefault="009B041B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9B041B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9B041B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F5396"/>
    <w:multiLevelType w:val="hybridMultilevel"/>
    <w:tmpl w:val="B7469282"/>
    <w:lvl w:ilvl="0" w:tplc="AD425B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4C5D570A"/>
    <w:multiLevelType w:val="hybridMultilevel"/>
    <w:tmpl w:val="398C0C8C"/>
    <w:lvl w:ilvl="0" w:tplc="DDF83178">
      <w:start w:val="1"/>
      <w:numFmt w:val="decimal"/>
      <w:lvlText w:val="%1."/>
      <w:lvlJc w:val="left"/>
      <w:pPr>
        <w:ind w:left="128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E32CB"/>
    <w:multiLevelType w:val="hybridMultilevel"/>
    <w:tmpl w:val="516C2B80"/>
    <w:lvl w:ilvl="0" w:tplc="451EF688">
      <w:numFmt w:val="bullet"/>
      <w:lvlText w:val="-"/>
      <w:lvlJc w:val="left"/>
      <w:pPr>
        <w:ind w:left="128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5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04896"/>
    <w:rsid w:val="00047E2C"/>
    <w:rsid w:val="000729CA"/>
    <w:rsid w:val="000A32FE"/>
    <w:rsid w:val="000F3F4A"/>
    <w:rsid w:val="0010497F"/>
    <w:rsid w:val="00107608"/>
    <w:rsid w:val="0012473C"/>
    <w:rsid w:val="00145D93"/>
    <w:rsid w:val="00152518"/>
    <w:rsid w:val="00157593"/>
    <w:rsid w:val="00170225"/>
    <w:rsid w:val="00173C38"/>
    <w:rsid w:val="0018196D"/>
    <w:rsid w:val="001C61E5"/>
    <w:rsid w:val="00210326"/>
    <w:rsid w:val="0022497B"/>
    <w:rsid w:val="00224EA4"/>
    <w:rsid w:val="002574AE"/>
    <w:rsid w:val="0027727C"/>
    <w:rsid w:val="0029239C"/>
    <w:rsid w:val="0029384A"/>
    <w:rsid w:val="0029457B"/>
    <w:rsid w:val="00322A5B"/>
    <w:rsid w:val="00352FE3"/>
    <w:rsid w:val="003940E0"/>
    <w:rsid w:val="003B170E"/>
    <w:rsid w:val="003B4C51"/>
    <w:rsid w:val="00441AB9"/>
    <w:rsid w:val="004C39A5"/>
    <w:rsid w:val="004C6C8A"/>
    <w:rsid w:val="004E4849"/>
    <w:rsid w:val="004E5E4D"/>
    <w:rsid w:val="005230C5"/>
    <w:rsid w:val="00532107"/>
    <w:rsid w:val="005824A5"/>
    <w:rsid w:val="005D40E1"/>
    <w:rsid w:val="005D6959"/>
    <w:rsid w:val="005D6FC3"/>
    <w:rsid w:val="005E0524"/>
    <w:rsid w:val="005F1F69"/>
    <w:rsid w:val="00633EB6"/>
    <w:rsid w:val="00635672"/>
    <w:rsid w:val="00654C58"/>
    <w:rsid w:val="00672C71"/>
    <w:rsid w:val="006D4CE5"/>
    <w:rsid w:val="006E5E27"/>
    <w:rsid w:val="00741FAF"/>
    <w:rsid w:val="00746D16"/>
    <w:rsid w:val="00771D5F"/>
    <w:rsid w:val="007827BA"/>
    <w:rsid w:val="007C2D58"/>
    <w:rsid w:val="007D74B2"/>
    <w:rsid w:val="008634A1"/>
    <w:rsid w:val="00886B61"/>
    <w:rsid w:val="00894463"/>
    <w:rsid w:val="00900B34"/>
    <w:rsid w:val="009065D9"/>
    <w:rsid w:val="009370E3"/>
    <w:rsid w:val="00943C17"/>
    <w:rsid w:val="009A06EE"/>
    <w:rsid w:val="009B041B"/>
    <w:rsid w:val="009C3142"/>
    <w:rsid w:val="009F4377"/>
    <w:rsid w:val="009F6CEA"/>
    <w:rsid w:val="00A37B64"/>
    <w:rsid w:val="00A81359"/>
    <w:rsid w:val="00AA3C85"/>
    <w:rsid w:val="00AB264F"/>
    <w:rsid w:val="00AB78FA"/>
    <w:rsid w:val="00AC68CC"/>
    <w:rsid w:val="00B04003"/>
    <w:rsid w:val="00B07D83"/>
    <w:rsid w:val="00B27C3B"/>
    <w:rsid w:val="00BD4EAA"/>
    <w:rsid w:val="00C02BBA"/>
    <w:rsid w:val="00C2229B"/>
    <w:rsid w:val="00C23C1C"/>
    <w:rsid w:val="00C54F94"/>
    <w:rsid w:val="00C91F36"/>
    <w:rsid w:val="00CC0C5C"/>
    <w:rsid w:val="00CF48EA"/>
    <w:rsid w:val="00D03EF1"/>
    <w:rsid w:val="00D34E7F"/>
    <w:rsid w:val="00D674B2"/>
    <w:rsid w:val="00DA08DC"/>
    <w:rsid w:val="00DF2CF6"/>
    <w:rsid w:val="00E02D20"/>
    <w:rsid w:val="00E33BEA"/>
    <w:rsid w:val="00E34E99"/>
    <w:rsid w:val="00E67CC1"/>
    <w:rsid w:val="00E86C12"/>
    <w:rsid w:val="00EA7FC2"/>
    <w:rsid w:val="00EC1D48"/>
    <w:rsid w:val="00EE0202"/>
    <w:rsid w:val="00F054BA"/>
    <w:rsid w:val="00F43AA6"/>
    <w:rsid w:val="00F5176F"/>
    <w:rsid w:val="00F577D3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1385</Words>
  <Characters>790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12</cp:revision>
  <cp:lastPrinted>2020-12-24T06:56:00Z</cp:lastPrinted>
  <dcterms:created xsi:type="dcterms:W3CDTF">2020-12-17T14:48:00Z</dcterms:created>
  <dcterms:modified xsi:type="dcterms:W3CDTF">2020-12-24T06:57:00Z</dcterms:modified>
</cp:coreProperties>
</file>