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40" w:rsidRPr="00A62E40" w:rsidRDefault="006111E9" w:rsidP="00A62E40">
      <w:pPr>
        <w:ind w:left="142"/>
        <w:jc w:val="center"/>
        <w:rPr>
          <w:noProof w:val="0"/>
          <w:sz w:val="24"/>
          <w:lang w:val="uk-UA"/>
        </w:rPr>
      </w:pPr>
      <w:r w:rsidRPr="006111E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3pt;margin-top:-11.45pt;width:36pt;height:50.4pt;z-index:251658240">
            <v:imagedata r:id="rId5" o:title=""/>
            <w10:wrap type="topAndBottom"/>
          </v:shape>
          <o:OLEObject Type="Embed" ProgID="PBrush" ShapeID="_x0000_s1026" DrawAspect="Content" ObjectID="_1590914342" r:id="rId6"/>
        </w:pic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КОМІТЕТ 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ОБУХІВСЬКОЇ МІСЬКОЇ РАДИ 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 </w:t>
      </w:r>
      <w:r w:rsidR="00CE3725">
        <w:rPr>
          <w:b/>
          <w:sz w:val="28"/>
          <w:szCs w:val="28"/>
          <w:lang w:val="uk-UA"/>
        </w:rPr>
        <w:t>240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62E40" w:rsidTr="00A62E40">
        <w:tc>
          <w:tcPr>
            <w:tcW w:w="4785" w:type="dxa"/>
          </w:tcPr>
          <w:p w:rsidR="00A62E40" w:rsidRDefault="00A62E4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  </w:t>
            </w:r>
            <w:r w:rsidR="00CE3725">
              <w:rPr>
                <w:sz w:val="28"/>
                <w:szCs w:val="28"/>
                <w:lang w:val="uk-UA"/>
              </w:rPr>
              <w:t>19</w:t>
            </w:r>
            <w:r>
              <w:rPr>
                <w:sz w:val="28"/>
                <w:szCs w:val="28"/>
                <w:lang w:val="uk-UA"/>
              </w:rPr>
              <w:t xml:space="preserve">      червня 2018 року</w:t>
            </w:r>
          </w:p>
          <w:p w:rsidR="00A62E40" w:rsidRDefault="00A62E40">
            <w:pPr>
              <w:rPr>
                <w:sz w:val="24"/>
                <w:szCs w:val="24"/>
                <w:lang w:val="uk-UA"/>
              </w:rPr>
            </w:pPr>
          </w:p>
          <w:p w:rsidR="00A62E40" w:rsidRDefault="00A62E40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внесення змін  до розпорядження міського голови  №134 від 20 квітня 2018 року «Про затвердження зведеного кошторисного розрахунку на капітальний ремонт </w:t>
            </w:r>
            <w:r>
              <w:rPr>
                <w:bCs/>
                <w:sz w:val="28"/>
                <w:szCs w:val="28"/>
                <w:lang w:val="uk-UA"/>
              </w:rPr>
              <w:t>дороги  від вул.Шевченка №19 до буд.№21А, кладовище, №31 до №23 в м.Обухів Київської області</w:t>
            </w:r>
            <w:r>
              <w:rPr>
                <w:sz w:val="28"/>
                <w:szCs w:val="28"/>
                <w:lang w:val="uk-UA"/>
              </w:rPr>
              <w:t>» у частині вартості та назви обʼєкта будівництва</w:t>
            </w:r>
          </w:p>
        </w:tc>
        <w:tc>
          <w:tcPr>
            <w:tcW w:w="4786" w:type="dxa"/>
            <w:hideMark/>
          </w:tcPr>
          <w:p w:rsidR="00A62E40" w:rsidRDefault="00A62E40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м.Обухів</w:t>
            </w:r>
          </w:p>
        </w:tc>
      </w:tr>
    </w:tbl>
    <w:p w:rsidR="00A62E40" w:rsidRDefault="00A62E40" w:rsidP="00A62E40">
      <w:pPr>
        <w:rPr>
          <w:sz w:val="28"/>
          <w:szCs w:val="28"/>
          <w:lang w:val="uk-UA"/>
        </w:rPr>
      </w:pPr>
    </w:p>
    <w:p w:rsidR="00A62E40" w:rsidRDefault="00A62E40" w:rsidP="00A62E40">
      <w:pPr>
        <w:ind w:firstLine="900"/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підпункту 5 пункту а) статті 28, підпункту 3 статті 42  Закону України «Про місцеве самоврядування в Україні», враховуючи експертний звіт від 22 травня 2018 року</w:t>
      </w:r>
      <w:r>
        <w:rPr>
          <w:color w:val="FF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№118256-ЗК,</w:t>
      </w:r>
      <w:r>
        <w:rPr>
          <w:lang w:val="uk-UA"/>
        </w:rPr>
        <w:t xml:space="preserve"> </w:t>
      </w:r>
      <w:r>
        <w:rPr>
          <w:sz w:val="28"/>
          <w:szCs w:val="28"/>
          <w:lang w:val="uk-UA"/>
        </w:rPr>
        <w:t>та лист №305/18 від 31.05.2018 року наданий ТОВ «Науково - виробнича фірма «Інпроект» у Київській області, щодо розгляду кошторисної частини проектної документації, з метою проведення капітального ремонту дороги від вулиці Шевченка до кладовища (Драна Гора) в м. Обухові Київської області</w:t>
      </w:r>
    </w:p>
    <w:p w:rsidR="00A62E40" w:rsidRDefault="00A62E40" w:rsidP="00A62E40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Змінити назву обєкта з: «Капітальний ремонт </w:t>
      </w:r>
      <w:r>
        <w:rPr>
          <w:bCs/>
          <w:sz w:val="28"/>
          <w:szCs w:val="28"/>
          <w:lang w:val="uk-UA"/>
        </w:rPr>
        <w:t>дороги  від вул.Шевченка №19 до буд.№21А, кладовище, №31 до №23 в м.Обухів Київської області</w:t>
      </w:r>
      <w:r>
        <w:rPr>
          <w:sz w:val="28"/>
          <w:szCs w:val="28"/>
          <w:lang w:val="uk-UA"/>
        </w:rPr>
        <w:t xml:space="preserve">» на : «Капітальний ремонт дороги від вулиці Шевченка до кладовища (Драна Гора) в м. Обухові Київської області». </w:t>
      </w:r>
    </w:p>
    <w:p w:rsidR="00A62E40" w:rsidRDefault="00A62E40" w:rsidP="00A62E40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Затвердити змінений зведений кошторисний розрахунок на проведення капітального ремонту дороги від вулиці Шевченка до кладовища (Драна Гора) в м. Обухові Київської області, складений відповідно до вимог ДСТУ Б Д.11-1:2013 «Правила визначення вартості будівництва» в сумі – 706,451 тис. грн. (сімсот шість тисяч чотириста пʼятдесят одна гривня) (додається).</w:t>
      </w:r>
    </w:p>
    <w:p w:rsidR="00A62E40" w:rsidRDefault="00A62E40" w:rsidP="00A62E40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Розпорядження Обухівського міського голови від 20 квітня 2018 року №134 «Про затвердження зведеного кошторисного розрахунку на капітальний ремонт дороги  від вул.Шевченка №19 до буд.№21А, кладовище, №31 до №23 в м.Обухів Київської області» визнати таким, що втратило чинність.</w:t>
      </w:r>
    </w:p>
    <w:p w:rsidR="00A62E40" w:rsidRDefault="00A62E40" w:rsidP="00A62E4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ab/>
        <w:t xml:space="preserve">                          </w:t>
      </w:r>
      <w:r w:rsidR="00CE3725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О.М. Левченко</w:t>
      </w:r>
    </w:p>
    <w:p w:rsidR="00A62E40" w:rsidRDefault="00A62E40" w:rsidP="00A62E40">
      <w:pPr>
        <w:rPr>
          <w:sz w:val="28"/>
          <w:szCs w:val="28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A62E40" w:rsidRDefault="00A62E40" w:rsidP="00A62E40">
      <w:pPr>
        <w:rPr>
          <w:sz w:val="24"/>
          <w:szCs w:val="24"/>
          <w:lang w:val="uk-UA"/>
        </w:rPr>
      </w:pPr>
    </w:p>
    <w:sectPr w:rsidR="00A62E40" w:rsidSect="00BF237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6633"/>
    <w:multiLevelType w:val="hybridMultilevel"/>
    <w:tmpl w:val="3A901C68"/>
    <w:lvl w:ilvl="0" w:tplc="F530D496">
      <w:start w:val="1"/>
      <w:numFmt w:val="decimal"/>
      <w:lvlText w:val="%1."/>
      <w:lvlJc w:val="left"/>
      <w:pPr>
        <w:ind w:left="133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2E40"/>
    <w:rsid w:val="000669CE"/>
    <w:rsid w:val="006111E9"/>
    <w:rsid w:val="00A46B35"/>
    <w:rsid w:val="00A62E40"/>
    <w:rsid w:val="00BF2376"/>
    <w:rsid w:val="00CE3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4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A62E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62E40"/>
    <w:rPr>
      <w:rFonts w:ascii="Times New Roman" w:eastAsia="Times New Roman" w:hAnsi="Times New Roman" w:cs="Times New Roman"/>
      <w:noProof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5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1214</Words>
  <Characters>692</Characters>
  <Application>Microsoft Office Word</Application>
  <DocSecurity>0</DocSecurity>
  <Lines>5</Lines>
  <Paragraphs>3</Paragraphs>
  <ScaleCrop>false</ScaleCrop>
  <Company>DG Win&amp;Soft</Company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4</cp:revision>
  <cp:lastPrinted>2018-06-19T08:13:00Z</cp:lastPrinted>
  <dcterms:created xsi:type="dcterms:W3CDTF">2018-06-19T08:06:00Z</dcterms:created>
  <dcterms:modified xsi:type="dcterms:W3CDTF">2018-06-19T08:53:00Z</dcterms:modified>
</cp:coreProperties>
</file>