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199" w:rsidRDefault="006C0199" w:rsidP="004E100F">
      <w:pPr>
        <w:pStyle w:val="Default"/>
        <w:ind w:firstLine="4395"/>
        <w:jc w:val="center"/>
        <w:rPr>
          <w:bCs/>
          <w:szCs w:val="28"/>
        </w:rPr>
      </w:pPr>
      <w:r w:rsidRPr="00EF23DD">
        <w:rPr>
          <w:bCs/>
          <w:szCs w:val="28"/>
        </w:rPr>
        <w:t>Додаток 1</w:t>
      </w:r>
    </w:p>
    <w:p w:rsidR="000D33FE" w:rsidRDefault="000D33FE" w:rsidP="000D33FE">
      <w:pPr>
        <w:pStyle w:val="Default"/>
        <w:tabs>
          <w:tab w:val="left" w:pos="630"/>
          <w:tab w:val="right" w:pos="15138"/>
        </w:tabs>
        <w:ind w:firstLine="9214"/>
        <w:rPr>
          <w:bCs/>
          <w:szCs w:val="28"/>
        </w:rPr>
      </w:pPr>
      <w:r>
        <w:rPr>
          <w:bCs/>
          <w:szCs w:val="28"/>
        </w:rPr>
        <w:t xml:space="preserve">до рішення Обухівської міської ради Київської області </w:t>
      </w:r>
    </w:p>
    <w:p w:rsidR="006C0199" w:rsidRDefault="000D33FE" w:rsidP="000D33FE">
      <w:pPr>
        <w:pStyle w:val="Default"/>
        <w:tabs>
          <w:tab w:val="left" w:pos="630"/>
          <w:tab w:val="right" w:pos="15138"/>
        </w:tabs>
        <w:ind w:firstLine="9214"/>
        <w:rPr>
          <w:bCs/>
          <w:szCs w:val="28"/>
        </w:rPr>
      </w:pPr>
      <w:r>
        <w:rPr>
          <w:bCs/>
          <w:szCs w:val="28"/>
        </w:rPr>
        <w:t>№ 1607-71-8 від 20 лютого 2025 року</w:t>
      </w:r>
      <w:r w:rsidR="006C0199">
        <w:rPr>
          <w:bCs/>
          <w:szCs w:val="28"/>
        </w:rPr>
        <w:tab/>
      </w:r>
    </w:p>
    <w:p w:rsidR="00627C73" w:rsidRDefault="00627C73" w:rsidP="009038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3878" w:rsidRPr="00903878" w:rsidRDefault="000D33FE" w:rsidP="009038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 про хід виконання комплексної</w:t>
      </w:r>
      <w:r w:rsidR="006C0199" w:rsidRPr="00903878">
        <w:rPr>
          <w:rFonts w:ascii="Times New Roman" w:hAnsi="Times New Roman"/>
          <w:b/>
          <w:sz w:val="28"/>
          <w:szCs w:val="28"/>
        </w:rPr>
        <w:t xml:space="preserve"> </w:t>
      </w:r>
      <w:r w:rsidR="00547A2B">
        <w:rPr>
          <w:rFonts w:ascii="Times New Roman" w:hAnsi="Times New Roman"/>
          <w:b/>
          <w:sz w:val="28"/>
          <w:szCs w:val="28"/>
        </w:rPr>
        <w:t xml:space="preserve">Програми з питань </w:t>
      </w:r>
      <w:r w:rsidR="00903878" w:rsidRPr="00903878">
        <w:rPr>
          <w:rFonts w:ascii="Times New Roman" w:hAnsi="Times New Roman"/>
          <w:b/>
          <w:sz w:val="28"/>
          <w:szCs w:val="28"/>
        </w:rPr>
        <w:t>будівництв</w:t>
      </w:r>
      <w:r w:rsidR="00547A2B">
        <w:rPr>
          <w:rFonts w:ascii="Times New Roman" w:hAnsi="Times New Roman"/>
          <w:b/>
          <w:sz w:val="28"/>
          <w:szCs w:val="28"/>
        </w:rPr>
        <w:t xml:space="preserve">а, реконструкції, капітального </w:t>
      </w:r>
      <w:r w:rsidR="00903878" w:rsidRPr="00903878">
        <w:rPr>
          <w:rFonts w:ascii="Times New Roman" w:hAnsi="Times New Roman"/>
          <w:b/>
          <w:sz w:val="28"/>
          <w:szCs w:val="28"/>
        </w:rPr>
        <w:t>ремонту об'єктів комунальної</w:t>
      </w:r>
      <w:r w:rsidR="00547A2B">
        <w:rPr>
          <w:rFonts w:ascii="Times New Roman" w:hAnsi="Times New Roman"/>
          <w:b/>
          <w:sz w:val="28"/>
          <w:szCs w:val="28"/>
        </w:rPr>
        <w:t xml:space="preserve"> власності Обухівської міської </w:t>
      </w:r>
      <w:r w:rsidR="00903878" w:rsidRPr="00903878">
        <w:rPr>
          <w:rFonts w:ascii="Times New Roman" w:hAnsi="Times New Roman"/>
          <w:b/>
          <w:sz w:val="28"/>
          <w:szCs w:val="28"/>
        </w:rPr>
        <w:t xml:space="preserve">територіальної громади Київської області на 2021-2025 роки </w:t>
      </w:r>
    </w:p>
    <w:p w:rsidR="006C0199" w:rsidRPr="00903878" w:rsidRDefault="00903878" w:rsidP="00903878">
      <w:pPr>
        <w:jc w:val="center"/>
        <w:rPr>
          <w:rFonts w:ascii="Times New Roman" w:hAnsi="Times New Roman"/>
          <w:b/>
          <w:sz w:val="28"/>
          <w:szCs w:val="28"/>
        </w:rPr>
      </w:pPr>
      <w:r w:rsidRPr="00903878">
        <w:rPr>
          <w:rFonts w:ascii="Times New Roman" w:hAnsi="Times New Roman"/>
          <w:b/>
          <w:sz w:val="28"/>
          <w:szCs w:val="28"/>
        </w:rPr>
        <w:t>на 2024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96"/>
        <w:gridCol w:w="2521"/>
        <w:gridCol w:w="2521"/>
        <w:gridCol w:w="2522"/>
        <w:gridCol w:w="2522"/>
      </w:tblGrid>
      <w:tr w:rsidR="006C0199" w:rsidTr="00903878">
        <w:trPr>
          <w:trHeight w:val="1057"/>
        </w:trPr>
        <w:tc>
          <w:tcPr>
            <w:tcW w:w="846" w:type="dxa"/>
          </w:tcPr>
          <w:p w:rsidR="006C0199" w:rsidRDefault="006C0199">
            <w:r>
              <w:t>№</w:t>
            </w:r>
          </w:p>
        </w:tc>
        <w:tc>
          <w:tcPr>
            <w:tcW w:w="4196" w:type="dxa"/>
          </w:tcPr>
          <w:p w:rsidR="006C0199" w:rsidRDefault="006C0199">
            <w:r w:rsidRPr="006C0199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2521" w:type="dxa"/>
          </w:tcPr>
          <w:p w:rsidR="006C0199" w:rsidRDefault="006C0199">
            <w:r w:rsidRPr="006C0199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6C0199">
              <w:rPr>
                <w:rFonts w:ascii="Times New Roman" w:hAnsi="Times New Roman"/>
                <w:b/>
              </w:rPr>
              <w:t>коштів,грн</w:t>
            </w:r>
            <w:proofErr w:type="spellEnd"/>
          </w:p>
        </w:tc>
        <w:tc>
          <w:tcPr>
            <w:tcW w:w="2521" w:type="dxa"/>
          </w:tcPr>
          <w:p w:rsidR="006C0199" w:rsidRPr="006C0199" w:rsidRDefault="006C0199" w:rsidP="006C0199">
            <w:pPr>
              <w:jc w:val="center"/>
              <w:rPr>
                <w:rFonts w:ascii="Times New Roman" w:hAnsi="Times New Roman"/>
                <w:b/>
              </w:rPr>
            </w:pPr>
            <w:r w:rsidRPr="006C0199">
              <w:rPr>
                <w:rFonts w:ascii="Times New Roman" w:hAnsi="Times New Roman"/>
                <w:b/>
              </w:rPr>
              <w:t>Виконано за 12 місяців</w:t>
            </w:r>
          </w:p>
          <w:p w:rsidR="006C0199" w:rsidRDefault="006C0199" w:rsidP="006C0199">
            <w:r w:rsidRPr="006C0199">
              <w:rPr>
                <w:rFonts w:ascii="Times New Roman" w:hAnsi="Times New Roman"/>
                <w:b/>
              </w:rPr>
              <w:t xml:space="preserve"> 2024 року (грн.)</w:t>
            </w:r>
          </w:p>
        </w:tc>
        <w:tc>
          <w:tcPr>
            <w:tcW w:w="2522" w:type="dxa"/>
          </w:tcPr>
          <w:p w:rsidR="006C0199" w:rsidRDefault="006C0199">
            <w:r w:rsidRPr="006C0199">
              <w:rPr>
                <w:rFonts w:ascii="Times New Roman" w:hAnsi="Times New Roman"/>
                <w:b/>
              </w:rPr>
              <w:t>Плановий кількісні показник</w:t>
            </w:r>
          </w:p>
        </w:tc>
        <w:tc>
          <w:tcPr>
            <w:tcW w:w="2522" w:type="dxa"/>
          </w:tcPr>
          <w:p w:rsidR="006C0199" w:rsidRDefault="006C0199">
            <w:r w:rsidRPr="006C0199">
              <w:rPr>
                <w:rFonts w:ascii="Times New Roman" w:hAnsi="Times New Roman"/>
                <w:b/>
              </w:rPr>
              <w:t>Фактичний кількісний показник</w:t>
            </w:r>
          </w:p>
        </w:tc>
      </w:tr>
      <w:tr w:rsidR="006C0199" w:rsidTr="006C0199">
        <w:tc>
          <w:tcPr>
            <w:tcW w:w="846" w:type="dxa"/>
          </w:tcPr>
          <w:p w:rsidR="006C0199" w:rsidRDefault="006C0199">
            <w:r>
              <w:t>1</w:t>
            </w:r>
          </w:p>
        </w:tc>
        <w:tc>
          <w:tcPr>
            <w:tcW w:w="4196" w:type="dxa"/>
          </w:tcPr>
          <w:p w:rsidR="006C0199" w:rsidRPr="006C0199" w:rsidRDefault="003D5C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A33B18" w:rsidRPr="00191EEE">
              <w:rPr>
                <w:rFonts w:ascii="Times New Roman" w:hAnsi="Times New Roman"/>
              </w:rPr>
              <w:t xml:space="preserve">иготовлення проектно-кошторисної документації "Нове будівництво окремо розташованого протирадіаційного укриття в Академічному ліцеї №3 ОМР з </w:t>
            </w:r>
            <w:proofErr w:type="spellStart"/>
            <w:r w:rsidR="00A33B18" w:rsidRPr="00191EEE">
              <w:rPr>
                <w:rFonts w:ascii="Times New Roman" w:hAnsi="Times New Roman"/>
              </w:rPr>
              <w:t>благоустроєм</w:t>
            </w:r>
            <w:proofErr w:type="spellEnd"/>
            <w:r w:rsidR="00A33B18" w:rsidRPr="00191EEE">
              <w:rPr>
                <w:rFonts w:ascii="Times New Roman" w:hAnsi="Times New Roman"/>
              </w:rPr>
              <w:t xml:space="preserve"> прилеглої території по вул. Миру,12 в </w:t>
            </w:r>
            <w:proofErr w:type="spellStart"/>
            <w:r w:rsidR="00A33B18" w:rsidRPr="00191EEE">
              <w:rPr>
                <w:rFonts w:ascii="Times New Roman" w:hAnsi="Times New Roman"/>
              </w:rPr>
              <w:t>м.Обухів</w:t>
            </w:r>
            <w:proofErr w:type="spellEnd"/>
            <w:r w:rsidR="00A33B18" w:rsidRPr="00191EEE">
              <w:rPr>
                <w:rFonts w:ascii="Times New Roman" w:hAnsi="Times New Roman"/>
              </w:rPr>
              <w:t xml:space="preserve"> в </w:t>
            </w:r>
            <w:proofErr w:type="spellStart"/>
            <w:r w:rsidR="00A33B18" w:rsidRPr="00191EEE">
              <w:rPr>
                <w:rFonts w:ascii="Times New Roman" w:hAnsi="Times New Roman"/>
              </w:rPr>
              <w:t>т.ч.експертиза</w:t>
            </w:r>
            <w:proofErr w:type="spellEnd"/>
          </w:p>
        </w:tc>
        <w:tc>
          <w:tcPr>
            <w:tcW w:w="2521" w:type="dxa"/>
          </w:tcPr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1490000,00</w:t>
            </w:r>
          </w:p>
          <w:p w:rsidR="00D23954" w:rsidRPr="006C0199" w:rsidRDefault="00D23954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C0199" w:rsidRDefault="00191EEE" w:rsidP="00903878">
            <w:pPr>
              <w:jc w:val="center"/>
              <w:rPr>
                <w:rFonts w:ascii="Times New Roman" w:hAnsi="Times New Roman"/>
              </w:rPr>
            </w:pPr>
            <w:r w:rsidRPr="00191EEE">
              <w:rPr>
                <w:rFonts w:ascii="Times New Roman" w:hAnsi="Times New Roman"/>
              </w:rPr>
              <w:t>1489</w:t>
            </w:r>
            <w:r w:rsidR="0069014D">
              <w:rPr>
                <w:rFonts w:ascii="Times New Roman" w:hAnsi="Times New Roman"/>
              </w:rPr>
              <w:t>3</w:t>
            </w:r>
            <w:r w:rsidRPr="00191EEE">
              <w:rPr>
                <w:rFonts w:ascii="Times New Roman" w:hAnsi="Times New Roman"/>
              </w:rPr>
              <w:t>22,50</w:t>
            </w:r>
          </w:p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  <w:jc w:val="center"/>
            </w:pPr>
          </w:p>
          <w:p w:rsidR="00D23954" w:rsidRPr="006C0199" w:rsidRDefault="00D23954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Pr="006C0199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Default="006C0199"/>
        </w:tc>
      </w:tr>
      <w:tr w:rsidR="006C0199" w:rsidTr="006C0199">
        <w:tc>
          <w:tcPr>
            <w:tcW w:w="846" w:type="dxa"/>
          </w:tcPr>
          <w:p w:rsidR="006C0199" w:rsidRDefault="006C0199">
            <w:r>
              <w:t>2</w:t>
            </w:r>
          </w:p>
        </w:tc>
        <w:tc>
          <w:tcPr>
            <w:tcW w:w="4196" w:type="dxa"/>
          </w:tcPr>
          <w:p w:rsidR="006C0199" w:rsidRPr="006C0199" w:rsidRDefault="003D5C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191EEE" w:rsidRPr="00191EEE">
              <w:rPr>
                <w:rFonts w:ascii="Times New Roman" w:hAnsi="Times New Roman"/>
              </w:rPr>
              <w:t xml:space="preserve">иготовлення проектно-кошторисної документації "Нове будівництво окремо розташованого протирадіаційного укриття в Академічному ліцеї №5 ОМР з </w:t>
            </w:r>
            <w:proofErr w:type="spellStart"/>
            <w:r w:rsidR="00191EEE" w:rsidRPr="00191EEE">
              <w:rPr>
                <w:rFonts w:ascii="Times New Roman" w:hAnsi="Times New Roman"/>
              </w:rPr>
              <w:t>благоустроєм</w:t>
            </w:r>
            <w:proofErr w:type="spellEnd"/>
            <w:r w:rsidR="00191EEE" w:rsidRPr="00191EEE">
              <w:rPr>
                <w:rFonts w:ascii="Times New Roman" w:hAnsi="Times New Roman"/>
              </w:rPr>
              <w:t xml:space="preserve"> прилеглої території по вул. Академічна,24 в </w:t>
            </w:r>
            <w:proofErr w:type="spellStart"/>
            <w:r w:rsidR="00191EEE" w:rsidRPr="00191EEE">
              <w:rPr>
                <w:rFonts w:ascii="Times New Roman" w:hAnsi="Times New Roman"/>
              </w:rPr>
              <w:t>м.Обухів</w:t>
            </w:r>
            <w:proofErr w:type="spellEnd"/>
            <w:r w:rsidR="00191EEE" w:rsidRPr="00191EEE">
              <w:rPr>
                <w:rFonts w:ascii="Times New Roman" w:hAnsi="Times New Roman"/>
              </w:rPr>
              <w:t xml:space="preserve"> в </w:t>
            </w:r>
            <w:proofErr w:type="spellStart"/>
            <w:r w:rsidR="00191EEE" w:rsidRPr="00191EEE">
              <w:rPr>
                <w:rFonts w:ascii="Times New Roman" w:hAnsi="Times New Roman"/>
              </w:rPr>
              <w:t>т.ч.експертиза</w:t>
            </w:r>
            <w:proofErr w:type="spellEnd"/>
          </w:p>
        </w:tc>
        <w:tc>
          <w:tcPr>
            <w:tcW w:w="2521" w:type="dxa"/>
          </w:tcPr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1490000,00</w:t>
            </w:r>
          </w:p>
          <w:p w:rsidR="006C0199" w:rsidRPr="006C0199" w:rsidRDefault="006C0199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C0199" w:rsidRPr="006C0199" w:rsidRDefault="00191EEE" w:rsidP="009038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1489322,50</w:t>
            </w:r>
          </w:p>
        </w:tc>
        <w:tc>
          <w:tcPr>
            <w:tcW w:w="2522" w:type="dxa"/>
          </w:tcPr>
          <w:p w:rsidR="006C0199" w:rsidRPr="006C0199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Default="006C0199"/>
        </w:tc>
      </w:tr>
      <w:tr w:rsidR="006C0199" w:rsidTr="006C0199">
        <w:tc>
          <w:tcPr>
            <w:tcW w:w="846" w:type="dxa"/>
          </w:tcPr>
          <w:p w:rsidR="006C0199" w:rsidRDefault="006C0199">
            <w:r>
              <w:t>3</w:t>
            </w:r>
          </w:p>
        </w:tc>
        <w:tc>
          <w:tcPr>
            <w:tcW w:w="4196" w:type="dxa"/>
          </w:tcPr>
          <w:p w:rsidR="006C0199" w:rsidRPr="00A33B18" w:rsidRDefault="00191EEE" w:rsidP="00A33B18">
            <w:pPr>
              <w:pStyle w:val="Default"/>
            </w:pPr>
            <w:r w:rsidRPr="00191EEE">
              <w:t xml:space="preserve">Нове будівництво </w:t>
            </w:r>
            <w:proofErr w:type="spellStart"/>
            <w:r w:rsidRPr="00191EEE">
              <w:t>захисн.споруди</w:t>
            </w:r>
            <w:proofErr w:type="spellEnd"/>
            <w:r w:rsidRPr="00191EEE">
              <w:t xml:space="preserve"> цивільного захисту модульного типу(протирадіаційного укриття) </w:t>
            </w:r>
            <w:proofErr w:type="spellStart"/>
            <w:r w:rsidRPr="00191EEE">
              <w:t>Дерев'янської</w:t>
            </w:r>
            <w:proofErr w:type="spellEnd"/>
            <w:r w:rsidRPr="00191EEE">
              <w:t xml:space="preserve"> гімназії с. Дерев'яна, вул. Шкільна,17</w:t>
            </w:r>
          </w:p>
        </w:tc>
        <w:tc>
          <w:tcPr>
            <w:tcW w:w="2521" w:type="dxa"/>
          </w:tcPr>
          <w:p w:rsidR="006C0199" w:rsidRDefault="00D23954" w:rsidP="00903878">
            <w:pPr>
              <w:jc w:val="center"/>
            </w:pPr>
            <w:r>
              <w:rPr>
                <w:rStyle w:val="1230"/>
                <w:rFonts w:eastAsia="Arial Unicode MS" w:cs="Arial Unicode MS" w:hint="eastAsia"/>
              </w:rPr>
              <w:t>6470000,00</w:t>
            </w:r>
          </w:p>
        </w:tc>
        <w:tc>
          <w:tcPr>
            <w:tcW w:w="2521" w:type="dxa"/>
          </w:tcPr>
          <w:p w:rsidR="006C0199" w:rsidRDefault="0069014D" w:rsidP="00903878">
            <w:pPr>
              <w:jc w:val="center"/>
            </w:pPr>
            <w:r>
              <w:t>6222</w:t>
            </w:r>
            <w:r w:rsidR="00191EEE">
              <w:t>447,04</w:t>
            </w:r>
          </w:p>
          <w:p w:rsidR="00D23954" w:rsidRDefault="00D23954" w:rsidP="00903878">
            <w:pPr>
              <w:jc w:val="center"/>
            </w:pPr>
          </w:p>
        </w:tc>
        <w:tc>
          <w:tcPr>
            <w:tcW w:w="2522" w:type="dxa"/>
          </w:tcPr>
          <w:p w:rsidR="006C0199" w:rsidRDefault="006C0199"/>
        </w:tc>
        <w:tc>
          <w:tcPr>
            <w:tcW w:w="2522" w:type="dxa"/>
          </w:tcPr>
          <w:p w:rsidR="006C0199" w:rsidRDefault="006C0199"/>
        </w:tc>
      </w:tr>
      <w:tr w:rsidR="006C0199" w:rsidTr="006C0199">
        <w:tc>
          <w:tcPr>
            <w:tcW w:w="846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  <w:r w:rsidRPr="00191EEE">
              <w:rPr>
                <w:rFonts w:ascii="Times New Roman" w:hAnsi="Times New Roman"/>
              </w:rPr>
              <w:t>4</w:t>
            </w:r>
          </w:p>
        </w:tc>
        <w:tc>
          <w:tcPr>
            <w:tcW w:w="4196" w:type="dxa"/>
          </w:tcPr>
          <w:p w:rsidR="006C0199" w:rsidRPr="00191EEE" w:rsidRDefault="00191EEE">
            <w:pPr>
              <w:rPr>
                <w:rFonts w:ascii="Times New Roman" w:hAnsi="Times New Roman"/>
              </w:rPr>
            </w:pPr>
            <w:r w:rsidRPr="00191EEE">
              <w:rPr>
                <w:rFonts w:ascii="Times New Roman" w:hAnsi="Times New Roman"/>
              </w:rPr>
              <w:t>Реконструкція найпростішого укриття №2 ДНЗ(ясла-садок) комбінованого типу "Пролісок" Обухівської м/ради м. Обухів, м-н Яблуневий,21</w:t>
            </w:r>
          </w:p>
        </w:tc>
        <w:tc>
          <w:tcPr>
            <w:tcW w:w="2521" w:type="dxa"/>
          </w:tcPr>
          <w:p w:rsidR="006C0199" w:rsidRDefault="00D23954" w:rsidP="00903878">
            <w:pPr>
              <w:jc w:val="center"/>
            </w:pPr>
            <w:r>
              <w:rPr>
                <w:rStyle w:val="1228"/>
                <w:rFonts w:eastAsia="Arial Unicode MS" w:cs="Arial Unicode MS" w:hint="eastAsia"/>
              </w:rPr>
              <w:t>200000,00</w:t>
            </w:r>
          </w:p>
        </w:tc>
        <w:tc>
          <w:tcPr>
            <w:tcW w:w="2521" w:type="dxa"/>
          </w:tcPr>
          <w:p w:rsidR="006C0199" w:rsidRDefault="00191EEE" w:rsidP="00903878">
            <w:pPr>
              <w:jc w:val="center"/>
            </w:pPr>
            <w:r>
              <w:t>195877,10</w:t>
            </w:r>
          </w:p>
        </w:tc>
        <w:tc>
          <w:tcPr>
            <w:tcW w:w="2522" w:type="dxa"/>
          </w:tcPr>
          <w:p w:rsidR="006C0199" w:rsidRDefault="006C0199"/>
        </w:tc>
        <w:tc>
          <w:tcPr>
            <w:tcW w:w="2522" w:type="dxa"/>
          </w:tcPr>
          <w:p w:rsidR="006C0199" w:rsidRDefault="006C0199"/>
        </w:tc>
      </w:tr>
      <w:tr w:rsidR="006C0199" w:rsidTr="006C0199">
        <w:tc>
          <w:tcPr>
            <w:tcW w:w="846" w:type="dxa"/>
          </w:tcPr>
          <w:p w:rsidR="006C0199" w:rsidRDefault="00D23954">
            <w:r>
              <w:t>8</w:t>
            </w:r>
          </w:p>
        </w:tc>
        <w:tc>
          <w:tcPr>
            <w:tcW w:w="4196" w:type="dxa"/>
          </w:tcPr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</w:pPr>
            <w:r>
              <w:rPr>
                <w:color w:val="000000"/>
              </w:rPr>
              <w:t xml:space="preserve">Коригування ПКД "Нове будівництво захисної споруди цивільного захисту </w:t>
            </w:r>
            <w:r>
              <w:rPr>
                <w:color w:val="000000"/>
              </w:rPr>
              <w:lastRenderedPageBreak/>
              <w:t xml:space="preserve">(протирадіаційного укриття) подвійного призначення з приміщенням для зберігання господарського та спортивного інвентаря Академічного ліцею№2,м.Обухів, </w:t>
            </w:r>
            <w:proofErr w:type="spellStart"/>
            <w:r>
              <w:rPr>
                <w:color w:val="000000"/>
              </w:rPr>
              <w:t>вул.Козацький</w:t>
            </w:r>
            <w:proofErr w:type="spellEnd"/>
            <w:r>
              <w:rPr>
                <w:color w:val="000000"/>
              </w:rPr>
              <w:t xml:space="preserve"> шлях,1</w:t>
            </w:r>
          </w:p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C0199" w:rsidRDefault="00D23954" w:rsidP="00903878">
            <w:pPr>
              <w:jc w:val="center"/>
            </w:pPr>
            <w:r>
              <w:rPr>
                <w:rStyle w:val="1372"/>
              </w:rPr>
              <w:lastRenderedPageBreak/>
              <w:t>149600,00</w:t>
            </w:r>
          </w:p>
        </w:tc>
        <w:tc>
          <w:tcPr>
            <w:tcW w:w="2521" w:type="dxa"/>
          </w:tcPr>
          <w:p w:rsidR="006C0199" w:rsidRDefault="00D23954" w:rsidP="00903878">
            <w:pPr>
              <w:jc w:val="center"/>
            </w:pPr>
            <w:r>
              <w:rPr>
                <w:rStyle w:val="1372"/>
              </w:rPr>
              <w:t>149542,01</w:t>
            </w:r>
          </w:p>
        </w:tc>
        <w:tc>
          <w:tcPr>
            <w:tcW w:w="2522" w:type="dxa"/>
          </w:tcPr>
          <w:p w:rsidR="006C0199" w:rsidRDefault="006C0199"/>
        </w:tc>
        <w:tc>
          <w:tcPr>
            <w:tcW w:w="2522" w:type="dxa"/>
          </w:tcPr>
          <w:p w:rsidR="006C0199" w:rsidRDefault="006C0199"/>
        </w:tc>
      </w:tr>
      <w:tr w:rsidR="006C0199" w:rsidTr="006C0199">
        <w:tc>
          <w:tcPr>
            <w:tcW w:w="846" w:type="dxa"/>
          </w:tcPr>
          <w:p w:rsidR="006C0199" w:rsidRPr="00191EEE" w:rsidRDefault="00D23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196" w:type="dxa"/>
          </w:tcPr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</w:pPr>
            <w:r>
              <w:rPr>
                <w:color w:val="000000"/>
              </w:rPr>
              <w:t xml:space="preserve">Будівництво </w:t>
            </w:r>
            <w:proofErr w:type="spellStart"/>
            <w:r>
              <w:rPr>
                <w:color w:val="000000"/>
              </w:rPr>
              <w:t>Скейтпарку</w:t>
            </w:r>
            <w:proofErr w:type="spellEnd"/>
            <w:r>
              <w:rPr>
                <w:color w:val="000000"/>
              </w:rPr>
              <w:t xml:space="preserve"> по на ж/м </w:t>
            </w:r>
            <w:proofErr w:type="spellStart"/>
            <w:r>
              <w:rPr>
                <w:color w:val="000000"/>
              </w:rPr>
              <w:t>Дзюбівка</w:t>
            </w:r>
            <w:proofErr w:type="spellEnd"/>
            <w:r>
              <w:rPr>
                <w:color w:val="000000"/>
              </w:rPr>
              <w:t xml:space="preserve"> в місті Обухів Київської області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 xml:space="preserve"> виготовлення ПКД та експертиза</w:t>
            </w:r>
          </w:p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D23954" w:rsidRDefault="00D23954" w:rsidP="00D23954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1600000,00</w:t>
            </w:r>
          </w:p>
          <w:p w:rsidR="006C0199" w:rsidRPr="00191EEE" w:rsidRDefault="006C0199" w:rsidP="00D23954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C0199" w:rsidRPr="00191EEE" w:rsidRDefault="00D23954" w:rsidP="00903878">
            <w:pPr>
              <w:jc w:val="center"/>
              <w:rPr>
                <w:rFonts w:ascii="Times New Roman" w:hAnsi="Times New Roman"/>
              </w:rPr>
            </w:pPr>
            <w:r>
              <w:rPr>
                <w:rStyle w:val="1370"/>
              </w:rPr>
              <w:t>94011,67</w:t>
            </w: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</w:tr>
      <w:tr w:rsidR="006C0199" w:rsidTr="006C0199">
        <w:tc>
          <w:tcPr>
            <w:tcW w:w="846" w:type="dxa"/>
          </w:tcPr>
          <w:p w:rsidR="006C0199" w:rsidRPr="00191EEE" w:rsidRDefault="00D23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96" w:type="dxa"/>
          </w:tcPr>
          <w:p w:rsidR="003D5C9B" w:rsidRDefault="003D5C9B" w:rsidP="003D5C9B">
            <w:pPr>
              <w:pStyle w:val="docdata"/>
              <w:widowControl w:val="0"/>
              <w:spacing w:before="0" w:beforeAutospacing="0" w:after="0" w:afterAutospacing="0"/>
            </w:pPr>
            <w:r>
              <w:rPr>
                <w:color w:val="000000"/>
              </w:rPr>
              <w:t xml:space="preserve">Капітальний ремонт </w:t>
            </w:r>
            <w:proofErr w:type="spellStart"/>
            <w:r>
              <w:rPr>
                <w:color w:val="000000"/>
              </w:rPr>
              <w:t>Скейтпарку</w:t>
            </w:r>
            <w:proofErr w:type="spellEnd"/>
            <w:r>
              <w:rPr>
                <w:color w:val="000000"/>
              </w:rPr>
              <w:t xml:space="preserve"> по вул. Миру в м. Обухів Київської області",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 та експертиза</w:t>
            </w:r>
          </w:p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3D5C9B" w:rsidRDefault="003D5C9B" w:rsidP="003D5C9B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550000,00</w:t>
            </w:r>
          </w:p>
          <w:p w:rsidR="006C0199" w:rsidRPr="00191EEE" w:rsidRDefault="006C0199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3D5C9B" w:rsidRDefault="003D5C9B" w:rsidP="003D5C9B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542358,47</w:t>
            </w:r>
          </w:p>
          <w:p w:rsidR="006C0199" w:rsidRPr="00191EEE" w:rsidRDefault="006C0199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</w:tr>
      <w:tr w:rsidR="006C0199" w:rsidTr="006C0199">
        <w:tc>
          <w:tcPr>
            <w:tcW w:w="846" w:type="dxa"/>
          </w:tcPr>
          <w:p w:rsidR="006C0199" w:rsidRPr="00191EEE" w:rsidRDefault="003D5C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196" w:type="dxa"/>
          </w:tcPr>
          <w:p w:rsidR="003D5C9B" w:rsidRDefault="003D5C9B" w:rsidP="003D5C9B">
            <w:pPr>
              <w:pStyle w:val="docdata"/>
              <w:widowControl w:val="0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Виготолення</w:t>
            </w:r>
            <w:proofErr w:type="spellEnd"/>
            <w:r>
              <w:rPr>
                <w:color w:val="000000"/>
              </w:rPr>
              <w:t xml:space="preserve"> ПКД "Нове будівництво окремо розташованого протирадіаційного укриття філії </w:t>
            </w:r>
            <w:proofErr w:type="spellStart"/>
            <w:r>
              <w:rPr>
                <w:color w:val="000000"/>
              </w:rPr>
              <w:t>Григорівського</w:t>
            </w:r>
            <w:proofErr w:type="spellEnd"/>
            <w:r>
              <w:rPr>
                <w:color w:val="000000"/>
              </w:rPr>
              <w:t xml:space="preserve"> ліцею Обухівської міської ради Київської області "</w:t>
            </w:r>
            <w:proofErr w:type="spellStart"/>
            <w:r>
              <w:rPr>
                <w:color w:val="000000"/>
              </w:rPr>
              <w:t>Красненська</w:t>
            </w:r>
            <w:proofErr w:type="spellEnd"/>
            <w:r>
              <w:rPr>
                <w:color w:val="000000"/>
              </w:rPr>
              <w:t xml:space="preserve"> гімназія" за </w:t>
            </w:r>
            <w:proofErr w:type="spellStart"/>
            <w:r>
              <w:rPr>
                <w:color w:val="000000"/>
              </w:rPr>
              <w:t>адресою</w:t>
            </w:r>
            <w:proofErr w:type="spellEnd"/>
            <w:r>
              <w:rPr>
                <w:color w:val="000000"/>
              </w:rPr>
              <w:t xml:space="preserve">: Київська область, Обухівський район, </w:t>
            </w:r>
            <w:proofErr w:type="spellStart"/>
            <w:r>
              <w:rPr>
                <w:color w:val="000000"/>
              </w:rPr>
              <w:t>с.Красне</w:t>
            </w:r>
            <w:proofErr w:type="spellEnd"/>
            <w:r>
              <w:rPr>
                <w:color w:val="000000"/>
              </w:rPr>
              <w:t xml:space="preserve"> Перше, вул. Юності, 30",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експертиза</w:t>
            </w:r>
          </w:p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3D5C9B" w:rsidRDefault="003D5C9B" w:rsidP="003D5C9B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350000</w:t>
            </w:r>
          </w:p>
          <w:p w:rsidR="006C0199" w:rsidRPr="00191EEE" w:rsidRDefault="006C0199" w:rsidP="00903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C0199" w:rsidRPr="00191EEE" w:rsidRDefault="003D5C9B" w:rsidP="009038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C0199" w:rsidRPr="00191EEE" w:rsidRDefault="006C0199">
            <w:pPr>
              <w:rPr>
                <w:rFonts w:ascii="Times New Roman" w:hAnsi="Times New Roman"/>
              </w:rPr>
            </w:pPr>
          </w:p>
        </w:tc>
      </w:tr>
      <w:tr w:rsidR="003D5C9B" w:rsidTr="00074E02">
        <w:tc>
          <w:tcPr>
            <w:tcW w:w="846" w:type="dxa"/>
          </w:tcPr>
          <w:p w:rsidR="003D5C9B" w:rsidRPr="00191EEE" w:rsidRDefault="003D5C9B" w:rsidP="003D5C9B">
            <w:pPr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9B" w:rsidRDefault="003D5C9B" w:rsidP="003D5C9B">
            <w:pPr>
              <w:pStyle w:val="a6"/>
              <w:widowControl w:val="0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Всього :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9B" w:rsidRDefault="003D5C9B" w:rsidP="003D5C9B">
            <w:pPr>
              <w:pStyle w:val="a6"/>
              <w:widowControl w:val="0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12299600,00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C9B" w:rsidRDefault="003D5C9B" w:rsidP="003D5C9B">
            <w:pPr>
              <w:pStyle w:val="a6"/>
              <w:widowControl w:val="0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10732467,41</w:t>
            </w:r>
          </w:p>
        </w:tc>
        <w:tc>
          <w:tcPr>
            <w:tcW w:w="2522" w:type="dxa"/>
          </w:tcPr>
          <w:p w:rsidR="003D5C9B" w:rsidRPr="00191EEE" w:rsidRDefault="003D5C9B" w:rsidP="003D5C9B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3D5C9B" w:rsidRPr="00191EEE" w:rsidRDefault="003D5C9B" w:rsidP="003D5C9B">
            <w:pPr>
              <w:rPr>
                <w:rFonts w:ascii="Times New Roman" w:hAnsi="Times New Roman"/>
              </w:rPr>
            </w:pPr>
          </w:p>
        </w:tc>
      </w:tr>
    </w:tbl>
    <w:p w:rsidR="00547A2B" w:rsidRDefault="00547A2B" w:rsidP="004E100F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</w:p>
    <w:p w:rsidR="004E100F" w:rsidRDefault="004E100F" w:rsidP="004E100F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bookmarkStart w:id="0" w:name="_GoBack"/>
      <w:bookmarkEnd w:id="0"/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 xml:space="preserve">Начальник управління капітального будівництва та </w:t>
      </w:r>
    </w:p>
    <w:p w:rsidR="004E100F" w:rsidRDefault="004E100F" w:rsidP="004E100F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 xml:space="preserve">експлуатаційних послуг виконавчого комітету Обухівської </w:t>
      </w:r>
    </w:p>
    <w:p w:rsidR="004E100F" w:rsidRDefault="004E100F" w:rsidP="004E100F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>міської ради Київської області</w:t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>
        <w:rPr>
          <w:rFonts w:ascii="Times New Roman" w:eastAsia="Calibri" w:hAnsi="Times New Roman"/>
          <w:b/>
          <w:color w:val="auto"/>
          <w:sz w:val="28"/>
          <w:szCs w:val="28"/>
          <w:lang w:eastAsia="ru-RU" w:bidi="ar-SA"/>
        </w:rPr>
        <w:t xml:space="preserve">                                        Олександр ШУМЛЯНСЬКИЙ</w:t>
      </w:r>
    </w:p>
    <w:p w:rsidR="004E100F" w:rsidRPr="004E100F" w:rsidRDefault="004E100F" w:rsidP="004E100F">
      <w:pPr>
        <w:rPr>
          <w:lang w:val="hr-HR"/>
        </w:rPr>
      </w:pPr>
    </w:p>
    <w:sectPr w:rsidR="004E100F" w:rsidRPr="004E100F" w:rsidSect="003D5C9B">
      <w:pgSz w:w="16838" w:h="11906" w:orient="landscape"/>
      <w:pgMar w:top="284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9"/>
    <w:rsid w:val="000D33FE"/>
    <w:rsid w:val="00191EEE"/>
    <w:rsid w:val="003D5C9B"/>
    <w:rsid w:val="004D3069"/>
    <w:rsid w:val="004E100F"/>
    <w:rsid w:val="00547A2B"/>
    <w:rsid w:val="00627C73"/>
    <w:rsid w:val="0069014D"/>
    <w:rsid w:val="006C0199"/>
    <w:rsid w:val="00903878"/>
    <w:rsid w:val="00A33B18"/>
    <w:rsid w:val="00C53AE2"/>
    <w:rsid w:val="00D23954"/>
    <w:rsid w:val="00F8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37480-C809-4E17-829B-26D56FE1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99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6C0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C0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33B18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styleId="a5">
    <w:name w:val="Placeholder Text"/>
    <w:basedOn w:val="a0"/>
    <w:uiPriority w:val="99"/>
    <w:semiHidden/>
    <w:rsid w:val="00903878"/>
    <w:rPr>
      <w:color w:val="808080"/>
    </w:rPr>
  </w:style>
  <w:style w:type="paragraph" w:customStyle="1" w:styleId="docdata">
    <w:name w:val="docdata"/>
    <w:aliases w:val="docy,v5,1431,baiaagaaboqcaaad0amaaaxeawaaaaaaaaaaaaaaaaaaaaaaaaaaaaaaaaaaaaaaaaaaaaaaaaaaaaaaaaaaaaaaaaaaaaaaaaaaaaaaaaaaaaaaaaaaaaaaaaaaaaaaaaaaaaaaaaaaaaaaaaaaaaaaaaaaaaaaaaaaaaaaaaaaaaaaaaaaaaaaaaaaaaaaaaaaaaaaaaaaaaaaaaaaaaaaaaaaaaaaaaaaaaaa"/>
    <w:basedOn w:val="a"/>
    <w:rsid w:val="00D23954"/>
    <w:pPr>
      <w:widowControl/>
      <w:spacing w:before="100" w:beforeAutospacing="1" w:after="100" w:afterAutospacing="1"/>
    </w:pPr>
    <w:rPr>
      <w:rFonts w:ascii="Times New Roman" w:hAnsi="Times New Roman"/>
      <w:color w:val="auto"/>
      <w:lang w:bidi="ar-SA"/>
    </w:rPr>
  </w:style>
  <w:style w:type="character" w:customStyle="1" w:styleId="1230">
    <w:name w:val="1230"/>
    <w:aliases w:val="baiaagaaboqcaaadbwmaaauvawaaaaaaaaaaaaaaaaaaaaaaaaaaaaaaaaaaaaaaaaaaaaaaaaaaaaaaaaaaaaaaaaaaaaaaaaaaaaaaaaaaaaaaaaaaaaaaaaaaaaaaaaaaaaaaaaaaaaaaaaaaaaaaaaaaaaaaaaaaaaaaaaaaaaaaaaaaaaaaaaaaaaaaaaaaaaaaaaaaaaaaaaaaaaaaaaaaaaaaaaaaaaaa"/>
    <w:basedOn w:val="a0"/>
    <w:rsid w:val="00D23954"/>
  </w:style>
  <w:style w:type="character" w:customStyle="1" w:styleId="1228">
    <w:name w:val="1228"/>
    <w:aliases w:val="baiaagaaboqcaaadbqmaaautawaaaaaaaaaaaaaaaaaaaaaaaaaaaaaaaaaaaaaaaaaaaaaaaaaaaaaaaaaaaaaaaaaaaaaaaaaaaaaaaaaaaaaaaaaaaaaaaaaaaaaaaaaaaaaaaaaaaaaaaaaaaaaaaaaaaaaaaaaaaaaaaaaaaaaaaaaaaaaaaaaaaaaaaaaaaaaaaaaaaaaaaaaaaaaaaaaaaaaaaaaaaaaa"/>
    <w:basedOn w:val="a0"/>
    <w:rsid w:val="00D23954"/>
  </w:style>
  <w:style w:type="character" w:customStyle="1" w:styleId="1372">
    <w:name w:val="1372"/>
    <w:aliases w:val="baiaagaaboqcaaadlqmaaawjawaaaaaaaaaaaaaaaaaaaaaaaaaaaaaaaaaaaaaaaaaaaaaaaaaaaaaaaaaaaaaaaaaaaaaaaaaaaaaaaaaaaaaaaaaaaaaaaaaaaaaaaaaaaaaaaaaaaaaaaaaaaaaaaaaaaaaaaaaaaaaaaaaaaaaaaaaaaaaaaaaaaaaaaaaaaaaaaaaaaaaaaaaaaaaaaaaaaaaaaaaaaaaa"/>
    <w:basedOn w:val="a0"/>
    <w:rsid w:val="00D23954"/>
  </w:style>
  <w:style w:type="character" w:customStyle="1" w:styleId="1370">
    <w:name w:val="1370"/>
    <w:aliases w:val="baiaagaaboqcaaadkwmaaawhawaaaaaaaaaaaaaaaaaaaaaaaaaaaaaaaaaaaaaaaaaaaaaaaaaaaaaaaaaaaaaaaaaaaaaaaaaaaaaaaaaaaaaaaaaaaaaaaaaaaaaaaaaaaaaaaaaaaaaaaaaaaaaaaaaaaaaaaaaaaaaaaaaaaaaaaaaaaaaaaaaaaaaaaaaaaaaaaaaaaaaaaaaaaaaaaaaaaaaaaaaaaaaa"/>
    <w:basedOn w:val="a0"/>
    <w:rsid w:val="00D23954"/>
  </w:style>
  <w:style w:type="paragraph" w:styleId="a6">
    <w:name w:val="Normal (Web)"/>
    <w:basedOn w:val="a"/>
    <w:uiPriority w:val="99"/>
    <w:semiHidden/>
    <w:unhideWhenUsed/>
    <w:rsid w:val="003D5C9B"/>
    <w:pPr>
      <w:widowControl/>
      <w:spacing w:before="100" w:beforeAutospacing="1" w:after="100" w:afterAutospacing="1"/>
    </w:pPr>
    <w:rPr>
      <w:rFonts w:ascii="Times New Roman" w:hAnsi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user22</cp:lastModifiedBy>
  <cp:revision>4</cp:revision>
  <dcterms:created xsi:type="dcterms:W3CDTF">2025-02-21T10:28:00Z</dcterms:created>
  <dcterms:modified xsi:type="dcterms:W3CDTF">2025-02-21T10:43:00Z</dcterms:modified>
</cp:coreProperties>
</file>