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95" w:rsidRPr="00514F95" w:rsidRDefault="00514F95" w:rsidP="00514F9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ntiqua" w:eastAsia="Times New Roman" w:hAnsi="Antiqua" w:cs="Times New Roman"/>
          <w:bCs/>
          <w:kern w:val="32"/>
          <w:sz w:val="32"/>
          <w:szCs w:val="32"/>
          <w:lang w:val="hr-HR" w:eastAsia="ru-RU"/>
        </w:rPr>
      </w:pPr>
      <w:bookmarkStart w:id="0" w:name="_Hlk123021026"/>
      <w:bookmarkStart w:id="1" w:name="_Hlk86909450"/>
      <w:r w:rsidRPr="00514F95">
        <w:rPr>
          <w:rFonts w:ascii="Antiqua" w:eastAsia="Times New Roman" w:hAnsi="Antiqua" w:cs="Times New Roman"/>
          <w:noProof/>
          <w:kern w:val="32"/>
          <w:sz w:val="32"/>
          <w:szCs w:val="32"/>
          <w:lang w:val="ru-RU" w:eastAsia="ru-RU"/>
        </w:rPr>
        <w:drawing>
          <wp:inline distT="0" distB="0" distL="0" distR="0">
            <wp:extent cx="514350" cy="62865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F95" w:rsidRPr="00514F95" w:rsidRDefault="00514F95" w:rsidP="00514F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tiqua" w:eastAsia="Times New Roman" w:hAnsi="Antiqua" w:cs="Times New Roman"/>
          <w:b/>
          <w:sz w:val="32"/>
          <w:szCs w:val="32"/>
          <w:lang w:val="hr-HR"/>
        </w:rPr>
      </w:pPr>
      <w:r w:rsidRPr="00514F95">
        <w:rPr>
          <w:rFonts w:ascii="Antiqua" w:eastAsia="Times New Roman" w:hAnsi="Antiqua" w:cs="Times New Roman"/>
          <w:b/>
          <w:sz w:val="32"/>
          <w:szCs w:val="32"/>
          <w:lang w:val="hr-HR"/>
        </w:rPr>
        <w:t xml:space="preserve"> ОБУХІВСЬКА МІСЬКА РАДА             </w:t>
      </w:r>
    </w:p>
    <w:p w:rsidR="00514F95" w:rsidRPr="00514F95" w:rsidRDefault="00514F95" w:rsidP="00514F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tiqua" w:eastAsia="Times New Roman" w:hAnsi="Antiqua" w:cs="Times New Roman"/>
          <w:b/>
          <w:sz w:val="32"/>
          <w:szCs w:val="32"/>
          <w:lang w:val="uk-UA" w:eastAsia="ru-RU"/>
        </w:rPr>
      </w:pPr>
      <w:r w:rsidRPr="00514F95">
        <w:rPr>
          <w:rFonts w:ascii="Antiqua" w:eastAsia="Times New Roman" w:hAnsi="Antiqua" w:cs="Times New Roman"/>
          <w:b/>
          <w:sz w:val="32"/>
          <w:szCs w:val="32"/>
          <w:lang w:val="hr-HR" w:eastAsia="ru-RU"/>
        </w:rPr>
        <w:t xml:space="preserve"> КИЇВСЬКОЇ ОБЛАСТІ</w:t>
      </w:r>
    </w:p>
    <w:p w:rsidR="00514F95" w:rsidRPr="00514F95" w:rsidRDefault="00514F95" w:rsidP="00514F95">
      <w:pPr>
        <w:keepNext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5812" w:hanging="5760"/>
        <w:jc w:val="center"/>
        <w:outlineLvl w:val="1"/>
        <w:rPr>
          <w:rFonts w:ascii="Antiqua" w:eastAsia="Times New Roman" w:hAnsi="Antiqua" w:cs="Times New Roman"/>
          <w:b/>
          <w:sz w:val="4"/>
          <w:szCs w:val="28"/>
          <w:lang w:val="hr-HR" w:eastAsia="ru-RU"/>
        </w:rPr>
      </w:pPr>
    </w:p>
    <w:p w:rsidR="00514F95" w:rsidRPr="00514F95" w:rsidRDefault="00514F95" w:rsidP="00514F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tiqua" w:eastAsia="Times New Roman" w:hAnsi="Antiqua" w:cs="Times New Roman"/>
          <w:b/>
          <w:sz w:val="28"/>
          <w:szCs w:val="20"/>
          <w:lang w:val="hr-HR" w:eastAsia="ru-RU"/>
        </w:rPr>
      </w:pPr>
      <w:r w:rsidRPr="00514F95">
        <w:rPr>
          <w:rFonts w:ascii="Antiqua" w:eastAsia="Times New Roman" w:hAnsi="Antiqua" w:cs="Times New Roman"/>
          <w:b/>
          <w:bCs/>
          <w:sz w:val="28"/>
          <w:szCs w:val="20"/>
          <w:lang w:val="hr-HR" w:eastAsia="ru-RU"/>
        </w:rPr>
        <w:t>ТРИДЦЯТЬ СЬОМА СЕСІЯ ВОСЬ</w:t>
      </w:r>
      <w:r w:rsidRPr="00514F95">
        <w:rPr>
          <w:rFonts w:ascii="Antiqua" w:eastAsia="Times New Roman" w:hAnsi="Antiqua" w:cs="Times New Roman"/>
          <w:b/>
          <w:sz w:val="28"/>
          <w:szCs w:val="20"/>
          <w:lang w:val="hr-HR" w:eastAsia="ru-RU"/>
        </w:rPr>
        <w:t>МОГО СКЛИКАННЯ</w:t>
      </w:r>
    </w:p>
    <w:p w:rsidR="00514F95" w:rsidRPr="00514F95" w:rsidRDefault="00514F95" w:rsidP="00514F95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Antiqua" w:eastAsia="Times New Roman" w:hAnsi="Antiqua" w:cs="Times New Roman"/>
          <w:b/>
          <w:bCs/>
          <w:kern w:val="32"/>
          <w:sz w:val="32"/>
          <w:szCs w:val="32"/>
          <w:lang w:val="hr-HR" w:eastAsia="ru-RU"/>
        </w:rPr>
      </w:pPr>
      <w:r w:rsidRPr="00514F95">
        <w:rPr>
          <w:rFonts w:ascii="Antiqua" w:eastAsia="Times New Roman" w:hAnsi="Antiqua" w:cs="Times New Roman"/>
          <w:b/>
          <w:bCs/>
          <w:kern w:val="32"/>
          <w:sz w:val="32"/>
          <w:szCs w:val="32"/>
          <w:lang w:val="hr-HR" w:eastAsia="ru-RU"/>
        </w:rPr>
        <w:t>Р  І  Ш  Е  Н  Н  Я</w:t>
      </w:r>
    </w:p>
    <w:p w:rsidR="00514F95" w:rsidRPr="00514F95" w:rsidRDefault="00514F95" w:rsidP="00514F9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overflowPunct w:val="0"/>
        <w:autoSpaceDE w:val="0"/>
        <w:autoSpaceDN w:val="0"/>
        <w:adjustRightInd w:val="0"/>
        <w:spacing w:before="240" w:after="0" w:line="240" w:lineRule="auto"/>
        <w:outlineLvl w:val="0"/>
        <w:rPr>
          <w:rFonts w:ascii="Antiqua" w:eastAsia="Times New Roman" w:hAnsi="Antiqua" w:cs="Times New Roman"/>
          <w:b/>
          <w:bCs/>
          <w:kern w:val="32"/>
          <w:sz w:val="28"/>
          <w:szCs w:val="20"/>
          <w:lang w:val="hr-HR" w:eastAsia="ru-RU"/>
        </w:rPr>
      </w:pPr>
      <w:r w:rsidRPr="00514F95">
        <w:rPr>
          <w:rFonts w:ascii="Antiqua" w:eastAsia="Times New Roman" w:hAnsi="Antiqua" w:cs="Times New Roman"/>
          <w:b/>
          <w:bCs/>
          <w:kern w:val="32"/>
          <w:sz w:val="28"/>
          <w:szCs w:val="20"/>
          <w:lang w:val="ru-RU" w:eastAsia="ru-RU"/>
        </w:rPr>
        <w:t>26</w:t>
      </w:r>
      <w:r w:rsidRPr="00514F95">
        <w:rPr>
          <w:rFonts w:ascii="Antiqua" w:eastAsia="Times New Roman" w:hAnsi="Antiqua" w:cs="Times New Roman"/>
          <w:b/>
          <w:bCs/>
          <w:kern w:val="32"/>
          <w:sz w:val="28"/>
          <w:szCs w:val="20"/>
          <w:lang w:val="hr-HR" w:eastAsia="ru-RU"/>
        </w:rPr>
        <w:t xml:space="preserve"> січня 2023 року </w:t>
      </w:r>
      <w:r w:rsidRPr="00514F95">
        <w:rPr>
          <w:rFonts w:ascii="Antiqua" w:eastAsia="Times New Roman" w:hAnsi="Antiqua" w:cs="Times New Roman"/>
          <w:b/>
          <w:bCs/>
          <w:kern w:val="32"/>
          <w:sz w:val="28"/>
          <w:szCs w:val="20"/>
          <w:lang w:val="hr-HR" w:eastAsia="ru-RU"/>
        </w:rPr>
        <w:tab/>
      </w:r>
      <w:r w:rsidRPr="00514F95">
        <w:rPr>
          <w:rFonts w:ascii="Antiqua" w:eastAsia="Times New Roman" w:hAnsi="Antiqua" w:cs="Times New Roman"/>
          <w:b/>
          <w:bCs/>
          <w:kern w:val="32"/>
          <w:sz w:val="28"/>
          <w:szCs w:val="20"/>
          <w:lang w:val="hr-HR" w:eastAsia="ru-RU"/>
        </w:rPr>
        <w:tab/>
      </w:r>
      <w:r w:rsidRPr="00514F95">
        <w:rPr>
          <w:rFonts w:ascii="Antiqua" w:eastAsia="Times New Roman" w:hAnsi="Antiqua" w:cs="Times New Roman"/>
          <w:b/>
          <w:bCs/>
          <w:kern w:val="32"/>
          <w:sz w:val="28"/>
          <w:szCs w:val="20"/>
          <w:lang w:val="hr-HR" w:eastAsia="ru-RU"/>
        </w:rPr>
        <w:tab/>
      </w:r>
      <w:r w:rsidRPr="00514F95">
        <w:rPr>
          <w:rFonts w:ascii="Antiqua" w:eastAsia="Times New Roman" w:hAnsi="Antiqua" w:cs="Times New Roman"/>
          <w:b/>
          <w:bCs/>
          <w:kern w:val="32"/>
          <w:sz w:val="28"/>
          <w:szCs w:val="20"/>
          <w:lang w:val="hr-HR" w:eastAsia="ru-RU"/>
        </w:rPr>
        <w:tab/>
      </w:r>
      <w:r w:rsidRPr="00514F95">
        <w:rPr>
          <w:rFonts w:ascii="Antiqua" w:eastAsia="Times New Roman" w:hAnsi="Antiqua" w:cs="Times New Roman"/>
          <w:b/>
          <w:bCs/>
          <w:kern w:val="32"/>
          <w:sz w:val="28"/>
          <w:szCs w:val="20"/>
          <w:lang w:val="hr-HR" w:eastAsia="ru-RU"/>
        </w:rPr>
        <w:tab/>
      </w:r>
      <w:r w:rsidRPr="00514F95">
        <w:rPr>
          <w:rFonts w:ascii="Antiqua" w:eastAsia="Times New Roman" w:hAnsi="Antiqua" w:cs="Times New Roman"/>
          <w:b/>
          <w:bCs/>
          <w:kern w:val="32"/>
          <w:sz w:val="28"/>
          <w:szCs w:val="20"/>
          <w:lang w:val="hr-HR" w:eastAsia="ru-RU"/>
        </w:rPr>
        <w:tab/>
        <w:t xml:space="preserve">№ </w:t>
      </w:r>
      <w:r>
        <w:rPr>
          <w:rFonts w:ascii="Antiqua" w:eastAsia="Times New Roman" w:hAnsi="Antiqua" w:cs="Times New Roman"/>
          <w:b/>
          <w:bCs/>
          <w:kern w:val="32"/>
          <w:sz w:val="28"/>
          <w:szCs w:val="20"/>
          <w:lang w:val="uk-UA" w:eastAsia="ru-RU"/>
        </w:rPr>
        <w:t>755</w:t>
      </w:r>
      <w:r w:rsidRPr="00514F95">
        <w:rPr>
          <w:rFonts w:ascii="Antiqua" w:eastAsia="Times New Roman" w:hAnsi="Antiqua" w:cs="Times New Roman"/>
          <w:b/>
          <w:bCs/>
          <w:kern w:val="32"/>
          <w:sz w:val="28"/>
          <w:szCs w:val="20"/>
          <w:lang w:val="hr-HR" w:eastAsia="ru-RU"/>
        </w:rPr>
        <w:t xml:space="preserve"> - 37 - </w:t>
      </w:r>
      <w:r w:rsidRPr="00514F95">
        <w:rPr>
          <w:rFonts w:ascii="Antiqua" w:eastAsia="Times New Roman" w:hAnsi="Antiqua" w:cs="Times New Roman"/>
          <w:b/>
          <w:bCs/>
          <w:kern w:val="32"/>
          <w:sz w:val="28"/>
          <w:szCs w:val="20"/>
          <w:lang w:eastAsia="ru-RU"/>
        </w:rPr>
        <w:t>V</w:t>
      </w:r>
      <w:r w:rsidRPr="00514F95">
        <w:rPr>
          <w:rFonts w:ascii="Antiqua" w:eastAsia="Times New Roman" w:hAnsi="Antiqua" w:cs="Times New Roman"/>
          <w:b/>
          <w:bCs/>
          <w:kern w:val="32"/>
          <w:sz w:val="28"/>
          <w:szCs w:val="20"/>
          <w:lang w:val="hr-HR" w:eastAsia="ru-RU"/>
        </w:rPr>
        <w:t>ІІІ</w:t>
      </w:r>
    </w:p>
    <w:p w:rsidR="00A92752" w:rsidRPr="00514F95" w:rsidRDefault="00A92752" w:rsidP="00A92752">
      <w:pPr>
        <w:spacing w:after="0" w:line="252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hr-HR"/>
        </w:rPr>
      </w:pPr>
    </w:p>
    <w:p w:rsidR="00A92752" w:rsidRDefault="00A92752" w:rsidP="00A92752">
      <w:pPr>
        <w:spacing w:after="0" w:line="252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Про зміну статусу житлового приміщення</w:t>
      </w:r>
    </w:p>
    <w:p w:rsidR="00A92752" w:rsidRDefault="00A92752" w:rsidP="00A92752">
      <w:pPr>
        <w:spacing w:after="0" w:line="252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комунальної власності у селі Копачеві на </w:t>
      </w:r>
    </w:p>
    <w:p w:rsidR="00A92752" w:rsidRDefault="00A92752" w:rsidP="00A92752">
      <w:pPr>
        <w:spacing w:after="0" w:line="252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гуртожиток </w:t>
      </w:r>
    </w:p>
    <w:p w:rsidR="00A92752" w:rsidRDefault="00A92752" w:rsidP="00A92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bookmarkStart w:id="2" w:name="_Hlk86223295"/>
      <w:bookmarkEnd w:id="0"/>
      <w:bookmarkEnd w:id="1"/>
    </w:p>
    <w:p w:rsidR="00A92752" w:rsidRPr="00F61619" w:rsidRDefault="00A92752" w:rsidP="00A9275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5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Розглянувши пояснювальну записку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начальника відділу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житлово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комунального господарства та транспорту від 12.01.2023 </w:t>
      </w:r>
      <w:r w:rsidRPr="003545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щодо зміни статусу нерухомого майна - житлового приміщення, що належить до комунальної власності Обухівської міської територіальної громади Обухівського району Київської області і розташоване за адресою: вул. Шевченка, 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-В</w:t>
      </w:r>
      <w:r w:rsidRPr="003545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село Копачів Обухівського району Київської області</w:t>
      </w:r>
      <w:bookmarkEnd w:id="2"/>
      <w:r w:rsidRPr="003545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відповідно до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статті 18 Житлового кодексу України, </w:t>
      </w:r>
      <w:r w:rsidRPr="003545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статті 26, частини 5 статті 60  Закону України «Про місцеве самоврядування в Україні», з метою ефективного використання житлового приміщення, як складової житлового фонду Обухівської міської </w:t>
      </w:r>
      <w:r w:rsidRPr="003545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територіальної громади, враховуючи рекомендації постійної комісії з питань </w:t>
      </w:r>
      <w:r w:rsidRPr="00F616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питань комунальної власності, житлово-комунального господарства, енергозбереження, транспорту, благоустрою, будівництва та архітектури</w:t>
      </w:r>
    </w:p>
    <w:p w:rsidR="00A92752" w:rsidRDefault="00A92752" w:rsidP="00A927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ОБУХІВСЬКА МІСЬКА РАДА</w:t>
      </w:r>
    </w:p>
    <w:p w:rsidR="00A92752" w:rsidRDefault="00A92752" w:rsidP="00A927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ВИРІШИЛА: </w:t>
      </w:r>
    </w:p>
    <w:p w:rsidR="00A92752" w:rsidRDefault="00A92752" w:rsidP="00A927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A92752" w:rsidRDefault="00A92752" w:rsidP="00A92752">
      <w:pPr>
        <w:numPr>
          <w:ilvl w:val="0"/>
          <w:numId w:val="1"/>
        </w:numPr>
        <w:tabs>
          <w:tab w:val="left" w:pos="851"/>
        </w:tabs>
        <w:spacing w:after="0" w:line="252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Змінити  статус двоповерхового  житлового приміщення, що </w:t>
      </w:r>
      <w:bookmarkStart w:id="3" w:name="_Hlk123131893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належить до комунальної власності Обухівської міської територіальної громади</w:t>
      </w:r>
      <w:bookmarkStart w:id="4" w:name="_Hlk55375109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Обухівського району Київської області,</w:t>
      </w:r>
      <w:bookmarkEnd w:id="3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End w:id="4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розташоване за адресою:</w:t>
      </w:r>
      <w:r w:rsidRPr="002667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вул. Шевченка, будинок 2-В, село Копачів Обухівського району Київської області, загальною площею 64,6 квадратних метри,  на гуртожиток.</w:t>
      </w:r>
    </w:p>
    <w:p w:rsidR="00A92752" w:rsidRDefault="00A92752" w:rsidP="00A92752">
      <w:pPr>
        <w:numPr>
          <w:ilvl w:val="0"/>
          <w:numId w:val="1"/>
        </w:numPr>
        <w:tabs>
          <w:tab w:val="left" w:pos="851"/>
        </w:tabs>
        <w:spacing w:after="0" w:line="252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Управлінню економіки вжити заходів щодо внесення змінених відомостей про гуртожиток, що розташований за адресою: вул. Шевченка, будинок 2-</w:t>
      </w:r>
      <w:bookmarkStart w:id="5" w:name="_GoBack"/>
      <w:bookmarkEnd w:id="5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В, село Копачів Обухівського району Київської області,</w:t>
      </w:r>
      <w:r w:rsidRPr="002667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до державного реєстру речових прав на нерухоме майно.</w:t>
      </w:r>
    </w:p>
    <w:p w:rsidR="00A92752" w:rsidRPr="00391AA8" w:rsidRDefault="00A92752" w:rsidP="00A92752">
      <w:pPr>
        <w:tabs>
          <w:tab w:val="left" w:pos="993"/>
        </w:tabs>
        <w:spacing w:after="0" w:line="252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3.</w:t>
      </w:r>
      <w:r w:rsidRPr="00391A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391A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заступника  міського голови з питань діяльності виконавчих органів Обухівської міської ради  відповідно до розподілу обов’язків.</w:t>
      </w:r>
    </w:p>
    <w:p w:rsidR="00A92752" w:rsidRDefault="00A92752" w:rsidP="00A92752">
      <w:pPr>
        <w:tabs>
          <w:tab w:val="left" w:pos="5655"/>
        </w:tabs>
        <w:spacing w:line="252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A92752" w:rsidRDefault="00A92752" w:rsidP="00A92752">
      <w:pPr>
        <w:tabs>
          <w:tab w:val="left" w:pos="5655"/>
        </w:tabs>
        <w:spacing w:line="252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Секретар Обухівської міської ради                                             Сергій КЛОЧКО</w:t>
      </w:r>
    </w:p>
    <w:p w:rsidR="005E6C48" w:rsidRPr="00A92752" w:rsidRDefault="005E6C48" w:rsidP="00A92752">
      <w:pPr>
        <w:spacing w:after="0" w:line="252" w:lineRule="auto"/>
        <w:jc w:val="both"/>
        <w:rPr>
          <w:sz w:val="26"/>
          <w:szCs w:val="26"/>
          <w:lang w:val="uk-UA"/>
        </w:rPr>
      </w:pPr>
    </w:p>
    <w:sectPr w:rsidR="005E6C48" w:rsidRPr="00A92752" w:rsidSect="00BC3B63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1BE5"/>
    <w:multiLevelType w:val="hybridMultilevel"/>
    <w:tmpl w:val="7006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13E9B"/>
    <w:multiLevelType w:val="hybridMultilevel"/>
    <w:tmpl w:val="DF74FC34"/>
    <w:lvl w:ilvl="0" w:tplc="5100EE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7478E"/>
    <w:rsid w:val="00035682"/>
    <w:rsid w:val="000E52C7"/>
    <w:rsid w:val="00110200"/>
    <w:rsid w:val="0013626B"/>
    <w:rsid w:val="001F3EE6"/>
    <w:rsid w:val="00354557"/>
    <w:rsid w:val="003A3407"/>
    <w:rsid w:val="004354CA"/>
    <w:rsid w:val="004927A7"/>
    <w:rsid w:val="00514F95"/>
    <w:rsid w:val="005410E6"/>
    <w:rsid w:val="005C5439"/>
    <w:rsid w:val="005E6C48"/>
    <w:rsid w:val="006073FC"/>
    <w:rsid w:val="006726E3"/>
    <w:rsid w:val="0077478E"/>
    <w:rsid w:val="00927F09"/>
    <w:rsid w:val="00952F5A"/>
    <w:rsid w:val="009C5649"/>
    <w:rsid w:val="00A92752"/>
    <w:rsid w:val="00BF681B"/>
    <w:rsid w:val="00D04EA0"/>
    <w:rsid w:val="00DA50D0"/>
    <w:rsid w:val="00E1334B"/>
    <w:rsid w:val="00F8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4B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EA0"/>
    <w:pPr>
      <w:spacing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43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Левченко</dc:creator>
  <cp:keywords/>
  <dc:description/>
  <cp:lastModifiedBy>user</cp:lastModifiedBy>
  <cp:revision>17</cp:revision>
  <dcterms:created xsi:type="dcterms:W3CDTF">2023-01-10T11:25:00Z</dcterms:created>
  <dcterms:modified xsi:type="dcterms:W3CDTF">2023-01-30T09:46:00Z</dcterms:modified>
</cp:coreProperties>
</file>