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A27D2C" w:rsidRDefault="00A27D2C" w:rsidP="00A27D2C">
      <w:pPr>
        <w:keepNext/>
        <w:overflowPunct w:val="0"/>
        <w:autoSpaceDE w:val="0"/>
        <w:autoSpaceDN w:val="0"/>
        <w:adjustRightInd w:val="0"/>
        <w:jc w:val="center"/>
        <w:outlineLvl w:val="0"/>
        <w:rPr>
          <w:bCs/>
          <w:kern w:val="32"/>
          <w:sz w:val="32"/>
          <w:szCs w:val="32"/>
          <w:lang w:val="hr-HR"/>
        </w:rPr>
      </w:pPr>
      <w:r>
        <w:rPr>
          <w:noProof/>
          <w:kern w:val="32"/>
          <w:sz w:val="32"/>
          <w:szCs w:val="32"/>
          <w:lang w:val="ru-RU" w:eastAsia="ru-RU" w:bidi="ar-SA"/>
        </w:rPr>
        <w:drawing>
          <wp:inline distT="0" distB="0" distL="0" distR="0">
            <wp:extent cx="514350" cy="628650"/>
            <wp:effectExtent l="19050" t="0" r="0" b="0"/>
            <wp:docPr id="3" name="Рисунок 1" descr="TSIG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TSIGN"/>
                    <pic:cNvPicPr>
                      <a:picLocks noChangeAspect="1" noChangeArrowheads="1"/>
                    </pic:cNvPicPr>
                  </pic:nvPicPr>
                  <pic:blipFill>
                    <a:blip r:embed="rId5" cstate="print">
                      <a:grayscl/>
                      <a:biLevel thresh="50000"/>
                    </a:blip>
                    <a:srcRect/>
                    <a:stretch>
                      <a:fillRect/>
                    </a:stretch>
                  </pic:blipFill>
                  <pic:spPr bwMode="auto">
                    <a:xfrm>
                      <a:off x="0" y="0"/>
                      <a:ext cx="514350" cy="628650"/>
                    </a:xfrm>
                    <a:prstGeom prst="rect">
                      <a:avLst/>
                    </a:prstGeom>
                    <a:noFill/>
                    <a:ln w="9525">
                      <a:noFill/>
                      <a:miter lim="800000"/>
                      <a:headEnd/>
                      <a:tailEnd/>
                    </a:ln>
                  </pic:spPr>
                </pic:pic>
              </a:graphicData>
            </a:graphic>
          </wp:inline>
        </w:drawing>
      </w:r>
      <w:r>
        <w:rPr>
          <w:bCs/>
          <w:kern w:val="32"/>
          <w:sz w:val="32"/>
          <w:szCs w:val="32"/>
          <w:lang w:val="hr-HR"/>
        </w:rPr>
        <w:t xml:space="preserve">                                         </w:t>
      </w:r>
    </w:p>
    <w:p w:rsidR="00A27D2C" w:rsidRDefault="00A27D2C" w:rsidP="00A27D2C">
      <w:pPr>
        <w:overflowPunct w:val="0"/>
        <w:autoSpaceDE w:val="0"/>
        <w:autoSpaceDN w:val="0"/>
        <w:adjustRightInd w:val="0"/>
        <w:rPr>
          <w:b/>
          <w:kern w:val="0"/>
          <w:sz w:val="32"/>
          <w:szCs w:val="32"/>
          <w:lang w:val="hr-HR" w:eastAsia="en-US"/>
        </w:rPr>
      </w:pPr>
      <w:r>
        <w:rPr>
          <w:b/>
          <w:sz w:val="32"/>
          <w:szCs w:val="32"/>
          <w:lang w:val="hr-HR" w:eastAsia="en-US"/>
        </w:rPr>
        <w:t xml:space="preserve">                                </w:t>
      </w:r>
      <w:r>
        <w:rPr>
          <w:b/>
          <w:sz w:val="32"/>
          <w:szCs w:val="32"/>
          <w:lang w:val="ru-RU" w:eastAsia="en-US"/>
        </w:rPr>
        <w:t xml:space="preserve"> ОБУХІВСЬКА МІСЬКА РАДА             </w:t>
      </w:r>
    </w:p>
    <w:p w:rsidR="00A27D2C" w:rsidRDefault="00A27D2C" w:rsidP="00A27D2C">
      <w:pPr>
        <w:overflowPunct w:val="0"/>
        <w:autoSpaceDE w:val="0"/>
        <w:autoSpaceDN w:val="0"/>
        <w:adjustRightInd w:val="0"/>
        <w:jc w:val="center"/>
        <w:rPr>
          <w:b/>
          <w:color w:val="000000"/>
          <w:sz w:val="32"/>
          <w:szCs w:val="32"/>
          <w:lang w:val="hr-HR" w:eastAsia="uk-UA" w:bidi="uk-UA"/>
        </w:rPr>
      </w:pPr>
      <w:r>
        <w:rPr>
          <w:b/>
          <w:sz w:val="32"/>
          <w:szCs w:val="32"/>
          <w:lang w:val="ru-RU"/>
        </w:rPr>
        <w:t xml:space="preserve"> КИЇВСЬКОЇ ОБЛАСТІ</w:t>
      </w:r>
    </w:p>
    <w:p w:rsidR="00A27D2C" w:rsidRDefault="00A27D2C" w:rsidP="00A27D2C">
      <w:pPr>
        <w:keepNext/>
        <w:pBdr>
          <w:bottom w:val="single" w:sz="12" w:space="1" w:color="auto"/>
        </w:pBdr>
        <w:overflowPunct w:val="0"/>
        <w:autoSpaceDE w:val="0"/>
        <w:autoSpaceDN w:val="0"/>
        <w:adjustRightInd w:val="0"/>
        <w:ind w:left="5812" w:hanging="5760"/>
        <w:jc w:val="center"/>
        <w:outlineLvl w:val="1"/>
        <w:rPr>
          <w:b/>
          <w:sz w:val="4"/>
          <w:szCs w:val="28"/>
          <w:lang w:val="ru-RU" w:eastAsia="ru-RU" w:bidi="ar-SA"/>
        </w:rPr>
      </w:pPr>
    </w:p>
    <w:p w:rsidR="00A27D2C" w:rsidRDefault="00A27D2C" w:rsidP="00A27D2C">
      <w:pPr>
        <w:overflowPunct w:val="0"/>
        <w:autoSpaceDE w:val="0"/>
        <w:autoSpaceDN w:val="0"/>
        <w:adjustRightInd w:val="0"/>
        <w:jc w:val="center"/>
        <w:rPr>
          <w:b/>
          <w:lang w:val="ru-RU"/>
        </w:rPr>
      </w:pPr>
      <w:r>
        <w:rPr>
          <w:b/>
          <w:bCs/>
          <w:lang w:val="hr-HR"/>
        </w:rPr>
        <w:t xml:space="preserve">ТРИДЦЯТЬ ШОСТА </w:t>
      </w:r>
      <w:r>
        <w:rPr>
          <w:b/>
          <w:bCs/>
          <w:lang w:val="ru-RU"/>
        </w:rPr>
        <w:t>СЕСІЯ ВОСЬ</w:t>
      </w:r>
      <w:r>
        <w:rPr>
          <w:b/>
          <w:lang w:val="ru-RU"/>
        </w:rPr>
        <w:t>МОГО СКЛИКАННЯ</w:t>
      </w:r>
    </w:p>
    <w:p w:rsidR="00A27D2C" w:rsidRDefault="00A27D2C" w:rsidP="00A27D2C">
      <w:pPr>
        <w:keepNext/>
        <w:overflowPunct w:val="0"/>
        <w:autoSpaceDE w:val="0"/>
        <w:autoSpaceDN w:val="0"/>
        <w:adjustRightInd w:val="0"/>
        <w:spacing w:before="240" w:after="60"/>
        <w:jc w:val="center"/>
        <w:outlineLvl w:val="0"/>
        <w:rPr>
          <w:b/>
          <w:bCs/>
          <w:kern w:val="32"/>
          <w:sz w:val="32"/>
          <w:szCs w:val="32"/>
          <w:lang w:val="hr-HR"/>
        </w:rPr>
      </w:pPr>
      <w:r>
        <w:rPr>
          <w:b/>
          <w:bCs/>
          <w:kern w:val="32"/>
          <w:sz w:val="32"/>
          <w:szCs w:val="32"/>
          <w:lang w:val="ru-RU"/>
        </w:rPr>
        <w:t xml:space="preserve">Р  І  Ш  Е  Н  </w:t>
      </w:r>
      <w:proofErr w:type="spellStart"/>
      <w:proofErr w:type="gramStart"/>
      <w:r>
        <w:rPr>
          <w:b/>
          <w:bCs/>
          <w:kern w:val="32"/>
          <w:sz w:val="32"/>
          <w:szCs w:val="32"/>
          <w:lang w:val="ru-RU"/>
        </w:rPr>
        <w:t>Н</w:t>
      </w:r>
      <w:proofErr w:type="spellEnd"/>
      <w:proofErr w:type="gramEnd"/>
      <w:r>
        <w:rPr>
          <w:b/>
          <w:bCs/>
          <w:kern w:val="32"/>
          <w:sz w:val="32"/>
          <w:szCs w:val="32"/>
          <w:lang w:val="ru-RU"/>
        </w:rPr>
        <w:t xml:space="preserve">  Я</w:t>
      </w:r>
      <w:r>
        <w:rPr>
          <w:b/>
          <w:bCs/>
          <w:kern w:val="32"/>
          <w:sz w:val="32"/>
          <w:szCs w:val="32"/>
          <w:lang w:val="hr-HR"/>
        </w:rPr>
        <w:t xml:space="preserve">    </w:t>
      </w:r>
    </w:p>
    <w:p w:rsidR="00A27D2C" w:rsidRDefault="00A27D2C" w:rsidP="00A27D2C">
      <w:pPr>
        <w:keepNext/>
        <w:tabs>
          <w:tab w:val="left" w:pos="708"/>
          <w:tab w:val="left" w:pos="1416"/>
          <w:tab w:val="left" w:pos="2124"/>
          <w:tab w:val="left" w:pos="2832"/>
          <w:tab w:val="left" w:pos="3540"/>
          <w:tab w:val="left" w:pos="4248"/>
          <w:tab w:val="left" w:pos="4956"/>
          <w:tab w:val="left" w:pos="5664"/>
          <w:tab w:val="left" w:pos="6372"/>
          <w:tab w:val="left" w:pos="7080"/>
          <w:tab w:val="left" w:pos="7938"/>
          <w:tab w:val="left" w:pos="8496"/>
          <w:tab w:val="right" w:pos="9355"/>
        </w:tabs>
        <w:overflowPunct w:val="0"/>
        <w:autoSpaceDE w:val="0"/>
        <w:autoSpaceDN w:val="0"/>
        <w:adjustRightInd w:val="0"/>
        <w:spacing w:before="240" w:after="60"/>
        <w:outlineLvl w:val="0"/>
        <w:rPr>
          <w:b/>
          <w:bCs/>
          <w:kern w:val="32"/>
          <w:sz w:val="28"/>
          <w:lang w:val="hr-HR"/>
        </w:rPr>
      </w:pPr>
      <w:r>
        <w:rPr>
          <w:b/>
          <w:bCs/>
          <w:kern w:val="32"/>
          <w:sz w:val="28"/>
          <w:lang w:val="hr-HR"/>
        </w:rPr>
        <w:t>22 грудня 2022 року</w:t>
      </w:r>
      <w:r>
        <w:rPr>
          <w:b/>
          <w:bCs/>
          <w:kern w:val="32"/>
          <w:sz w:val="28"/>
          <w:lang w:val="hr-HR"/>
        </w:rPr>
        <w:tab/>
      </w:r>
      <w:r>
        <w:rPr>
          <w:b/>
          <w:bCs/>
          <w:kern w:val="32"/>
          <w:sz w:val="28"/>
          <w:lang w:val="hr-HR"/>
        </w:rPr>
        <w:tab/>
      </w:r>
      <w:r>
        <w:rPr>
          <w:b/>
          <w:bCs/>
          <w:kern w:val="32"/>
          <w:sz w:val="28"/>
          <w:lang w:val="hr-HR"/>
        </w:rPr>
        <w:tab/>
      </w:r>
      <w:r>
        <w:rPr>
          <w:b/>
          <w:bCs/>
          <w:kern w:val="32"/>
          <w:sz w:val="28"/>
          <w:lang w:val="hr-HR"/>
        </w:rPr>
        <w:tab/>
      </w:r>
      <w:r>
        <w:rPr>
          <w:b/>
          <w:bCs/>
          <w:kern w:val="32"/>
          <w:sz w:val="28"/>
          <w:lang w:val="hr-HR"/>
        </w:rPr>
        <w:tab/>
      </w:r>
      <w:r>
        <w:rPr>
          <w:b/>
          <w:bCs/>
          <w:kern w:val="32"/>
          <w:sz w:val="28"/>
          <w:lang w:val="hr-HR"/>
        </w:rPr>
        <w:tab/>
        <w:t xml:space="preserve">№ </w:t>
      </w:r>
      <w:r>
        <w:rPr>
          <w:b/>
          <w:bCs/>
          <w:kern w:val="32"/>
          <w:sz w:val="28"/>
          <w:lang w:val="ru-RU"/>
        </w:rPr>
        <w:t>727</w:t>
      </w:r>
      <w:r>
        <w:rPr>
          <w:b/>
          <w:bCs/>
          <w:kern w:val="32"/>
          <w:sz w:val="28"/>
          <w:lang w:val="hr-HR"/>
        </w:rPr>
        <w:t>- 36-</w:t>
      </w:r>
      <w:r>
        <w:rPr>
          <w:b/>
          <w:bCs/>
          <w:kern w:val="32"/>
          <w:sz w:val="28"/>
          <w:lang w:val="en-US"/>
        </w:rPr>
        <w:t>V</w:t>
      </w:r>
      <w:r>
        <w:rPr>
          <w:b/>
          <w:bCs/>
          <w:kern w:val="32"/>
          <w:sz w:val="28"/>
          <w:lang w:val="hr-HR"/>
        </w:rPr>
        <w:t>ІІІ</w:t>
      </w:r>
    </w:p>
    <w:p w:rsidR="00A3630B" w:rsidRPr="00A27D2C" w:rsidRDefault="00A3630B" w:rsidP="000F623D">
      <w:pPr>
        <w:pStyle w:val="ae"/>
        <w:rPr>
          <w:rFonts w:ascii="Times New Roman" w:hAnsi="Times New Roman"/>
          <w:sz w:val="28"/>
          <w:szCs w:val="28"/>
          <w:lang w:val="hr-HR"/>
        </w:rPr>
      </w:pPr>
    </w:p>
    <w:p w:rsidR="000F623D" w:rsidRPr="000F623D" w:rsidRDefault="000F623D" w:rsidP="000F623D">
      <w:pPr>
        <w:pStyle w:val="ae"/>
        <w:rPr>
          <w:rFonts w:ascii="Times New Roman" w:hAnsi="Times New Roman"/>
          <w:sz w:val="28"/>
          <w:szCs w:val="28"/>
          <w:lang w:val="uk-UA"/>
        </w:rPr>
      </w:pPr>
      <w:r w:rsidRPr="000F623D">
        <w:rPr>
          <w:rFonts w:ascii="Times New Roman" w:hAnsi="Times New Roman"/>
          <w:sz w:val="28"/>
          <w:szCs w:val="28"/>
        </w:rPr>
        <w:t xml:space="preserve">Про </w:t>
      </w:r>
      <w:r w:rsidR="00C9684A">
        <w:rPr>
          <w:rFonts w:ascii="Times New Roman" w:hAnsi="Times New Roman"/>
          <w:sz w:val="28"/>
          <w:szCs w:val="28"/>
          <w:lang w:val="uk-UA"/>
        </w:rPr>
        <w:t xml:space="preserve">затвердження </w:t>
      </w:r>
      <w:proofErr w:type="gramStart"/>
      <w:r w:rsidR="007D4611">
        <w:rPr>
          <w:rFonts w:ascii="Times New Roman" w:hAnsi="Times New Roman"/>
          <w:sz w:val="28"/>
          <w:szCs w:val="28"/>
          <w:lang w:val="uk-UA"/>
        </w:rPr>
        <w:t>Положення</w:t>
      </w:r>
      <w:proofErr w:type="gramEnd"/>
      <w:r w:rsidRPr="000F623D">
        <w:rPr>
          <w:rFonts w:ascii="Times New Roman" w:hAnsi="Times New Roman"/>
          <w:sz w:val="28"/>
          <w:szCs w:val="28"/>
        </w:rPr>
        <w:t xml:space="preserve"> про </w:t>
      </w:r>
      <w:r w:rsidR="008B2172">
        <w:rPr>
          <w:rFonts w:ascii="Times New Roman" w:hAnsi="Times New Roman"/>
          <w:sz w:val="28"/>
          <w:szCs w:val="28"/>
          <w:lang w:val="uk-UA"/>
        </w:rPr>
        <w:t>надання платних послуг</w:t>
      </w:r>
      <w:r w:rsidRPr="000F623D">
        <w:rPr>
          <w:rFonts w:ascii="Times New Roman" w:hAnsi="Times New Roman"/>
          <w:sz w:val="28"/>
          <w:szCs w:val="28"/>
        </w:rPr>
        <w:t xml:space="preserve"> </w:t>
      </w:r>
    </w:p>
    <w:p w:rsidR="005B2975" w:rsidRDefault="008B2172" w:rsidP="005B2975">
      <w:pPr>
        <w:pStyle w:val="ae"/>
        <w:rPr>
          <w:rFonts w:ascii="Times New Roman" w:hAnsi="Times New Roman"/>
          <w:sz w:val="28"/>
          <w:szCs w:val="28"/>
          <w:lang w:val="uk-UA"/>
        </w:rPr>
      </w:pPr>
      <w:r>
        <w:rPr>
          <w:rFonts w:ascii="Times New Roman" w:hAnsi="Times New Roman"/>
          <w:sz w:val="28"/>
          <w:szCs w:val="28"/>
          <w:lang w:val="uk-UA"/>
        </w:rPr>
        <w:t>закладами</w:t>
      </w:r>
      <w:r w:rsidR="007D4611">
        <w:rPr>
          <w:rFonts w:ascii="Times New Roman" w:hAnsi="Times New Roman"/>
          <w:sz w:val="28"/>
          <w:szCs w:val="28"/>
          <w:lang w:val="uk-UA"/>
        </w:rPr>
        <w:t xml:space="preserve"> </w:t>
      </w:r>
      <w:r w:rsidR="005B2975">
        <w:rPr>
          <w:rFonts w:ascii="Times New Roman" w:hAnsi="Times New Roman"/>
          <w:sz w:val="28"/>
          <w:szCs w:val="28"/>
          <w:lang w:val="uk-UA"/>
        </w:rPr>
        <w:t>культури Обухівської територіальної громади,</w:t>
      </w:r>
    </w:p>
    <w:p w:rsidR="005B2975" w:rsidRDefault="005B2975" w:rsidP="005B2975">
      <w:pPr>
        <w:pStyle w:val="ae"/>
        <w:rPr>
          <w:rFonts w:ascii="Times New Roman" w:hAnsi="Times New Roman"/>
          <w:sz w:val="28"/>
          <w:szCs w:val="28"/>
          <w:lang w:val="uk-UA"/>
        </w:rPr>
      </w:pPr>
      <w:r>
        <w:rPr>
          <w:rFonts w:ascii="Times New Roman" w:hAnsi="Times New Roman"/>
          <w:sz w:val="28"/>
          <w:szCs w:val="28"/>
          <w:lang w:val="uk-UA"/>
        </w:rPr>
        <w:t>заснованими на комунальній формі власності</w:t>
      </w:r>
    </w:p>
    <w:p w:rsidR="003D5235" w:rsidRDefault="003D5235">
      <w:pPr>
        <w:pStyle w:val="11"/>
        <w:spacing w:before="0" w:after="0"/>
        <w:rPr>
          <w:sz w:val="28"/>
          <w:szCs w:val="28"/>
          <w:lang w:val="uk-UA"/>
        </w:rPr>
      </w:pPr>
    </w:p>
    <w:p w:rsidR="006B099A" w:rsidRPr="00A3630B" w:rsidRDefault="003D5235" w:rsidP="000A5A99">
      <w:pPr>
        <w:pStyle w:val="a4"/>
        <w:spacing w:after="0"/>
        <w:ind w:firstLine="709"/>
        <w:jc w:val="both"/>
        <w:rPr>
          <w:rFonts w:ascii="Times New Roman" w:hAnsi="Times New Roman" w:cs="Times New Roman"/>
          <w:sz w:val="28"/>
          <w:szCs w:val="28"/>
        </w:rPr>
      </w:pPr>
      <w:r w:rsidRPr="003461CA">
        <w:rPr>
          <w:rFonts w:ascii="Times New Roman" w:hAnsi="Times New Roman"/>
          <w:sz w:val="28"/>
          <w:szCs w:val="28"/>
        </w:rPr>
        <w:t xml:space="preserve"> </w:t>
      </w:r>
      <w:r w:rsidR="00EC4B36">
        <w:rPr>
          <w:rFonts w:ascii="Times New Roman" w:hAnsi="Times New Roman"/>
          <w:sz w:val="28"/>
          <w:szCs w:val="28"/>
        </w:rPr>
        <w:t xml:space="preserve">Керуючись </w:t>
      </w:r>
      <w:r w:rsidR="00D433A2">
        <w:rPr>
          <w:rFonts w:ascii="Times New Roman" w:hAnsi="Times New Roman"/>
          <w:sz w:val="28"/>
          <w:szCs w:val="28"/>
        </w:rPr>
        <w:t xml:space="preserve">статтею 26 </w:t>
      </w:r>
      <w:r w:rsidR="00E1717A">
        <w:rPr>
          <w:rFonts w:ascii="Times New Roman" w:hAnsi="Times New Roman"/>
          <w:sz w:val="28"/>
          <w:szCs w:val="28"/>
        </w:rPr>
        <w:t>Закон</w:t>
      </w:r>
      <w:r w:rsidR="00D433A2">
        <w:rPr>
          <w:rFonts w:ascii="Times New Roman" w:hAnsi="Times New Roman"/>
          <w:sz w:val="28"/>
          <w:szCs w:val="28"/>
        </w:rPr>
        <w:t>у</w:t>
      </w:r>
      <w:r w:rsidR="00E1717A">
        <w:rPr>
          <w:rFonts w:ascii="Times New Roman" w:hAnsi="Times New Roman"/>
          <w:sz w:val="28"/>
          <w:szCs w:val="28"/>
        </w:rPr>
        <w:t xml:space="preserve"> України «Про культуру», статтею 13 Бюджетного кодексу України,</w:t>
      </w:r>
      <w:r w:rsidR="00D433A2" w:rsidRPr="00D433A2">
        <w:rPr>
          <w:rFonts w:ascii="Times New Roman" w:hAnsi="Times New Roman"/>
          <w:sz w:val="28"/>
          <w:szCs w:val="28"/>
        </w:rPr>
        <w:t xml:space="preserve"> </w:t>
      </w:r>
      <w:r w:rsidR="00D433A2">
        <w:rPr>
          <w:rFonts w:ascii="Times New Roman" w:hAnsi="Times New Roman"/>
          <w:sz w:val="28"/>
          <w:szCs w:val="28"/>
        </w:rPr>
        <w:t>підпунктом 1 пункту «а» статті 32 Закону України «Про місцеве самоврядування в Україні», постановою Кабінету Міністрів України від 12.12.2011 № 1271 «Про затвердження переліку платних послуг, які можуть надаватися державними і комунальними закладами культури», постановою Кабінету Міністрів України від 02.12.2020 № 1183 «Про затвердження переліку платних послуг, які можуть надаватися державними і комунальними закладами культури, що не є орендою»,</w:t>
      </w:r>
      <w:r w:rsidR="006B099A">
        <w:rPr>
          <w:rFonts w:ascii="Times New Roman" w:hAnsi="Times New Roman"/>
          <w:sz w:val="28"/>
          <w:szCs w:val="28"/>
        </w:rPr>
        <w:t xml:space="preserve"> наказом Міністерства культури України, Міністерством фінансів України, Міністерством економічного розвитку і торгівлі України від 01.12.2015 №1004/1113/1556</w:t>
      </w:r>
      <w:r w:rsidR="00D433A2">
        <w:rPr>
          <w:rFonts w:ascii="Times New Roman" w:hAnsi="Times New Roman"/>
          <w:sz w:val="28"/>
          <w:szCs w:val="28"/>
        </w:rPr>
        <w:t xml:space="preserve"> </w:t>
      </w:r>
      <w:r w:rsidR="006B099A">
        <w:rPr>
          <w:rFonts w:ascii="Times New Roman" w:hAnsi="Times New Roman"/>
          <w:sz w:val="28"/>
          <w:szCs w:val="28"/>
        </w:rPr>
        <w:t xml:space="preserve"> </w:t>
      </w:r>
      <w:r w:rsidR="00A3630B">
        <w:rPr>
          <w:rFonts w:ascii="Times New Roman" w:hAnsi="Times New Roman"/>
          <w:sz w:val="28"/>
          <w:szCs w:val="28"/>
        </w:rPr>
        <w:t xml:space="preserve">«Про затвердження Порядку визначення вартості та надання платних послуг закладами культури, заснованими на державній та комунальній формі власності» </w:t>
      </w:r>
    </w:p>
    <w:p w:rsidR="003D5235" w:rsidRDefault="003D5235">
      <w:pPr>
        <w:ind w:firstLine="709"/>
        <w:jc w:val="center"/>
        <w:rPr>
          <w:rFonts w:ascii="Times New Roman" w:hAnsi="Times New Roman" w:cs="Times New Roman"/>
          <w:b/>
          <w:sz w:val="28"/>
          <w:szCs w:val="28"/>
        </w:rPr>
      </w:pPr>
      <w:r>
        <w:rPr>
          <w:rFonts w:ascii="Times New Roman" w:hAnsi="Times New Roman" w:cs="Times New Roman"/>
          <w:b/>
          <w:sz w:val="28"/>
          <w:szCs w:val="28"/>
        </w:rPr>
        <w:t>ОБУХІВСЬКА МІСЬКА РАДА</w:t>
      </w:r>
      <w:r>
        <w:rPr>
          <w:rFonts w:ascii="Times New Roman" w:hAnsi="Times New Roman" w:cs="Times New Roman"/>
          <w:sz w:val="28"/>
          <w:szCs w:val="28"/>
        </w:rPr>
        <w:t xml:space="preserve"> </w:t>
      </w:r>
      <w:r>
        <w:rPr>
          <w:rFonts w:ascii="Times New Roman" w:hAnsi="Times New Roman" w:cs="Times New Roman"/>
          <w:b/>
          <w:sz w:val="28"/>
          <w:szCs w:val="28"/>
        </w:rPr>
        <w:t>ВИРІШИЛА</w:t>
      </w:r>
      <w:r w:rsidR="00A3630B">
        <w:rPr>
          <w:rFonts w:ascii="Times New Roman" w:hAnsi="Times New Roman" w:cs="Times New Roman"/>
          <w:b/>
          <w:sz w:val="28"/>
          <w:szCs w:val="28"/>
        </w:rPr>
        <w:t>:</w:t>
      </w:r>
    </w:p>
    <w:p w:rsidR="00A3630B" w:rsidRDefault="00A3630B">
      <w:pPr>
        <w:ind w:firstLine="709"/>
        <w:jc w:val="center"/>
      </w:pPr>
    </w:p>
    <w:p w:rsidR="00A3630B" w:rsidRPr="000F623D" w:rsidRDefault="000F623D" w:rsidP="001A49B1">
      <w:pPr>
        <w:pStyle w:val="ae"/>
        <w:spacing w:line="276" w:lineRule="auto"/>
        <w:ind w:firstLine="709"/>
        <w:jc w:val="both"/>
        <w:rPr>
          <w:rFonts w:ascii="Times New Roman" w:hAnsi="Times New Roman"/>
          <w:sz w:val="28"/>
          <w:szCs w:val="28"/>
          <w:lang w:val="uk-UA"/>
        </w:rPr>
      </w:pPr>
      <w:r w:rsidRPr="00B649AE">
        <w:rPr>
          <w:rFonts w:ascii="Times New Roman" w:hAnsi="Times New Roman"/>
          <w:sz w:val="28"/>
          <w:szCs w:val="28"/>
          <w:lang w:val="uk-UA"/>
        </w:rPr>
        <w:t xml:space="preserve">1.Затвердити </w:t>
      </w:r>
      <w:r w:rsidR="00A3630B" w:rsidRPr="00F02F6D">
        <w:rPr>
          <w:rFonts w:ascii="Times New Roman" w:hAnsi="Times New Roman"/>
          <w:sz w:val="28"/>
          <w:szCs w:val="28"/>
          <w:lang w:val="uk-UA"/>
        </w:rPr>
        <w:t xml:space="preserve">Положення </w:t>
      </w:r>
      <w:r w:rsidR="001A49B1" w:rsidRPr="000F623D">
        <w:rPr>
          <w:rFonts w:ascii="Times New Roman" w:hAnsi="Times New Roman"/>
          <w:sz w:val="28"/>
          <w:szCs w:val="28"/>
        </w:rPr>
        <w:t xml:space="preserve">про </w:t>
      </w:r>
      <w:r w:rsidR="001A49B1">
        <w:rPr>
          <w:rFonts w:ascii="Times New Roman" w:hAnsi="Times New Roman"/>
          <w:sz w:val="28"/>
          <w:szCs w:val="28"/>
          <w:lang w:val="uk-UA"/>
        </w:rPr>
        <w:t>надання платних послуг</w:t>
      </w:r>
      <w:r w:rsidR="001A49B1" w:rsidRPr="000F623D">
        <w:rPr>
          <w:rFonts w:ascii="Times New Roman" w:hAnsi="Times New Roman"/>
          <w:sz w:val="28"/>
          <w:szCs w:val="28"/>
        </w:rPr>
        <w:t xml:space="preserve"> </w:t>
      </w:r>
      <w:r w:rsidR="001A49B1">
        <w:rPr>
          <w:rFonts w:ascii="Times New Roman" w:hAnsi="Times New Roman"/>
          <w:sz w:val="28"/>
          <w:szCs w:val="28"/>
          <w:lang w:val="uk-UA"/>
        </w:rPr>
        <w:t>закладами культури Обухівської територіальної громади,</w:t>
      </w:r>
      <w:r w:rsidR="001A49B1" w:rsidRPr="001A49B1">
        <w:rPr>
          <w:rFonts w:ascii="Times New Roman" w:hAnsi="Times New Roman"/>
          <w:sz w:val="28"/>
          <w:szCs w:val="28"/>
          <w:lang w:val="uk-UA"/>
        </w:rPr>
        <w:t xml:space="preserve"> </w:t>
      </w:r>
      <w:r w:rsidR="001A49B1">
        <w:rPr>
          <w:rFonts w:ascii="Times New Roman" w:hAnsi="Times New Roman"/>
          <w:sz w:val="28"/>
          <w:szCs w:val="28"/>
          <w:lang w:val="uk-UA"/>
        </w:rPr>
        <w:t>заснованими на комунальній формі власності,</w:t>
      </w:r>
      <w:r w:rsidR="001A49B1" w:rsidRPr="001A49B1">
        <w:rPr>
          <w:rFonts w:ascii="Times New Roman" w:hAnsi="Times New Roman"/>
          <w:sz w:val="28"/>
          <w:szCs w:val="28"/>
          <w:lang w:val="uk-UA"/>
        </w:rPr>
        <w:t xml:space="preserve"> </w:t>
      </w:r>
      <w:r w:rsidR="001A49B1">
        <w:rPr>
          <w:rFonts w:ascii="Times New Roman" w:hAnsi="Times New Roman"/>
          <w:sz w:val="28"/>
          <w:szCs w:val="28"/>
          <w:lang w:val="uk-UA"/>
        </w:rPr>
        <w:t>що додається.</w:t>
      </w:r>
    </w:p>
    <w:p w:rsidR="000F623D" w:rsidRPr="007D4611" w:rsidRDefault="007447FB" w:rsidP="001A49B1">
      <w:pPr>
        <w:pStyle w:val="ae"/>
        <w:spacing w:line="276" w:lineRule="auto"/>
        <w:ind w:firstLine="709"/>
        <w:jc w:val="both"/>
        <w:rPr>
          <w:rFonts w:ascii="Times New Roman" w:hAnsi="Times New Roman"/>
          <w:sz w:val="28"/>
          <w:szCs w:val="28"/>
          <w:lang w:val="uk-UA"/>
        </w:rPr>
      </w:pPr>
      <w:r w:rsidRPr="007D4611">
        <w:rPr>
          <w:rFonts w:ascii="Times New Roman" w:hAnsi="Times New Roman"/>
          <w:sz w:val="28"/>
          <w:szCs w:val="28"/>
          <w:lang w:val="uk-UA"/>
        </w:rPr>
        <w:t xml:space="preserve">2. Контроль за </w:t>
      </w:r>
      <w:r w:rsidR="007D4611">
        <w:rPr>
          <w:rFonts w:ascii="Times New Roman" w:hAnsi="Times New Roman"/>
          <w:sz w:val="28"/>
          <w:szCs w:val="28"/>
          <w:lang w:val="uk-UA"/>
        </w:rPr>
        <w:t>виконанням</w:t>
      </w:r>
      <w:r w:rsidR="000F623D" w:rsidRPr="007D4611">
        <w:rPr>
          <w:rFonts w:ascii="Times New Roman" w:hAnsi="Times New Roman"/>
          <w:sz w:val="28"/>
          <w:szCs w:val="28"/>
          <w:lang w:val="uk-UA"/>
        </w:rPr>
        <w:t xml:space="preserve"> </w:t>
      </w:r>
      <w:r w:rsidR="007D4611">
        <w:rPr>
          <w:rFonts w:ascii="Times New Roman" w:hAnsi="Times New Roman"/>
          <w:sz w:val="28"/>
          <w:szCs w:val="28"/>
          <w:lang w:val="uk-UA"/>
        </w:rPr>
        <w:t>даного рішення покласти на постійні депутатські комісії з гуманітарних питань, питань фінансів, бюджету, планування, соціально-економічного розвитку, інвестицій та міжнародного співробітництва.</w:t>
      </w:r>
    </w:p>
    <w:p w:rsidR="003D5235" w:rsidRDefault="003D5235" w:rsidP="00C248DB">
      <w:pPr>
        <w:pStyle w:val="a9"/>
        <w:jc w:val="left"/>
        <w:rPr>
          <w:rFonts w:ascii="Times New Roman" w:hAnsi="Times New Roman" w:cs="Times New Roman"/>
          <w:b w:val="0"/>
          <w:szCs w:val="28"/>
        </w:rPr>
      </w:pPr>
    </w:p>
    <w:p w:rsidR="003D5235" w:rsidRPr="00C248DB" w:rsidRDefault="009737EA" w:rsidP="00C248DB">
      <w:pPr>
        <w:pStyle w:val="a9"/>
        <w:jc w:val="left"/>
        <w:rPr>
          <w:b w:val="0"/>
          <w:bCs/>
        </w:rPr>
      </w:pPr>
      <w:r w:rsidRPr="00C248DB">
        <w:rPr>
          <w:rFonts w:ascii="Times New Roman" w:hAnsi="Times New Roman" w:cs="Times New Roman"/>
          <w:b w:val="0"/>
          <w:bCs/>
          <w:szCs w:val="28"/>
        </w:rPr>
        <w:t xml:space="preserve">Секретар </w:t>
      </w:r>
      <w:r w:rsidR="00C248DB" w:rsidRPr="00C248DB">
        <w:rPr>
          <w:rFonts w:ascii="Times New Roman" w:hAnsi="Times New Roman" w:cs="Times New Roman"/>
          <w:b w:val="0"/>
          <w:bCs/>
          <w:szCs w:val="28"/>
        </w:rPr>
        <w:t xml:space="preserve">Обухівської </w:t>
      </w:r>
      <w:r w:rsidRPr="00C248DB">
        <w:rPr>
          <w:rFonts w:ascii="Times New Roman" w:hAnsi="Times New Roman" w:cs="Times New Roman"/>
          <w:b w:val="0"/>
          <w:bCs/>
          <w:szCs w:val="28"/>
        </w:rPr>
        <w:t xml:space="preserve">міської ради            </w:t>
      </w:r>
      <w:r w:rsidR="00C248DB" w:rsidRPr="00C248DB">
        <w:rPr>
          <w:rFonts w:ascii="Times New Roman" w:hAnsi="Times New Roman" w:cs="Times New Roman"/>
          <w:b w:val="0"/>
          <w:bCs/>
          <w:szCs w:val="28"/>
        </w:rPr>
        <w:t xml:space="preserve">                               </w:t>
      </w:r>
      <w:r w:rsidR="00C248DB">
        <w:rPr>
          <w:rFonts w:ascii="Times New Roman" w:hAnsi="Times New Roman" w:cs="Times New Roman"/>
          <w:b w:val="0"/>
          <w:bCs/>
          <w:szCs w:val="28"/>
        </w:rPr>
        <w:t xml:space="preserve">       </w:t>
      </w:r>
      <w:r w:rsidRPr="00C248DB">
        <w:rPr>
          <w:rFonts w:ascii="Times New Roman" w:hAnsi="Times New Roman" w:cs="Times New Roman"/>
          <w:b w:val="0"/>
          <w:bCs/>
          <w:szCs w:val="28"/>
        </w:rPr>
        <w:t>Сергій КЛОЧКО</w:t>
      </w:r>
      <w:r w:rsidR="003D5235" w:rsidRPr="00C248DB">
        <w:rPr>
          <w:rFonts w:ascii="Times New Roman" w:hAnsi="Times New Roman" w:cs="Times New Roman"/>
          <w:b w:val="0"/>
          <w:bCs/>
          <w:szCs w:val="28"/>
        </w:rPr>
        <w:t xml:space="preserve">                                </w:t>
      </w:r>
    </w:p>
    <w:p w:rsidR="003D5235" w:rsidRPr="009737EA" w:rsidRDefault="003D5235">
      <w:pPr>
        <w:pStyle w:val="a9"/>
        <w:jc w:val="both"/>
        <w:rPr>
          <w:rFonts w:ascii="Times New Roman" w:hAnsi="Times New Roman" w:cs="Times New Roman"/>
          <w:bCs/>
          <w:sz w:val="24"/>
          <w:szCs w:val="24"/>
          <w:lang w:eastAsia="ru-RU"/>
        </w:rPr>
      </w:pPr>
    </w:p>
    <w:p w:rsidR="00C248DB" w:rsidRDefault="00C248DB">
      <w:pPr>
        <w:pStyle w:val="a9"/>
        <w:jc w:val="both"/>
        <w:rPr>
          <w:rFonts w:ascii="Times New Roman" w:hAnsi="Times New Roman" w:cs="Times New Roman"/>
          <w:b w:val="0"/>
          <w:sz w:val="22"/>
          <w:szCs w:val="22"/>
          <w:lang w:eastAsia="ru-RU"/>
        </w:rPr>
      </w:pPr>
    </w:p>
    <w:p w:rsidR="00C248DB" w:rsidRDefault="00C248DB">
      <w:pPr>
        <w:pStyle w:val="a9"/>
        <w:jc w:val="both"/>
        <w:rPr>
          <w:rFonts w:ascii="Times New Roman" w:hAnsi="Times New Roman" w:cs="Times New Roman"/>
          <w:b w:val="0"/>
          <w:sz w:val="22"/>
          <w:szCs w:val="22"/>
          <w:lang w:eastAsia="ru-RU"/>
        </w:rPr>
      </w:pPr>
    </w:p>
    <w:p w:rsidR="00C248DB" w:rsidRDefault="00C248DB">
      <w:pPr>
        <w:pStyle w:val="a9"/>
        <w:jc w:val="both"/>
        <w:rPr>
          <w:rFonts w:ascii="Times New Roman" w:hAnsi="Times New Roman" w:cs="Times New Roman"/>
          <w:b w:val="0"/>
          <w:sz w:val="22"/>
          <w:szCs w:val="22"/>
          <w:lang w:eastAsia="ru-RU"/>
        </w:rPr>
      </w:pPr>
    </w:p>
    <w:p w:rsidR="003D5235" w:rsidRDefault="003D5235">
      <w:pPr>
        <w:pStyle w:val="11"/>
        <w:spacing w:before="0" w:after="0"/>
        <w:jc w:val="both"/>
        <w:rPr>
          <w:lang w:val="uk-UA"/>
        </w:rPr>
      </w:pPr>
    </w:p>
    <w:p w:rsidR="00C9684A" w:rsidRDefault="00C9684A">
      <w:pPr>
        <w:pStyle w:val="11"/>
        <w:spacing w:before="0" w:after="0"/>
        <w:jc w:val="both"/>
        <w:rPr>
          <w:lang w:val="uk-UA"/>
        </w:rPr>
      </w:pPr>
    </w:p>
    <w:p w:rsidR="00C9684A" w:rsidRDefault="00C9684A">
      <w:pPr>
        <w:pStyle w:val="11"/>
        <w:spacing w:before="0" w:after="0"/>
        <w:jc w:val="both"/>
        <w:rPr>
          <w:lang w:val="uk-UA"/>
        </w:rPr>
      </w:pPr>
    </w:p>
    <w:p w:rsidR="00C9684A" w:rsidRDefault="00C9684A">
      <w:pPr>
        <w:pStyle w:val="11"/>
        <w:spacing w:before="0" w:after="0"/>
        <w:jc w:val="both"/>
        <w:rPr>
          <w:lang w:val="uk-UA"/>
        </w:rPr>
      </w:pPr>
    </w:p>
    <w:tbl>
      <w:tblPr>
        <w:tblStyle w:val="af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361"/>
        <w:gridCol w:w="5493"/>
      </w:tblGrid>
      <w:tr w:rsidR="00CF7909" w:rsidTr="00CF7909">
        <w:tc>
          <w:tcPr>
            <w:tcW w:w="4361" w:type="dxa"/>
          </w:tcPr>
          <w:p w:rsidR="00CF7909" w:rsidRDefault="00CF7909" w:rsidP="00CF7909">
            <w:pPr>
              <w:spacing w:line="250" w:lineRule="exact"/>
              <w:ind w:right="279"/>
              <w:jc w:val="right"/>
              <w:rPr>
                <w:rFonts w:ascii="Times New Roman" w:hAnsi="Times New Roman" w:cs="Times New Roman"/>
                <w:color w:val="000000"/>
                <w:spacing w:val="-3"/>
              </w:rPr>
            </w:pPr>
          </w:p>
        </w:tc>
        <w:tc>
          <w:tcPr>
            <w:tcW w:w="5493" w:type="dxa"/>
          </w:tcPr>
          <w:p w:rsidR="00CF7909" w:rsidRDefault="00CF7909" w:rsidP="00C9684A">
            <w:pPr>
              <w:shd w:val="clear" w:color="auto" w:fill="FFFFFF"/>
              <w:spacing w:line="250" w:lineRule="exact"/>
              <w:ind w:right="279"/>
            </w:pPr>
            <w:r>
              <w:rPr>
                <w:rFonts w:ascii="Times New Roman" w:hAnsi="Times New Roman" w:cs="Times New Roman"/>
                <w:color w:val="000000"/>
                <w:spacing w:val="-3"/>
              </w:rPr>
              <w:t xml:space="preserve">Затверджено </w:t>
            </w:r>
          </w:p>
          <w:p w:rsidR="00C9684A" w:rsidRPr="00C9684A" w:rsidRDefault="00CF7909" w:rsidP="00C9684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rPr>
            </w:pPr>
            <w:r>
              <w:rPr>
                <w:rFonts w:ascii="Times New Roman" w:hAnsi="Times New Roman" w:cs="Times New Roman"/>
              </w:rPr>
              <w:t xml:space="preserve">Рішення Обухівської міської ради </w:t>
            </w:r>
          </w:p>
          <w:p w:rsidR="00CF7909" w:rsidRPr="00D919EC" w:rsidRDefault="006A228A" w:rsidP="00C9684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Pr>
                <w:rFonts w:ascii="Times New Roman" w:hAnsi="Times New Roman" w:cs="Times New Roman"/>
              </w:rPr>
              <w:t xml:space="preserve">від </w:t>
            </w:r>
            <w:r w:rsidR="00C9684A" w:rsidRPr="00C9684A">
              <w:rPr>
                <w:rFonts w:ascii="Times New Roman" w:hAnsi="Times New Roman" w:cs="Times New Roman"/>
              </w:rPr>
              <w:t>22.12.</w:t>
            </w:r>
            <w:r>
              <w:rPr>
                <w:rFonts w:ascii="Times New Roman" w:hAnsi="Times New Roman" w:cs="Times New Roman"/>
              </w:rPr>
              <w:t xml:space="preserve">2022   № </w:t>
            </w:r>
            <w:r w:rsidR="00C9684A" w:rsidRPr="00C9684A">
              <w:rPr>
                <w:rFonts w:ascii="Times New Roman" w:hAnsi="Times New Roman" w:cs="Times New Roman"/>
              </w:rPr>
              <w:t>727</w:t>
            </w:r>
            <w:r w:rsidR="00CF7909">
              <w:rPr>
                <w:rFonts w:ascii="Times New Roman" w:hAnsi="Times New Roman" w:cs="Times New Roman"/>
              </w:rPr>
              <w:t>-3</w:t>
            </w:r>
            <w:r w:rsidR="005B2975">
              <w:rPr>
                <w:rFonts w:ascii="Times New Roman" w:hAnsi="Times New Roman" w:cs="Times New Roman"/>
              </w:rPr>
              <w:t>6</w:t>
            </w:r>
            <w:r w:rsidR="00CF7909">
              <w:rPr>
                <w:rFonts w:ascii="Times New Roman" w:hAnsi="Times New Roman" w:cs="Times New Roman"/>
              </w:rPr>
              <w:t>-</w:t>
            </w:r>
            <w:r w:rsidR="00CF7909">
              <w:rPr>
                <w:rFonts w:ascii="Times New Roman" w:hAnsi="Times New Roman" w:cs="Times New Roman"/>
                <w:lang w:val="en-US"/>
              </w:rPr>
              <w:t>V</w:t>
            </w:r>
            <w:r w:rsidR="00CF7909">
              <w:rPr>
                <w:rFonts w:ascii="Times New Roman" w:hAnsi="Times New Roman" w:cs="Times New Roman"/>
              </w:rPr>
              <w:t xml:space="preserve">ІІІ   </w:t>
            </w:r>
          </w:p>
          <w:p w:rsidR="00CF7909" w:rsidRDefault="00CF7909" w:rsidP="00CF7909">
            <w:pPr>
              <w:spacing w:line="250" w:lineRule="exact"/>
              <w:ind w:right="279"/>
              <w:jc w:val="right"/>
              <w:rPr>
                <w:rFonts w:ascii="Times New Roman" w:hAnsi="Times New Roman" w:cs="Times New Roman"/>
                <w:color w:val="000000"/>
                <w:spacing w:val="-3"/>
              </w:rPr>
            </w:pPr>
          </w:p>
        </w:tc>
      </w:tr>
    </w:tbl>
    <w:p w:rsidR="000F623D" w:rsidRDefault="000F623D" w:rsidP="00CF7909">
      <w:pPr>
        <w:pStyle w:val="ae"/>
        <w:jc w:val="right"/>
        <w:rPr>
          <w:rFonts w:ascii="Times New Roman" w:hAnsi="Times New Roman"/>
          <w:b/>
          <w:sz w:val="28"/>
          <w:szCs w:val="28"/>
          <w:lang w:val="uk-UA"/>
        </w:rPr>
      </w:pPr>
    </w:p>
    <w:p w:rsidR="000F623D" w:rsidRDefault="000F623D" w:rsidP="00E276BC">
      <w:pPr>
        <w:pStyle w:val="ae"/>
        <w:jc w:val="both"/>
        <w:rPr>
          <w:rFonts w:ascii="Times New Roman" w:hAnsi="Times New Roman"/>
          <w:b/>
          <w:sz w:val="28"/>
          <w:szCs w:val="28"/>
          <w:lang w:val="uk-UA"/>
        </w:rPr>
      </w:pPr>
    </w:p>
    <w:p w:rsidR="00C420D4" w:rsidRDefault="00C420D4" w:rsidP="00C420D4">
      <w:pPr>
        <w:shd w:val="clear" w:color="auto" w:fill="FFFFFF"/>
        <w:jc w:val="center"/>
        <w:rPr>
          <w:rFonts w:ascii="Times New Roman" w:eastAsia="Times New Roman" w:hAnsi="Times New Roman"/>
          <w:b/>
          <w:bCs/>
          <w:color w:val="000000"/>
          <w:sz w:val="28"/>
          <w:szCs w:val="28"/>
          <w:bdr w:val="none" w:sz="0" w:space="0" w:color="auto" w:frame="1"/>
          <w:lang w:eastAsia="ru-RU"/>
        </w:rPr>
      </w:pPr>
      <w:r w:rsidRPr="004177BC">
        <w:rPr>
          <w:rFonts w:ascii="Times New Roman" w:eastAsia="Times New Roman" w:hAnsi="Times New Roman"/>
          <w:b/>
          <w:bCs/>
          <w:color w:val="000000"/>
          <w:sz w:val="28"/>
          <w:szCs w:val="28"/>
          <w:bdr w:val="none" w:sz="0" w:space="0" w:color="auto" w:frame="1"/>
          <w:lang w:eastAsia="ru-RU"/>
        </w:rPr>
        <w:t> Положення про надання платних послуг</w:t>
      </w:r>
      <w:r w:rsidRPr="004177BC">
        <w:rPr>
          <w:rFonts w:ascii="Times New Roman" w:eastAsia="Times New Roman" w:hAnsi="Times New Roman"/>
          <w:color w:val="000000"/>
          <w:sz w:val="28"/>
          <w:szCs w:val="28"/>
          <w:lang w:eastAsia="ru-RU"/>
        </w:rPr>
        <w:br/>
      </w:r>
      <w:r w:rsidRPr="004177BC">
        <w:rPr>
          <w:rFonts w:ascii="Times New Roman" w:eastAsia="Times New Roman" w:hAnsi="Times New Roman"/>
          <w:b/>
          <w:bCs/>
          <w:color w:val="000000"/>
          <w:sz w:val="28"/>
          <w:szCs w:val="28"/>
          <w:bdr w:val="none" w:sz="0" w:space="0" w:color="auto" w:frame="1"/>
          <w:lang w:eastAsia="ru-RU"/>
        </w:rPr>
        <w:t>закладами культури</w:t>
      </w:r>
      <w:r w:rsidR="006A228A">
        <w:rPr>
          <w:rFonts w:ascii="Times New Roman" w:eastAsia="Times New Roman" w:hAnsi="Times New Roman"/>
          <w:b/>
          <w:bCs/>
          <w:color w:val="000000"/>
          <w:sz w:val="28"/>
          <w:szCs w:val="28"/>
          <w:bdr w:val="none" w:sz="0" w:space="0" w:color="auto" w:frame="1"/>
          <w:lang w:eastAsia="ru-RU"/>
        </w:rPr>
        <w:t xml:space="preserve"> Обухівської територіальної громади,</w:t>
      </w:r>
      <w:r w:rsidRPr="004177BC">
        <w:rPr>
          <w:rFonts w:ascii="Times New Roman" w:eastAsia="Times New Roman" w:hAnsi="Times New Roman"/>
          <w:b/>
          <w:bCs/>
          <w:color w:val="000000"/>
          <w:sz w:val="28"/>
          <w:szCs w:val="28"/>
          <w:bdr w:val="none" w:sz="0" w:space="0" w:color="auto" w:frame="1"/>
          <w:lang w:eastAsia="ru-RU"/>
        </w:rPr>
        <w:t xml:space="preserve"> </w:t>
      </w:r>
    </w:p>
    <w:p w:rsidR="006A228A" w:rsidRPr="006A228A" w:rsidRDefault="006A228A" w:rsidP="006A228A">
      <w:pPr>
        <w:pStyle w:val="ae"/>
        <w:jc w:val="center"/>
        <w:rPr>
          <w:rFonts w:ascii="Times New Roman" w:hAnsi="Times New Roman"/>
          <w:b/>
          <w:sz w:val="28"/>
          <w:szCs w:val="28"/>
          <w:lang w:val="uk-UA"/>
        </w:rPr>
      </w:pPr>
      <w:r w:rsidRPr="006A228A">
        <w:rPr>
          <w:rFonts w:ascii="Times New Roman" w:hAnsi="Times New Roman"/>
          <w:b/>
          <w:sz w:val="28"/>
          <w:szCs w:val="28"/>
          <w:lang w:val="uk-UA"/>
        </w:rPr>
        <w:t>заснованими на комунальній формі власності</w:t>
      </w:r>
    </w:p>
    <w:p w:rsidR="006A228A" w:rsidRPr="004177BC" w:rsidRDefault="006A228A" w:rsidP="00C420D4">
      <w:pPr>
        <w:shd w:val="clear" w:color="auto" w:fill="FFFFFF"/>
        <w:jc w:val="center"/>
        <w:rPr>
          <w:rFonts w:ascii="Times New Roman" w:eastAsia="Times New Roman" w:hAnsi="Times New Roman"/>
          <w:color w:val="000000"/>
          <w:sz w:val="28"/>
          <w:szCs w:val="28"/>
          <w:lang w:eastAsia="ru-RU"/>
        </w:rPr>
      </w:pPr>
    </w:p>
    <w:p w:rsidR="00C420D4" w:rsidRPr="007C78B5" w:rsidRDefault="007C78B5" w:rsidP="007C78B5">
      <w:pPr>
        <w:shd w:val="clear" w:color="auto" w:fill="FFFFFF"/>
        <w:spacing w:before="225" w:after="225"/>
        <w:jc w:val="center"/>
        <w:rPr>
          <w:rFonts w:ascii="Times New Roman" w:eastAsia="Times New Roman" w:hAnsi="Times New Roman"/>
          <w:b/>
          <w:color w:val="000000"/>
          <w:sz w:val="28"/>
          <w:szCs w:val="28"/>
          <w:lang w:eastAsia="ru-RU"/>
        </w:rPr>
      </w:pPr>
      <w:r>
        <w:rPr>
          <w:rFonts w:ascii="Times New Roman" w:eastAsia="Times New Roman" w:hAnsi="Times New Roman"/>
          <w:b/>
          <w:color w:val="000000"/>
          <w:sz w:val="28"/>
          <w:szCs w:val="28"/>
          <w:lang w:eastAsia="ru-RU"/>
        </w:rPr>
        <w:t>1.Загальні положення</w:t>
      </w:r>
    </w:p>
    <w:p w:rsidR="00C420D4" w:rsidRPr="004177BC" w:rsidRDefault="00C420D4" w:rsidP="00C420D4">
      <w:pPr>
        <w:shd w:val="clear" w:color="auto" w:fill="FFFFFF"/>
        <w:spacing w:before="225" w:after="225"/>
        <w:jc w:val="both"/>
        <w:rPr>
          <w:rFonts w:ascii="Times New Roman" w:eastAsia="Times New Roman" w:hAnsi="Times New Roman"/>
          <w:color w:val="000000"/>
          <w:sz w:val="28"/>
          <w:szCs w:val="28"/>
          <w:lang w:eastAsia="ru-RU"/>
        </w:rPr>
      </w:pPr>
      <w:r w:rsidRPr="004177BC">
        <w:rPr>
          <w:rFonts w:ascii="Times New Roman" w:eastAsia="Times New Roman" w:hAnsi="Times New Roman"/>
          <w:color w:val="000000"/>
          <w:sz w:val="28"/>
          <w:szCs w:val="28"/>
          <w:lang w:eastAsia="ru-RU"/>
        </w:rPr>
        <w:t xml:space="preserve"> 1.1. Це Положення поширюється на заклади культури </w:t>
      </w:r>
      <w:r>
        <w:rPr>
          <w:rFonts w:ascii="Times New Roman" w:eastAsia="Times New Roman" w:hAnsi="Times New Roman"/>
          <w:color w:val="000000"/>
          <w:sz w:val="28"/>
          <w:szCs w:val="28"/>
          <w:lang w:eastAsia="ru-RU"/>
        </w:rPr>
        <w:t xml:space="preserve">Обухівської </w:t>
      </w:r>
      <w:r w:rsidRPr="004177BC">
        <w:rPr>
          <w:rFonts w:ascii="Times New Roman" w:eastAsia="Times New Roman" w:hAnsi="Times New Roman"/>
          <w:color w:val="000000"/>
          <w:sz w:val="28"/>
          <w:szCs w:val="28"/>
          <w:lang w:eastAsia="ru-RU"/>
        </w:rPr>
        <w:t>територіальної громади, заснованими на комунальній формі власності.</w:t>
      </w:r>
    </w:p>
    <w:p w:rsidR="00C420D4" w:rsidRPr="004177BC" w:rsidRDefault="00C420D4" w:rsidP="00C420D4">
      <w:pPr>
        <w:shd w:val="clear" w:color="auto" w:fill="FFFFFF"/>
        <w:spacing w:before="225" w:after="225"/>
        <w:jc w:val="both"/>
        <w:rPr>
          <w:rFonts w:ascii="Times New Roman" w:eastAsia="Times New Roman" w:hAnsi="Times New Roman"/>
          <w:color w:val="000000"/>
          <w:sz w:val="28"/>
          <w:szCs w:val="28"/>
          <w:lang w:eastAsia="ru-RU"/>
        </w:rPr>
      </w:pPr>
      <w:r w:rsidRPr="004177BC">
        <w:rPr>
          <w:rFonts w:ascii="Times New Roman" w:eastAsia="Times New Roman" w:hAnsi="Times New Roman"/>
          <w:color w:val="000000"/>
          <w:sz w:val="28"/>
          <w:szCs w:val="28"/>
          <w:lang w:eastAsia="ru-RU"/>
        </w:rPr>
        <w:t> 1.2. Платні послуги здійснюються відповідно до Закону України «Про культуру»,  Постанови Кабінету Міністрів України «Про затвердження переліку платних послуг, які можуть надаватися закладами культури, заснованими на державній та комунальній формі власності» від 12.12.2011 №1271, наказу Міністерства культури України, Міністерства фінансів України, Міністерства економічного розвитку і торгівлі України «Про затвердження Порядку визначення вартості та надання платних послуг закладами культури, заснованими на державній та комунальній формі власності» від 01.12.2015 р.   № 1004/1113/1556.</w:t>
      </w:r>
    </w:p>
    <w:p w:rsidR="00C420D4" w:rsidRPr="004177BC" w:rsidRDefault="00C420D4" w:rsidP="00C420D4">
      <w:pPr>
        <w:shd w:val="clear" w:color="auto" w:fill="FFFFFF"/>
        <w:spacing w:before="225" w:after="225"/>
        <w:jc w:val="both"/>
        <w:rPr>
          <w:rFonts w:ascii="Times New Roman" w:eastAsia="Times New Roman" w:hAnsi="Times New Roman"/>
          <w:color w:val="000000"/>
          <w:sz w:val="28"/>
          <w:szCs w:val="28"/>
          <w:lang w:eastAsia="ru-RU"/>
        </w:rPr>
      </w:pPr>
      <w:r w:rsidRPr="004177BC">
        <w:rPr>
          <w:rFonts w:ascii="Times New Roman" w:eastAsia="Times New Roman" w:hAnsi="Times New Roman"/>
          <w:color w:val="000000"/>
          <w:sz w:val="28"/>
          <w:szCs w:val="28"/>
          <w:lang w:eastAsia="ru-RU"/>
        </w:rPr>
        <w:t> 1.2. Надання платних послуг не є основною діяльністю закладів культури та здійснюється в робочий час без зниження об’єму та якості їх основної діяльності – безкоштовного обслуговування у сфері культурно-освітньої діяльності (не менше 10 культурно-масових заходів на рік</w:t>
      </w:r>
      <w:r>
        <w:rPr>
          <w:rFonts w:ascii="Times New Roman" w:eastAsia="Times New Roman" w:hAnsi="Times New Roman"/>
          <w:color w:val="000000"/>
          <w:sz w:val="28"/>
          <w:szCs w:val="28"/>
          <w:lang w:eastAsia="ru-RU"/>
        </w:rPr>
        <w:t xml:space="preserve">, відповідно Наказу </w:t>
      </w:r>
      <w:proofErr w:type="spellStart"/>
      <w:r>
        <w:rPr>
          <w:rFonts w:ascii="Times New Roman" w:eastAsia="Times New Roman" w:hAnsi="Times New Roman"/>
          <w:color w:val="000000"/>
          <w:sz w:val="28"/>
          <w:szCs w:val="28"/>
          <w:lang w:eastAsia="ru-RU"/>
        </w:rPr>
        <w:t>МКУ</w:t>
      </w:r>
      <w:proofErr w:type="spellEnd"/>
      <w:r>
        <w:rPr>
          <w:rFonts w:ascii="Times New Roman" w:eastAsia="Times New Roman" w:hAnsi="Times New Roman"/>
          <w:color w:val="000000"/>
          <w:sz w:val="28"/>
          <w:szCs w:val="28"/>
          <w:lang w:eastAsia="ru-RU"/>
        </w:rPr>
        <w:t xml:space="preserve"> від 15.10.2013р. №983</w:t>
      </w:r>
      <w:r w:rsidRPr="004177BC">
        <w:rPr>
          <w:rFonts w:ascii="Times New Roman" w:eastAsia="Times New Roman" w:hAnsi="Times New Roman"/>
          <w:color w:val="000000"/>
          <w:sz w:val="28"/>
          <w:szCs w:val="28"/>
          <w:lang w:eastAsia="ru-RU"/>
        </w:rPr>
        <w:t>): задоволення культурних потреб громадян у розвитку народної традиційної культури, організації дозвілля, підтримки художньої творчості, іншої самодіяльної творчої ініціативи.</w:t>
      </w:r>
    </w:p>
    <w:p w:rsidR="00C420D4" w:rsidRPr="004177BC" w:rsidRDefault="00C420D4" w:rsidP="00C420D4">
      <w:pPr>
        <w:shd w:val="clear" w:color="auto" w:fill="FFFFFF"/>
        <w:spacing w:before="225" w:after="225"/>
        <w:jc w:val="both"/>
        <w:rPr>
          <w:rFonts w:ascii="Times New Roman" w:eastAsia="Times New Roman" w:hAnsi="Times New Roman"/>
          <w:color w:val="000000"/>
          <w:sz w:val="28"/>
          <w:szCs w:val="28"/>
          <w:lang w:eastAsia="ru-RU"/>
        </w:rPr>
      </w:pPr>
      <w:r w:rsidRPr="004177BC">
        <w:rPr>
          <w:rFonts w:ascii="Times New Roman" w:eastAsia="Times New Roman" w:hAnsi="Times New Roman"/>
          <w:color w:val="000000"/>
          <w:sz w:val="28"/>
          <w:szCs w:val="28"/>
          <w:lang w:eastAsia="ru-RU"/>
        </w:rPr>
        <w:t> 1.3. Головною метою введення платних послуг в практику роботи закладів культури є підвищення рівня надання послуг, вдосконалення організаційно-господарського механізму діяльності закладів культури.</w:t>
      </w:r>
    </w:p>
    <w:p w:rsidR="00C420D4" w:rsidRPr="004177BC" w:rsidRDefault="00C420D4" w:rsidP="00C420D4">
      <w:pPr>
        <w:shd w:val="clear" w:color="auto" w:fill="FFFFFF"/>
        <w:spacing w:before="225" w:after="225"/>
        <w:jc w:val="both"/>
        <w:rPr>
          <w:rFonts w:ascii="Times New Roman" w:eastAsia="Times New Roman" w:hAnsi="Times New Roman"/>
          <w:color w:val="000000"/>
          <w:sz w:val="28"/>
          <w:szCs w:val="28"/>
          <w:lang w:eastAsia="ru-RU"/>
        </w:rPr>
      </w:pPr>
      <w:r w:rsidRPr="004177BC">
        <w:rPr>
          <w:rFonts w:ascii="Times New Roman" w:eastAsia="Times New Roman" w:hAnsi="Times New Roman"/>
          <w:color w:val="000000"/>
          <w:sz w:val="28"/>
          <w:szCs w:val="28"/>
          <w:lang w:eastAsia="ru-RU"/>
        </w:rPr>
        <w:t> </w:t>
      </w:r>
      <w:r w:rsidRPr="00C420D4">
        <w:rPr>
          <w:rFonts w:ascii="Times New Roman" w:eastAsia="Times New Roman" w:hAnsi="Times New Roman"/>
          <w:color w:val="000000"/>
          <w:sz w:val="28"/>
          <w:szCs w:val="28"/>
          <w:lang w:eastAsia="ru-RU"/>
        </w:rPr>
        <w:t>1.4. На підставі відповідних нормативних актів відділом культури розробляється Перелік платних послуг, що можуть надаватися закладами культури  та вартість платних послуг, що підтверджується калькуляціями в</w:t>
      </w:r>
      <w:r w:rsidR="0011657E">
        <w:rPr>
          <w:rFonts w:ascii="Times New Roman" w:eastAsia="Times New Roman" w:hAnsi="Times New Roman"/>
          <w:color w:val="000000"/>
          <w:sz w:val="28"/>
          <w:szCs w:val="28"/>
          <w:lang w:eastAsia="ru-RU"/>
        </w:rPr>
        <w:t>артості по окремих видах послуг.</w:t>
      </w:r>
      <w:r w:rsidRPr="00C420D4">
        <w:rPr>
          <w:rFonts w:ascii="Times New Roman" w:eastAsia="Times New Roman" w:hAnsi="Times New Roman"/>
          <w:color w:val="000000"/>
          <w:sz w:val="28"/>
          <w:szCs w:val="28"/>
          <w:lang w:eastAsia="ru-RU"/>
        </w:rPr>
        <w:t xml:space="preserve"> </w:t>
      </w:r>
    </w:p>
    <w:p w:rsidR="00C420D4" w:rsidRPr="007C78B5" w:rsidRDefault="00C420D4" w:rsidP="00C420D4">
      <w:pPr>
        <w:shd w:val="clear" w:color="auto" w:fill="FFFFFF"/>
        <w:jc w:val="both"/>
        <w:rPr>
          <w:rFonts w:ascii="Times New Roman" w:eastAsia="Times New Roman" w:hAnsi="Times New Roman"/>
          <w:color w:val="000000"/>
          <w:sz w:val="28"/>
          <w:szCs w:val="28"/>
          <w:lang w:eastAsia="ru-RU"/>
        </w:rPr>
      </w:pPr>
      <w:r w:rsidRPr="007C78B5">
        <w:rPr>
          <w:rFonts w:ascii="Times New Roman" w:eastAsia="Times New Roman" w:hAnsi="Times New Roman"/>
          <w:color w:val="000000"/>
          <w:sz w:val="28"/>
          <w:szCs w:val="28"/>
          <w:lang w:eastAsia="ru-RU"/>
        </w:rPr>
        <w:t>1.5. Заклад культури зобов’язаний:</w:t>
      </w:r>
    </w:p>
    <w:p w:rsidR="00C420D4" w:rsidRPr="004177BC" w:rsidRDefault="00C420D4" w:rsidP="00C420D4">
      <w:pPr>
        <w:shd w:val="clear" w:color="auto" w:fill="FFFFFF"/>
        <w:jc w:val="both"/>
        <w:rPr>
          <w:rFonts w:ascii="Times New Roman" w:eastAsia="Times New Roman" w:hAnsi="Times New Roman"/>
          <w:color w:val="000000"/>
          <w:sz w:val="28"/>
          <w:szCs w:val="28"/>
          <w:lang w:eastAsia="ru-RU"/>
        </w:rPr>
      </w:pPr>
      <w:r w:rsidRPr="004177BC">
        <w:rPr>
          <w:rFonts w:ascii="Times New Roman" w:eastAsia="Times New Roman" w:hAnsi="Times New Roman"/>
          <w:color w:val="000000"/>
          <w:sz w:val="28"/>
          <w:szCs w:val="28"/>
          <w:lang w:eastAsia="ru-RU"/>
        </w:rPr>
        <w:t>надавати замовнику повну, доступну та достовірну інформацію щодо порядку та умов надання конкретної платної послуги, її вартості, порядку та строку оплати.</w:t>
      </w:r>
    </w:p>
    <w:p w:rsidR="00C420D4" w:rsidRPr="007C78B5" w:rsidRDefault="00C420D4" w:rsidP="00C420D4">
      <w:pPr>
        <w:shd w:val="clear" w:color="auto" w:fill="FFFFFF"/>
        <w:spacing w:before="225"/>
        <w:jc w:val="both"/>
        <w:rPr>
          <w:rFonts w:ascii="Times New Roman" w:eastAsia="Times New Roman" w:hAnsi="Times New Roman"/>
          <w:color w:val="000000"/>
          <w:sz w:val="28"/>
          <w:szCs w:val="28"/>
          <w:lang w:eastAsia="ru-RU"/>
        </w:rPr>
      </w:pPr>
      <w:r w:rsidRPr="007C78B5">
        <w:rPr>
          <w:rFonts w:ascii="Times New Roman" w:eastAsia="Times New Roman" w:hAnsi="Times New Roman"/>
          <w:color w:val="000000"/>
          <w:sz w:val="28"/>
          <w:szCs w:val="28"/>
          <w:lang w:eastAsia="ru-RU"/>
        </w:rPr>
        <w:t>1.6. Платні послуги надаються закладами культури:</w:t>
      </w:r>
    </w:p>
    <w:p w:rsidR="00C420D4" w:rsidRPr="004177BC" w:rsidRDefault="00C420D4" w:rsidP="00C420D4">
      <w:pPr>
        <w:shd w:val="clear" w:color="auto" w:fill="FFFFFF"/>
        <w:jc w:val="both"/>
        <w:rPr>
          <w:rFonts w:ascii="Times New Roman" w:eastAsia="Times New Roman" w:hAnsi="Times New Roman"/>
          <w:color w:val="000000"/>
          <w:sz w:val="28"/>
          <w:szCs w:val="28"/>
          <w:lang w:eastAsia="ru-RU"/>
        </w:rPr>
      </w:pPr>
      <w:r w:rsidRPr="004177BC">
        <w:rPr>
          <w:rFonts w:ascii="Times New Roman" w:eastAsia="Times New Roman" w:hAnsi="Times New Roman"/>
          <w:color w:val="000000"/>
          <w:sz w:val="28"/>
          <w:szCs w:val="28"/>
          <w:lang w:eastAsia="ru-RU"/>
        </w:rPr>
        <w:t xml:space="preserve"> за письмовою заявою замовника, в якій зазначаються строк надання платної послуги, вид платної послуги, де зазначаються  прізвище, ім’я та по батькові, </w:t>
      </w:r>
      <w:r w:rsidRPr="004177BC">
        <w:rPr>
          <w:rFonts w:ascii="Times New Roman" w:eastAsia="Times New Roman" w:hAnsi="Times New Roman"/>
          <w:color w:val="000000"/>
          <w:sz w:val="28"/>
          <w:szCs w:val="28"/>
          <w:lang w:eastAsia="ru-RU"/>
        </w:rPr>
        <w:lastRenderedPageBreak/>
        <w:t>місце проживання; для юридичних осіб – найменування юридичної особи та її місцезнаходження;</w:t>
      </w:r>
    </w:p>
    <w:p w:rsidR="00C420D4" w:rsidRPr="004177BC" w:rsidRDefault="00C420D4" w:rsidP="00C420D4">
      <w:pPr>
        <w:shd w:val="clear" w:color="auto" w:fill="FFFFFF"/>
        <w:spacing w:before="225" w:after="225"/>
        <w:jc w:val="both"/>
        <w:rPr>
          <w:rFonts w:ascii="Times New Roman" w:eastAsia="Times New Roman" w:hAnsi="Times New Roman"/>
          <w:color w:val="000000"/>
          <w:sz w:val="28"/>
          <w:szCs w:val="28"/>
          <w:lang w:eastAsia="ru-RU"/>
        </w:rPr>
      </w:pPr>
      <w:r w:rsidRPr="004177BC">
        <w:rPr>
          <w:rFonts w:ascii="Times New Roman" w:eastAsia="Times New Roman" w:hAnsi="Times New Roman"/>
          <w:color w:val="000000"/>
          <w:sz w:val="28"/>
          <w:szCs w:val="28"/>
          <w:lang w:eastAsia="ru-RU"/>
        </w:rPr>
        <w:t> відповідно до договору, розрахункового документа (касовий чек, товарний чек, квиток, талон, квитанція тощо), що засвідчує вартість понесених у зв’язку з наданням платної послуги витрат;</w:t>
      </w:r>
    </w:p>
    <w:p w:rsidR="00C420D4" w:rsidRPr="004177BC" w:rsidRDefault="00C420D4" w:rsidP="00C420D4">
      <w:pPr>
        <w:shd w:val="clear" w:color="auto" w:fill="FFFFFF"/>
        <w:spacing w:before="225" w:after="225"/>
        <w:jc w:val="both"/>
        <w:rPr>
          <w:rFonts w:ascii="Times New Roman" w:eastAsia="Times New Roman" w:hAnsi="Times New Roman"/>
          <w:color w:val="000000"/>
          <w:sz w:val="28"/>
          <w:szCs w:val="28"/>
          <w:lang w:eastAsia="ru-RU"/>
        </w:rPr>
      </w:pPr>
      <w:r w:rsidRPr="004177BC">
        <w:rPr>
          <w:rFonts w:ascii="Times New Roman" w:eastAsia="Times New Roman" w:hAnsi="Times New Roman"/>
          <w:color w:val="000000"/>
          <w:sz w:val="28"/>
          <w:szCs w:val="28"/>
          <w:lang w:eastAsia="ru-RU"/>
        </w:rPr>
        <w:t> за фактом оплати надання платної послуги у порядку, визначеному законодавством.</w:t>
      </w:r>
    </w:p>
    <w:p w:rsidR="00C420D4" w:rsidRPr="004177BC" w:rsidRDefault="00C420D4" w:rsidP="00C420D4">
      <w:pPr>
        <w:shd w:val="clear" w:color="auto" w:fill="FFFFFF"/>
        <w:spacing w:before="225" w:after="225"/>
        <w:jc w:val="both"/>
        <w:rPr>
          <w:rFonts w:ascii="Times New Roman" w:eastAsia="Times New Roman" w:hAnsi="Times New Roman"/>
          <w:color w:val="000000"/>
          <w:sz w:val="28"/>
          <w:szCs w:val="28"/>
          <w:lang w:eastAsia="ru-RU"/>
        </w:rPr>
      </w:pPr>
      <w:r w:rsidRPr="004177BC">
        <w:rPr>
          <w:rFonts w:ascii="Times New Roman" w:eastAsia="Times New Roman" w:hAnsi="Times New Roman"/>
          <w:color w:val="000000"/>
          <w:sz w:val="28"/>
          <w:szCs w:val="28"/>
          <w:lang w:eastAsia="ru-RU"/>
        </w:rPr>
        <w:t> У разі якщо відповідно до чинних нормативно-правових актів замовник має право здійснювати оплату послуги частинами, у відповідному договорі зазначаються всі суми та строки сплати.</w:t>
      </w:r>
    </w:p>
    <w:p w:rsidR="00C420D4" w:rsidRPr="004177BC" w:rsidRDefault="00C420D4" w:rsidP="00C420D4">
      <w:pPr>
        <w:shd w:val="clear" w:color="auto" w:fill="FFFFFF"/>
        <w:spacing w:before="225" w:after="225"/>
        <w:jc w:val="both"/>
        <w:rPr>
          <w:rFonts w:ascii="Times New Roman" w:eastAsia="Times New Roman" w:hAnsi="Times New Roman"/>
          <w:color w:val="000000"/>
          <w:sz w:val="28"/>
          <w:szCs w:val="28"/>
          <w:lang w:eastAsia="ru-RU"/>
        </w:rPr>
      </w:pPr>
      <w:r w:rsidRPr="004177BC">
        <w:rPr>
          <w:rFonts w:ascii="Times New Roman" w:eastAsia="Times New Roman" w:hAnsi="Times New Roman"/>
          <w:color w:val="000000"/>
          <w:sz w:val="28"/>
          <w:szCs w:val="28"/>
          <w:lang w:eastAsia="ru-RU"/>
        </w:rPr>
        <w:t> Оплата послуг може здійснюватися в безготівковій формі шляхом попередньої оплати через банк або відділення поштового зв’язку. Підтвердженням оплати послуг є платіжний документ (квитанція, платіжне доручення) з відміткою банку або відділення поштового зв’язку про перерахування коштів.</w:t>
      </w:r>
    </w:p>
    <w:p w:rsidR="00C420D4" w:rsidRPr="004177BC" w:rsidRDefault="00C420D4" w:rsidP="00C420D4">
      <w:pPr>
        <w:shd w:val="clear" w:color="auto" w:fill="FFFFFF"/>
        <w:spacing w:before="225" w:after="225"/>
        <w:jc w:val="both"/>
        <w:rPr>
          <w:rFonts w:ascii="Times New Roman" w:eastAsia="Times New Roman" w:hAnsi="Times New Roman"/>
          <w:color w:val="000000"/>
          <w:sz w:val="28"/>
          <w:szCs w:val="28"/>
          <w:lang w:eastAsia="ru-RU"/>
        </w:rPr>
      </w:pPr>
      <w:r w:rsidRPr="004177BC">
        <w:rPr>
          <w:rFonts w:ascii="Times New Roman" w:eastAsia="Times New Roman" w:hAnsi="Times New Roman"/>
          <w:color w:val="000000"/>
          <w:sz w:val="28"/>
          <w:szCs w:val="28"/>
          <w:lang w:eastAsia="ru-RU"/>
        </w:rPr>
        <w:t> Заклади культури ведуть облік наданих платних послуг.</w:t>
      </w:r>
    </w:p>
    <w:p w:rsidR="00C420D4" w:rsidRPr="00C420D4" w:rsidRDefault="00C420D4" w:rsidP="00C420D4">
      <w:pPr>
        <w:shd w:val="clear" w:color="auto" w:fill="FFFFFF"/>
        <w:jc w:val="both"/>
        <w:rPr>
          <w:rFonts w:ascii="Times New Roman" w:eastAsia="Times New Roman" w:hAnsi="Times New Roman"/>
          <w:color w:val="000000"/>
          <w:sz w:val="28"/>
          <w:szCs w:val="28"/>
          <w:lang w:eastAsia="ru-RU"/>
        </w:rPr>
      </w:pPr>
      <w:r w:rsidRPr="004177BC">
        <w:rPr>
          <w:rFonts w:ascii="Times New Roman" w:eastAsia="Times New Roman" w:hAnsi="Times New Roman"/>
          <w:color w:val="000000"/>
          <w:sz w:val="28"/>
          <w:szCs w:val="28"/>
          <w:lang w:eastAsia="ru-RU"/>
        </w:rPr>
        <w:t> </w:t>
      </w:r>
      <w:r w:rsidRPr="00C420D4">
        <w:rPr>
          <w:rFonts w:ascii="Times New Roman" w:eastAsia="Times New Roman" w:hAnsi="Times New Roman"/>
          <w:color w:val="000000"/>
          <w:sz w:val="28"/>
          <w:szCs w:val="28"/>
          <w:lang w:eastAsia="ru-RU"/>
        </w:rPr>
        <w:t>1.7. Кошти, що надійшли від надання платних послуг, зараховуються на:</w:t>
      </w:r>
    </w:p>
    <w:p w:rsidR="00C420D4" w:rsidRPr="004177BC" w:rsidRDefault="00C420D4" w:rsidP="00C420D4">
      <w:pPr>
        <w:shd w:val="clear" w:color="auto" w:fill="FFFFFF"/>
        <w:jc w:val="both"/>
        <w:rPr>
          <w:rFonts w:ascii="Times New Roman" w:eastAsia="Times New Roman" w:hAnsi="Times New Roman"/>
          <w:color w:val="000000"/>
          <w:sz w:val="28"/>
          <w:szCs w:val="28"/>
          <w:lang w:eastAsia="ru-RU"/>
        </w:rPr>
      </w:pPr>
      <w:r w:rsidRPr="00C420D4">
        <w:rPr>
          <w:rFonts w:ascii="Times New Roman" w:eastAsia="Times New Roman" w:hAnsi="Times New Roman"/>
          <w:color w:val="000000"/>
          <w:sz w:val="28"/>
          <w:szCs w:val="28"/>
          <w:lang w:eastAsia="ru-RU"/>
        </w:rPr>
        <w:t> спеціальні реєстраційні рахунки, призначені для зарахування до спеціального фонду відповідних бюджетів власних надходжень бюджетних установ, відкриті в органах Казначейства закладам культури, які є розпорядниками коштів місцевого бюджету, та використовуються відповідно до бюджетного законодавства;</w:t>
      </w:r>
    </w:p>
    <w:p w:rsidR="00C420D4" w:rsidRPr="004177BC" w:rsidRDefault="00C420D4" w:rsidP="00C420D4">
      <w:pPr>
        <w:shd w:val="clear" w:color="auto" w:fill="FFFFFF"/>
        <w:spacing w:before="225" w:after="225"/>
        <w:jc w:val="both"/>
        <w:rPr>
          <w:rFonts w:ascii="Times New Roman" w:eastAsia="Times New Roman" w:hAnsi="Times New Roman"/>
          <w:color w:val="000000"/>
          <w:sz w:val="28"/>
          <w:szCs w:val="28"/>
          <w:lang w:eastAsia="ru-RU"/>
        </w:rPr>
      </w:pPr>
      <w:r w:rsidRPr="004177BC">
        <w:rPr>
          <w:rFonts w:ascii="Times New Roman" w:eastAsia="Times New Roman" w:hAnsi="Times New Roman"/>
          <w:color w:val="000000"/>
          <w:sz w:val="28"/>
          <w:szCs w:val="28"/>
          <w:lang w:eastAsia="ru-RU"/>
        </w:rPr>
        <w:t> 1.8. Матеріальні цінності, майно закладу культури, придбане або створене за рахунок коштів, отриманих від платних послуг, належать закладу культури на правах, визначених чинним законодавством, та використовуються ним для виконання своїх цілей і завдань, визначених статутами (положеннями).</w:t>
      </w:r>
    </w:p>
    <w:p w:rsidR="00C420D4" w:rsidRPr="004177BC" w:rsidRDefault="00C420D4" w:rsidP="00C420D4">
      <w:pPr>
        <w:shd w:val="clear" w:color="auto" w:fill="FFFFFF"/>
        <w:spacing w:before="225" w:after="225"/>
        <w:jc w:val="both"/>
        <w:rPr>
          <w:rFonts w:ascii="Times New Roman" w:eastAsia="Times New Roman" w:hAnsi="Times New Roman"/>
          <w:color w:val="000000"/>
          <w:sz w:val="28"/>
          <w:szCs w:val="28"/>
          <w:lang w:eastAsia="ru-RU"/>
        </w:rPr>
      </w:pPr>
      <w:r w:rsidRPr="004177BC">
        <w:rPr>
          <w:rFonts w:ascii="Times New Roman" w:eastAsia="Times New Roman" w:hAnsi="Times New Roman"/>
          <w:color w:val="000000"/>
          <w:sz w:val="28"/>
          <w:szCs w:val="28"/>
          <w:lang w:eastAsia="ru-RU"/>
        </w:rPr>
        <w:t xml:space="preserve">1.9. </w:t>
      </w:r>
      <w:r w:rsidRPr="007665AC">
        <w:rPr>
          <w:rFonts w:ascii="Times New Roman" w:eastAsia="Times New Roman" w:hAnsi="Times New Roman"/>
          <w:color w:val="000000"/>
          <w:sz w:val="28"/>
          <w:szCs w:val="28"/>
          <w:lang w:eastAsia="ru-RU"/>
        </w:rPr>
        <w:t>При зміні тарифів на комунальні послуги та підвищенні заробітної плати працівників та ін., ціни на платні послуги можуть переглядатися.</w:t>
      </w:r>
    </w:p>
    <w:p w:rsidR="00C420D4" w:rsidRPr="007C78B5" w:rsidRDefault="00C420D4" w:rsidP="007C78B5">
      <w:pPr>
        <w:shd w:val="clear" w:color="auto" w:fill="FFFFFF"/>
        <w:spacing w:before="225" w:after="225"/>
        <w:jc w:val="center"/>
        <w:rPr>
          <w:rFonts w:ascii="Times New Roman" w:eastAsia="Times New Roman" w:hAnsi="Times New Roman"/>
          <w:b/>
          <w:color w:val="000000"/>
          <w:sz w:val="28"/>
          <w:szCs w:val="28"/>
          <w:lang w:eastAsia="ru-RU"/>
        </w:rPr>
      </w:pPr>
      <w:r w:rsidRPr="007C78B5">
        <w:rPr>
          <w:rFonts w:ascii="Times New Roman" w:eastAsia="Times New Roman" w:hAnsi="Times New Roman"/>
          <w:b/>
          <w:color w:val="000000"/>
          <w:sz w:val="28"/>
          <w:szCs w:val="28"/>
          <w:lang w:eastAsia="ru-RU"/>
        </w:rPr>
        <w:t xml:space="preserve">2. Визначення </w:t>
      </w:r>
      <w:r w:rsidR="007C78B5" w:rsidRPr="007C78B5">
        <w:rPr>
          <w:rFonts w:ascii="Times New Roman" w:eastAsia="Times New Roman" w:hAnsi="Times New Roman"/>
          <w:b/>
          <w:color w:val="000000"/>
          <w:sz w:val="28"/>
          <w:szCs w:val="28"/>
          <w:lang w:eastAsia="ru-RU"/>
        </w:rPr>
        <w:t>вартості платних послуг</w:t>
      </w:r>
    </w:p>
    <w:p w:rsidR="00C420D4" w:rsidRPr="004177BC" w:rsidRDefault="00C420D4" w:rsidP="00C420D4">
      <w:pPr>
        <w:shd w:val="clear" w:color="auto" w:fill="FFFFFF"/>
        <w:spacing w:before="225" w:after="225"/>
        <w:jc w:val="both"/>
        <w:rPr>
          <w:rFonts w:ascii="Times New Roman" w:eastAsia="Times New Roman" w:hAnsi="Times New Roman"/>
          <w:color w:val="000000"/>
          <w:sz w:val="28"/>
          <w:szCs w:val="28"/>
          <w:lang w:eastAsia="ru-RU"/>
        </w:rPr>
      </w:pPr>
      <w:r w:rsidRPr="004177BC">
        <w:rPr>
          <w:rFonts w:ascii="Times New Roman" w:eastAsia="Times New Roman" w:hAnsi="Times New Roman"/>
          <w:color w:val="000000"/>
          <w:sz w:val="28"/>
          <w:szCs w:val="28"/>
          <w:lang w:eastAsia="ru-RU"/>
        </w:rPr>
        <w:t> 2.1. Встановлення вартості платної послуги здійснюється на базі економічно обґрунтованих витрат, пов'язаних з її наданням.</w:t>
      </w:r>
    </w:p>
    <w:p w:rsidR="00C420D4" w:rsidRPr="004177BC" w:rsidRDefault="00C420D4" w:rsidP="00C420D4">
      <w:pPr>
        <w:shd w:val="clear" w:color="auto" w:fill="FFFFFF"/>
        <w:spacing w:before="225" w:after="225"/>
        <w:jc w:val="both"/>
        <w:rPr>
          <w:rFonts w:ascii="Times New Roman" w:eastAsia="Times New Roman" w:hAnsi="Times New Roman"/>
          <w:color w:val="000000"/>
          <w:sz w:val="28"/>
          <w:szCs w:val="28"/>
          <w:lang w:eastAsia="ru-RU"/>
        </w:rPr>
      </w:pPr>
      <w:r w:rsidRPr="004177BC">
        <w:rPr>
          <w:rFonts w:ascii="Times New Roman" w:eastAsia="Times New Roman" w:hAnsi="Times New Roman"/>
          <w:color w:val="000000"/>
          <w:sz w:val="28"/>
          <w:szCs w:val="28"/>
          <w:lang w:eastAsia="ru-RU"/>
        </w:rPr>
        <w:t> Розмір плати за надання конкретної послуги визначається на підставі її вартості, що розраховується на весь строк її надання та у повному обсязі.</w:t>
      </w:r>
    </w:p>
    <w:p w:rsidR="00C420D4" w:rsidRPr="004177BC" w:rsidRDefault="00C420D4" w:rsidP="00C420D4">
      <w:pPr>
        <w:shd w:val="clear" w:color="auto" w:fill="FFFFFF"/>
        <w:spacing w:before="225" w:after="225"/>
        <w:jc w:val="both"/>
        <w:rPr>
          <w:rFonts w:ascii="Times New Roman" w:eastAsia="Times New Roman" w:hAnsi="Times New Roman"/>
          <w:color w:val="000000"/>
          <w:sz w:val="28"/>
          <w:szCs w:val="28"/>
          <w:lang w:eastAsia="ru-RU"/>
        </w:rPr>
      </w:pPr>
      <w:r w:rsidRPr="004177BC">
        <w:rPr>
          <w:rFonts w:ascii="Times New Roman" w:eastAsia="Times New Roman" w:hAnsi="Times New Roman"/>
          <w:color w:val="000000"/>
          <w:sz w:val="28"/>
          <w:szCs w:val="28"/>
          <w:lang w:eastAsia="ru-RU"/>
        </w:rPr>
        <w:t> Собівартість платної послуги розраховується на підставі норми часу для надання такої послуги та вартості розрахункової калькуляційної одиниці часу.</w:t>
      </w:r>
    </w:p>
    <w:p w:rsidR="00C420D4" w:rsidRPr="004177BC" w:rsidRDefault="00C420D4" w:rsidP="00C420D4">
      <w:pPr>
        <w:shd w:val="clear" w:color="auto" w:fill="FFFFFF"/>
        <w:spacing w:before="225" w:after="225"/>
        <w:jc w:val="both"/>
        <w:rPr>
          <w:rFonts w:ascii="Times New Roman" w:eastAsia="Times New Roman" w:hAnsi="Times New Roman"/>
          <w:color w:val="000000"/>
          <w:sz w:val="28"/>
          <w:szCs w:val="28"/>
          <w:lang w:eastAsia="ru-RU"/>
        </w:rPr>
      </w:pPr>
      <w:r w:rsidRPr="004177BC">
        <w:rPr>
          <w:rFonts w:ascii="Times New Roman" w:eastAsia="Times New Roman" w:hAnsi="Times New Roman"/>
          <w:color w:val="000000"/>
          <w:sz w:val="28"/>
          <w:szCs w:val="28"/>
          <w:lang w:eastAsia="ru-RU"/>
        </w:rPr>
        <w:t> Заклади культури самостійно визначають калькуляційну одиницю за кожною платною послугою, щодо якої здійснюється розрахунок вартості.</w:t>
      </w:r>
    </w:p>
    <w:p w:rsidR="00C420D4" w:rsidRPr="004177BC" w:rsidRDefault="00C420D4" w:rsidP="00C420D4">
      <w:pPr>
        <w:shd w:val="clear" w:color="auto" w:fill="FFFFFF"/>
        <w:spacing w:before="225" w:after="225"/>
        <w:jc w:val="both"/>
        <w:rPr>
          <w:rFonts w:ascii="Times New Roman" w:eastAsia="Times New Roman" w:hAnsi="Times New Roman"/>
          <w:color w:val="000000"/>
          <w:sz w:val="28"/>
          <w:szCs w:val="28"/>
          <w:lang w:eastAsia="ru-RU"/>
        </w:rPr>
      </w:pPr>
      <w:r w:rsidRPr="004177BC">
        <w:rPr>
          <w:rFonts w:ascii="Times New Roman" w:eastAsia="Times New Roman" w:hAnsi="Times New Roman"/>
          <w:color w:val="000000"/>
          <w:sz w:val="28"/>
          <w:szCs w:val="28"/>
          <w:lang w:eastAsia="ru-RU"/>
        </w:rPr>
        <w:t> Зміна вартості платної послуги може здійснюватися у зв’язку із зміною умов її надання, що не залежить від господарської діяльності закладу.</w:t>
      </w:r>
    </w:p>
    <w:p w:rsidR="00C420D4" w:rsidRPr="004177BC" w:rsidRDefault="00C420D4" w:rsidP="00C420D4">
      <w:pPr>
        <w:shd w:val="clear" w:color="auto" w:fill="FFFFFF"/>
        <w:spacing w:before="225" w:after="225"/>
        <w:jc w:val="both"/>
        <w:rPr>
          <w:rFonts w:ascii="Times New Roman" w:eastAsia="Times New Roman" w:hAnsi="Times New Roman"/>
          <w:color w:val="000000"/>
          <w:sz w:val="28"/>
          <w:szCs w:val="28"/>
          <w:lang w:eastAsia="ru-RU"/>
        </w:rPr>
      </w:pPr>
      <w:r w:rsidRPr="004177BC">
        <w:rPr>
          <w:rFonts w:ascii="Times New Roman" w:eastAsia="Times New Roman" w:hAnsi="Times New Roman"/>
          <w:color w:val="000000"/>
          <w:sz w:val="28"/>
          <w:szCs w:val="28"/>
          <w:lang w:eastAsia="ru-RU"/>
        </w:rPr>
        <w:lastRenderedPageBreak/>
        <w:t> Заклади культури можуть надавати платні послуги на пільгових умовах, передбачених законодавством.</w:t>
      </w:r>
    </w:p>
    <w:p w:rsidR="00C420D4" w:rsidRPr="004177BC" w:rsidRDefault="00C420D4" w:rsidP="00C420D4">
      <w:pPr>
        <w:shd w:val="clear" w:color="auto" w:fill="FFFFFF"/>
        <w:spacing w:before="225" w:after="225"/>
        <w:jc w:val="both"/>
        <w:rPr>
          <w:rFonts w:ascii="Times New Roman" w:eastAsia="Times New Roman" w:hAnsi="Times New Roman"/>
          <w:color w:val="000000"/>
          <w:sz w:val="28"/>
          <w:szCs w:val="28"/>
          <w:lang w:eastAsia="ru-RU"/>
        </w:rPr>
      </w:pPr>
      <w:r w:rsidRPr="004177BC">
        <w:rPr>
          <w:rFonts w:ascii="Times New Roman" w:eastAsia="Times New Roman" w:hAnsi="Times New Roman"/>
          <w:color w:val="000000"/>
          <w:sz w:val="28"/>
          <w:szCs w:val="28"/>
          <w:lang w:eastAsia="ru-RU"/>
        </w:rPr>
        <w:t> Право безкоштовного обс</w:t>
      </w:r>
      <w:r>
        <w:rPr>
          <w:rFonts w:ascii="Times New Roman" w:eastAsia="Times New Roman" w:hAnsi="Times New Roman"/>
          <w:color w:val="000000"/>
          <w:sz w:val="28"/>
          <w:szCs w:val="28"/>
          <w:lang w:eastAsia="ru-RU"/>
        </w:rPr>
        <w:t>луговування мають  діти з інвалідністю, діти - сироти</w:t>
      </w:r>
      <w:r w:rsidRPr="004177BC">
        <w:rPr>
          <w:rFonts w:ascii="Times New Roman" w:eastAsia="Times New Roman" w:hAnsi="Times New Roman"/>
          <w:color w:val="000000"/>
          <w:sz w:val="28"/>
          <w:szCs w:val="28"/>
          <w:lang w:eastAsia="ru-RU"/>
        </w:rPr>
        <w:t xml:space="preserve">, </w:t>
      </w:r>
      <w:r>
        <w:rPr>
          <w:rFonts w:ascii="Times New Roman" w:eastAsia="Times New Roman" w:hAnsi="Times New Roman"/>
          <w:color w:val="000000"/>
          <w:sz w:val="28"/>
          <w:szCs w:val="28"/>
          <w:lang w:eastAsia="ru-RU"/>
        </w:rPr>
        <w:t>діти учасників</w:t>
      </w:r>
      <w:r w:rsidRPr="004177BC">
        <w:rPr>
          <w:rFonts w:ascii="Times New Roman" w:eastAsia="Times New Roman" w:hAnsi="Times New Roman"/>
          <w:color w:val="000000"/>
          <w:sz w:val="28"/>
          <w:szCs w:val="28"/>
          <w:lang w:eastAsia="ru-RU"/>
        </w:rPr>
        <w:t xml:space="preserve"> бойових дій.</w:t>
      </w:r>
    </w:p>
    <w:p w:rsidR="00C420D4" w:rsidRPr="004177BC" w:rsidRDefault="00C420D4" w:rsidP="00C420D4">
      <w:pPr>
        <w:shd w:val="clear" w:color="auto" w:fill="FFFFFF"/>
        <w:spacing w:before="225" w:after="225"/>
        <w:jc w:val="both"/>
        <w:rPr>
          <w:rFonts w:ascii="Times New Roman" w:eastAsia="Times New Roman" w:hAnsi="Times New Roman"/>
          <w:color w:val="000000"/>
          <w:sz w:val="28"/>
          <w:szCs w:val="28"/>
          <w:lang w:eastAsia="ru-RU"/>
        </w:rPr>
      </w:pPr>
      <w:r w:rsidRPr="004177BC">
        <w:rPr>
          <w:rFonts w:ascii="Times New Roman" w:eastAsia="Times New Roman" w:hAnsi="Times New Roman"/>
          <w:color w:val="000000"/>
          <w:sz w:val="28"/>
          <w:szCs w:val="28"/>
          <w:lang w:eastAsia="ru-RU"/>
        </w:rPr>
        <w:t> Вартість платних послуг визначається окремо за кожним видом послуг, які надаються закладами культури, і складається з витрат, безпосередньо пов’язаних з їх наданням.</w:t>
      </w:r>
    </w:p>
    <w:p w:rsidR="00C420D4" w:rsidRPr="007C78B5" w:rsidRDefault="00C420D4" w:rsidP="00C420D4">
      <w:pPr>
        <w:shd w:val="clear" w:color="auto" w:fill="FFFFFF"/>
        <w:spacing w:before="225" w:after="225"/>
        <w:jc w:val="both"/>
        <w:rPr>
          <w:rFonts w:ascii="Times New Roman" w:eastAsia="Times New Roman" w:hAnsi="Times New Roman"/>
          <w:color w:val="000000"/>
          <w:sz w:val="28"/>
          <w:szCs w:val="28"/>
          <w:lang w:eastAsia="ru-RU"/>
        </w:rPr>
      </w:pPr>
      <w:r w:rsidRPr="007C78B5">
        <w:rPr>
          <w:rFonts w:ascii="Times New Roman" w:eastAsia="Times New Roman" w:hAnsi="Times New Roman"/>
          <w:color w:val="000000"/>
          <w:sz w:val="28"/>
          <w:szCs w:val="28"/>
          <w:lang w:eastAsia="ru-RU"/>
        </w:rPr>
        <w:t> 2.2. Складовими вартості платної послуги є:</w:t>
      </w:r>
    </w:p>
    <w:p w:rsidR="00C420D4" w:rsidRPr="004177BC" w:rsidRDefault="00C420D4" w:rsidP="00C420D4">
      <w:pPr>
        <w:shd w:val="clear" w:color="auto" w:fill="FFFFFF"/>
        <w:spacing w:before="225" w:after="225"/>
        <w:jc w:val="both"/>
        <w:rPr>
          <w:rFonts w:ascii="Times New Roman" w:eastAsia="Times New Roman" w:hAnsi="Times New Roman"/>
          <w:color w:val="000000"/>
          <w:sz w:val="28"/>
          <w:szCs w:val="28"/>
          <w:lang w:eastAsia="ru-RU"/>
        </w:rPr>
      </w:pPr>
      <w:r w:rsidRPr="004177BC">
        <w:rPr>
          <w:rFonts w:ascii="Times New Roman" w:eastAsia="Times New Roman" w:hAnsi="Times New Roman"/>
          <w:color w:val="000000"/>
          <w:sz w:val="28"/>
          <w:szCs w:val="28"/>
          <w:lang w:eastAsia="ru-RU"/>
        </w:rPr>
        <w:t> витрати на оплату праці працівників, які безпосередньо надають послуги;</w:t>
      </w:r>
    </w:p>
    <w:p w:rsidR="00C420D4" w:rsidRPr="004177BC" w:rsidRDefault="00C420D4" w:rsidP="00C420D4">
      <w:pPr>
        <w:shd w:val="clear" w:color="auto" w:fill="FFFFFF"/>
        <w:spacing w:before="225" w:after="225"/>
        <w:jc w:val="both"/>
        <w:rPr>
          <w:rFonts w:ascii="Times New Roman" w:eastAsia="Times New Roman" w:hAnsi="Times New Roman"/>
          <w:color w:val="000000"/>
          <w:sz w:val="28"/>
          <w:szCs w:val="28"/>
          <w:lang w:eastAsia="ru-RU"/>
        </w:rPr>
      </w:pPr>
      <w:r w:rsidRPr="004177BC">
        <w:rPr>
          <w:rFonts w:ascii="Times New Roman" w:eastAsia="Times New Roman" w:hAnsi="Times New Roman"/>
          <w:color w:val="000000"/>
          <w:sz w:val="28"/>
          <w:szCs w:val="28"/>
          <w:lang w:eastAsia="ru-RU"/>
        </w:rPr>
        <w:t> нарахування на оплату праці відповідно до законодавства;</w:t>
      </w:r>
    </w:p>
    <w:p w:rsidR="00C420D4" w:rsidRPr="004177BC" w:rsidRDefault="00C420D4" w:rsidP="00C420D4">
      <w:pPr>
        <w:shd w:val="clear" w:color="auto" w:fill="FFFFFF"/>
        <w:spacing w:before="225" w:after="225"/>
        <w:jc w:val="both"/>
        <w:rPr>
          <w:rFonts w:ascii="Times New Roman" w:eastAsia="Times New Roman" w:hAnsi="Times New Roman"/>
          <w:color w:val="000000"/>
          <w:sz w:val="28"/>
          <w:szCs w:val="28"/>
          <w:lang w:eastAsia="ru-RU"/>
        </w:rPr>
      </w:pPr>
      <w:r w:rsidRPr="004177BC">
        <w:rPr>
          <w:rFonts w:ascii="Times New Roman" w:eastAsia="Times New Roman" w:hAnsi="Times New Roman"/>
          <w:color w:val="000000"/>
          <w:sz w:val="28"/>
          <w:szCs w:val="28"/>
          <w:lang w:eastAsia="ru-RU"/>
        </w:rPr>
        <w:t> безпосередні витрати та оплата послуг інших організацій, товари чи послуги яких використовуються при наданні платних послуг;</w:t>
      </w:r>
    </w:p>
    <w:p w:rsidR="00C420D4" w:rsidRPr="004177BC" w:rsidRDefault="00C420D4" w:rsidP="00C420D4">
      <w:pPr>
        <w:shd w:val="clear" w:color="auto" w:fill="FFFFFF"/>
        <w:spacing w:before="225" w:after="225"/>
        <w:jc w:val="both"/>
        <w:rPr>
          <w:rFonts w:ascii="Times New Roman" w:eastAsia="Times New Roman" w:hAnsi="Times New Roman"/>
          <w:color w:val="000000"/>
          <w:sz w:val="28"/>
          <w:szCs w:val="28"/>
          <w:lang w:eastAsia="ru-RU"/>
        </w:rPr>
      </w:pPr>
      <w:r w:rsidRPr="004177BC">
        <w:rPr>
          <w:rFonts w:ascii="Times New Roman" w:eastAsia="Times New Roman" w:hAnsi="Times New Roman"/>
          <w:color w:val="000000"/>
          <w:sz w:val="28"/>
          <w:szCs w:val="28"/>
          <w:lang w:eastAsia="ru-RU"/>
        </w:rPr>
        <w:t> індексація заробітної плати, інші витрати відповідно до чинного законодавства.</w:t>
      </w:r>
    </w:p>
    <w:p w:rsidR="00C420D4" w:rsidRPr="004177BC" w:rsidRDefault="00C420D4" w:rsidP="00C420D4">
      <w:pPr>
        <w:shd w:val="clear" w:color="auto" w:fill="FFFFFF"/>
        <w:spacing w:before="225" w:after="225"/>
        <w:jc w:val="both"/>
        <w:rPr>
          <w:rFonts w:ascii="Times New Roman" w:eastAsia="Times New Roman" w:hAnsi="Times New Roman"/>
          <w:color w:val="000000"/>
          <w:sz w:val="28"/>
          <w:szCs w:val="28"/>
          <w:lang w:eastAsia="ru-RU"/>
        </w:rPr>
      </w:pPr>
      <w:r w:rsidRPr="004177BC">
        <w:rPr>
          <w:rFonts w:ascii="Times New Roman" w:eastAsia="Times New Roman" w:hAnsi="Times New Roman"/>
          <w:color w:val="000000"/>
          <w:sz w:val="28"/>
          <w:szCs w:val="28"/>
          <w:lang w:eastAsia="ru-RU"/>
        </w:rPr>
        <w:t> Перелік статей калькуляції і склад витрат, що входять до таких калькуляційних статей, кожний заклад культури встановлює самостійно та визначає їх в наказі про облікову політику відділу культури.</w:t>
      </w:r>
    </w:p>
    <w:p w:rsidR="00C420D4" w:rsidRPr="004177BC" w:rsidRDefault="00C420D4" w:rsidP="00C420D4">
      <w:pPr>
        <w:shd w:val="clear" w:color="auto" w:fill="FFFFFF"/>
        <w:spacing w:before="225" w:after="225"/>
        <w:jc w:val="both"/>
        <w:rPr>
          <w:rFonts w:ascii="Times New Roman" w:eastAsia="Times New Roman" w:hAnsi="Times New Roman"/>
          <w:color w:val="000000"/>
          <w:sz w:val="28"/>
          <w:szCs w:val="28"/>
          <w:lang w:eastAsia="ru-RU"/>
        </w:rPr>
      </w:pPr>
      <w:r w:rsidRPr="004177BC">
        <w:rPr>
          <w:rFonts w:ascii="Times New Roman" w:eastAsia="Times New Roman" w:hAnsi="Times New Roman"/>
          <w:color w:val="000000"/>
          <w:sz w:val="28"/>
          <w:szCs w:val="28"/>
          <w:lang w:eastAsia="ru-RU"/>
        </w:rPr>
        <w:t> 2.3. Витрати на оплату праці обраховуються за фактично відпрацьований час (виконаний обсяг роботи) відповідно до затверджених в установленому законодавством порядку умов оплати праці працівників закладів культури.</w:t>
      </w:r>
    </w:p>
    <w:p w:rsidR="00C420D4" w:rsidRPr="004177BC" w:rsidRDefault="00C420D4" w:rsidP="00C420D4">
      <w:pPr>
        <w:shd w:val="clear" w:color="auto" w:fill="FFFFFF"/>
        <w:spacing w:before="225" w:after="225"/>
        <w:jc w:val="both"/>
        <w:rPr>
          <w:rFonts w:ascii="Times New Roman" w:eastAsia="Times New Roman" w:hAnsi="Times New Roman"/>
          <w:color w:val="000000"/>
          <w:sz w:val="28"/>
          <w:szCs w:val="28"/>
          <w:lang w:eastAsia="ru-RU"/>
        </w:rPr>
      </w:pPr>
      <w:r w:rsidRPr="004177BC">
        <w:rPr>
          <w:rFonts w:ascii="Times New Roman" w:eastAsia="Times New Roman" w:hAnsi="Times New Roman"/>
          <w:color w:val="000000"/>
          <w:sz w:val="28"/>
          <w:szCs w:val="28"/>
          <w:lang w:eastAsia="ru-RU"/>
        </w:rPr>
        <w:t> До витрат на оплату праці працівників, які залучені до надання платної послуги, включаються розміри посадових окладів, ставок заробітної плати (у тому числі погодинної оплати), підвищення, доплати, надбавки та інші виплати обов’язкового характеру, визначені відповідними нормативно-правовими актами.</w:t>
      </w:r>
    </w:p>
    <w:p w:rsidR="00C420D4" w:rsidRPr="004177BC" w:rsidRDefault="00C420D4" w:rsidP="00C420D4">
      <w:pPr>
        <w:shd w:val="clear" w:color="auto" w:fill="FFFFFF"/>
        <w:spacing w:before="225" w:after="225"/>
        <w:jc w:val="both"/>
        <w:rPr>
          <w:rFonts w:ascii="Times New Roman" w:eastAsia="Times New Roman" w:hAnsi="Times New Roman"/>
          <w:color w:val="000000"/>
          <w:sz w:val="28"/>
          <w:szCs w:val="28"/>
          <w:lang w:eastAsia="ru-RU"/>
        </w:rPr>
      </w:pPr>
      <w:r w:rsidRPr="004177BC">
        <w:rPr>
          <w:rFonts w:ascii="Times New Roman" w:eastAsia="Times New Roman" w:hAnsi="Times New Roman"/>
          <w:color w:val="000000"/>
          <w:sz w:val="28"/>
          <w:szCs w:val="28"/>
          <w:lang w:eastAsia="ru-RU"/>
        </w:rPr>
        <w:t> При формуванні витрат на оплату праці можуть враховуватись виплати, що мають заохочувальний характер, у порядку, встановленому законодавством та колективними договорами.</w:t>
      </w:r>
    </w:p>
    <w:p w:rsidR="00C420D4" w:rsidRPr="004177BC" w:rsidRDefault="00C420D4" w:rsidP="00C420D4">
      <w:pPr>
        <w:shd w:val="clear" w:color="auto" w:fill="FFFFFF"/>
        <w:spacing w:before="225" w:after="225"/>
        <w:jc w:val="both"/>
        <w:rPr>
          <w:rFonts w:ascii="Times New Roman" w:eastAsia="Times New Roman" w:hAnsi="Times New Roman"/>
          <w:color w:val="000000"/>
          <w:sz w:val="28"/>
          <w:szCs w:val="28"/>
          <w:lang w:eastAsia="ru-RU"/>
        </w:rPr>
      </w:pPr>
      <w:r w:rsidRPr="004177BC">
        <w:rPr>
          <w:rFonts w:ascii="Times New Roman" w:eastAsia="Times New Roman" w:hAnsi="Times New Roman"/>
          <w:color w:val="000000"/>
          <w:sz w:val="28"/>
          <w:szCs w:val="28"/>
          <w:lang w:eastAsia="ru-RU"/>
        </w:rPr>
        <w:t> При формуванні витрат на оплату праці враховуються розміри витрат на оплату праці працівників, які не перебувають у штаті, але залучені до надання платної послуги.</w:t>
      </w:r>
    </w:p>
    <w:p w:rsidR="001A49B1" w:rsidRDefault="00C420D4" w:rsidP="00C420D4">
      <w:pPr>
        <w:shd w:val="clear" w:color="auto" w:fill="FFFFFF"/>
        <w:spacing w:before="225" w:after="225"/>
        <w:jc w:val="both"/>
        <w:rPr>
          <w:rFonts w:ascii="Times New Roman" w:eastAsia="Times New Roman" w:hAnsi="Times New Roman"/>
          <w:color w:val="000000"/>
          <w:sz w:val="28"/>
          <w:szCs w:val="28"/>
          <w:lang w:eastAsia="ru-RU"/>
        </w:rPr>
      </w:pPr>
      <w:r w:rsidRPr="004177BC">
        <w:rPr>
          <w:rFonts w:ascii="Times New Roman" w:eastAsia="Times New Roman" w:hAnsi="Times New Roman"/>
          <w:color w:val="000000"/>
          <w:sz w:val="28"/>
          <w:szCs w:val="28"/>
          <w:lang w:eastAsia="ru-RU"/>
        </w:rPr>
        <w:t>Кількість працівників відповідної кваліфікації, залучених до надання платних послуг, з відповідними розмірами посадових окладів (тарифних ставок, ставок заробітної плати), а також кількість годин їх роботи визначаються, виходячи з необхідності врахування всього обсягу виконуваних робіт, відповідно до затверджених норм навантаження або часу, необхідного для виконання тих чи інших видів робіт.</w:t>
      </w:r>
      <w:r>
        <w:rPr>
          <w:rFonts w:ascii="Times New Roman" w:eastAsia="Times New Roman" w:hAnsi="Times New Roman"/>
          <w:color w:val="000000"/>
          <w:sz w:val="28"/>
          <w:szCs w:val="28"/>
          <w:lang w:eastAsia="ru-RU"/>
        </w:rPr>
        <w:t xml:space="preserve"> </w:t>
      </w:r>
      <w:r w:rsidRPr="004177BC">
        <w:rPr>
          <w:rFonts w:ascii="Times New Roman" w:eastAsia="Times New Roman" w:hAnsi="Times New Roman"/>
          <w:color w:val="000000"/>
          <w:sz w:val="28"/>
          <w:szCs w:val="28"/>
          <w:lang w:eastAsia="ru-RU"/>
        </w:rPr>
        <w:t xml:space="preserve">За відсутності затверджених норм зазначені показники визначаються </w:t>
      </w:r>
      <w:proofErr w:type="spellStart"/>
      <w:r w:rsidRPr="004177BC">
        <w:rPr>
          <w:rFonts w:ascii="Times New Roman" w:eastAsia="Times New Roman" w:hAnsi="Times New Roman"/>
          <w:color w:val="000000"/>
          <w:sz w:val="28"/>
          <w:szCs w:val="28"/>
          <w:lang w:eastAsia="ru-RU"/>
        </w:rPr>
        <w:t>розрахунково</w:t>
      </w:r>
      <w:proofErr w:type="spellEnd"/>
      <w:r w:rsidRPr="004177BC">
        <w:rPr>
          <w:rFonts w:ascii="Times New Roman" w:eastAsia="Times New Roman" w:hAnsi="Times New Roman"/>
          <w:color w:val="000000"/>
          <w:sz w:val="28"/>
          <w:szCs w:val="28"/>
          <w:lang w:eastAsia="ru-RU"/>
        </w:rPr>
        <w:t xml:space="preserve">. </w:t>
      </w:r>
    </w:p>
    <w:p w:rsidR="00C420D4" w:rsidRPr="004177BC" w:rsidRDefault="00C420D4" w:rsidP="00C420D4">
      <w:pPr>
        <w:shd w:val="clear" w:color="auto" w:fill="FFFFFF"/>
        <w:spacing w:before="225" w:after="225"/>
        <w:jc w:val="both"/>
        <w:rPr>
          <w:rFonts w:ascii="Times New Roman" w:eastAsia="Times New Roman" w:hAnsi="Times New Roman"/>
          <w:color w:val="000000"/>
          <w:sz w:val="28"/>
          <w:szCs w:val="28"/>
          <w:lang w:eastAsia="ru-RU"/>
        </w:rPr>
      </w:pPr>
      <w:r w:rsidRPr="004177BC">
        <w:rPr>
          <w:rFonts w:ascii="Times New Roman" w:eastAsia="Times New Roman" w:hAnsi="Times New Roman"/>
          <w:color w:val="000000"/>
          <w:sz w:val="28"/>
          <w:szCs w:val="28"/>
          <w:lang w:eastAsia="ru-RU"/>
        </w:rPr>
        <w:t>Ці показники затверджуються наказом керівника закладу культури.</w:t>
      </w:r>
    </w:p>
    <w:p w:rsidR="00C420D4" w:rsidRPr="004177BC" w:rsidRDefault="00C420D4" w:rsidP="00C420D4">
      <w:pPr>
        <w:shd w:val="clear" w:color="auto" w:fill="FFFFFF"/>
        <w:spacing w:before="225" w:after="225"/>
        <w:jc w:val="both"/>
        <w:rPr>
          <w:rFonts w:ascii="Times New Roman" w:eastAsia="Times New Roman" w:hAnsi="Times New Roman"/>
          <w:color w:val="000000"/>
          <w:sz w:val="28"/>
          <w:szCs w:val="28"/>
          <w:lang w:eastAsia="ru-RU"/>
        </w:rPr>
      </w:pPr>
      <w:r w:rsidRPr="004177BC">
        <w:rPr>
          <w:rFonts w:ascii="Times New Roman" w:eastAsia="Times New Roman" w:hAnsi="Times New Roman"/>
          <w:color w:val="000000"/>
          <w:sz w:val="28"/>
          <w:szCs w:val="28"/>
          <w:lang w:eastAsia="ru-RU"/>
        </w:rPr>
        <w:lastRenderedPageBreak/>
        <w:t>Кількість працівників, які залучаються до надання платної послуги, визначається, виходячи з необхідності врахування всіх функцій і видів робіт, які безпосередньо пов'язані з організацією надання кожної конкретної платної послуги замовникам. Для цього можуть використовуватись затверджені у встановленому порядку  штатні розписи закладів культури, затверджені установою вищого рівня у встановленому законодавством порядку.</w:t>
      </w:r>
    </w:p>
    <w:p w:rsidR="00C420D4" w:rsidRPr="004177BC" w:rsidRDefault="00C420D4" w:rsidP="00C420D4">
      <w:pPr>
        <w:shd w:val="clear" w:color="auto" w:fill="FFFFFF"/>
        <w:spacing w:before="225" w:after="225"/>
        <w:jc w:val="both"/>
        <w:rPr>
          <w:rFonts w:ascii="Times New Roman" w:eastAsia="Times New Roman" w:hAnsi="Times New Roman"/>
          <w:color w:val="000000"/>
          <w:sz w:val="28"/>
          <w:szCs w:val="28"/>
          <w:lang w:eastAsia="ru-RU"/>
        </w:rPr>
      </w:pPr>
      <w:r w:rsidRPr="004177BC">
        <w:rPr>
          <w:rFonts w:ascii="Times New Roman" w:eastAsia="Times New Roman" w:hAnsi="Times New Roman"/>
          <w:color w:val="000000"/>
          <w:sz w:val="28"/>
          <w:szCs w:val="28"/>
          <w:lang w:eastAsia="ru-RU"/>
        </w:rPr>
        <w:t> 2.4. Нарахування на оплату праці єдиного внеску на загальнообов’язкове державне соціальне страхування здійснюється у розмірах, передбачених чинним законодавством.</w:t>
      </w:r>
    </w:p>
    <w:p w:rsidR="00C420D4" w:rsidRPr="007C78B5" w:rsidRDefault="00C420D4" w:rsidP="006A228A">
      <w:pPr>
        <w:shd w:val="clear" w:color="auto" w:fill="FFFFFF"/>
        <w:spacing w:before="225" w:after="225"/>
        <w:jc w:val="center"/>
        <w:rPr>
          <w:rFonts w:ascii="Times New Roman" w:eastAsia="Times New Roman" w:hAnsi="Times New Roman"/>
          <w:b/>
          <w:color w:val="000000"/>
          <w:sz w:val="28"/>
          <w:szCs w:val="28"/>
          <w:lang w:eastAsia="ru-RU"/>
        </w:rPr>
      </w:pPr>
      <w:r w:rsidRPr="007C78B5">
        <w:rPr>
          <w:rFonts w:ascii="Times New Roman" w:eastAsia="Times New Roman" w:hAnsi="Times New Roman"/>
          <w:b/>
          <w:color w:val="000000"/>
          <w:sz w:val="28"/>
          <w:szCs w:val="28"/>
          <w:lang w:eastAsia="ru-RU"/>
        </w:rPr>
        <w:t>3. Планування та використання дох</w:t>
      </w:r>
      <w:r w:rsidR="007C78B5">
        <w:rPr>
          <w:rFonts w:ascii="Times New Roman" w:eastAsia="Times New Roman" w:hAnsi="Times New Roman"/>
          <w:b/>
          <w:color w:val="000000"/>
          <w:sz w:val="28"/>
          <w:szCs w:val="28"/>
          <w:lang w:eastAsia="ru-RU"/>
        </w:rPr>
        <w:t>одів від надання платних послуг</w:t>
      </w:r>
    </w:p>
    <w:p w:rsidR="00C420D4" w:rsidRPr="004177BC" w:rsidRDefault="00C420D4" w:rsidP="00C420D4">
      <w:pPr>
        <w:shd w:val="clear" w:color="auto" w:fill="FFFFFF"/>
        <w:spacing w:before="225" w:after="225"/>
        <w:jc w:val="both"/>
        <w:rPr>
          <w:rFonts w:ascii="Times New Roman" w:eastAsia="Times New Roman" w:hAnsi="Times New Roman"/>
          <w:color w:val="000000"/>
          <w:sz w:val="28"/>
          <w:szCs w:val="28"/>
          <w:lang w:eastAsia="ru-RU"/>
        </w:rPr>
      </w:pPr>
      <w:r w:rsidRPr="004177BC">
        <w:rPr>
          <w:rFonts w:ascii="Times New Roman" w:eastAsia="Times New Roman" w:hAnsi="Times New Roman"/>
          <w:color w:val="000000"/>
          <w:sz w:val="28"/>
          <w:szCs w:val="28"/>
          <w:lang w:eastAsia="ru-RU"/>
        </w:rPr>
        <w:t xml:space="preserve"> Планування витрат закладу культури за рахунок доходів, одержаних від надання платних послуг, здійснюється окремо за кожним видом послуг відповідно до </w:t>
      </w:r>
      <w:hyperlink r:id="rId6" w:tgtFrame="_blank" w:history="1">
        <w:r w:rsidRPr="004177BC">
          <w:rPr>
            <w:rFonts w:ascii="Times New Roman" w:eastAsia="Times New Roman" w:hAnsi="Times New Roman"/>
            <w:color w:val="000000"/>
            <w:sz w:val="28"/>
            <w:szCs w:val="28"/>
            <w:bdr w:val="none" w:sz="0" w:space="0" w:color="auto" w:frame="1"/>
            <w:lang w:eastAsia="ru-RU"/>
          </w:rPr>
          <w:t>Переліку</w:t>
        </w:r>
      </w:hyperlink>
      <w:r w:rsidRPr="004177BC">
        <w:rPr>
          <w:rFonts w:ascii="Times New Roman" w:eastAsia="Times New Roman" w:hAnsi="Times New Roman"/>
          <w:color w:val="000000"/>
          <w:sz w:val="28"/>
          <w:szCs w:val="28"/>
          <w:lang w:eastAsia="ru-RU"/>
        </w:rPr>
        <w:t>, </w:t>
      </w:r>
      <w:hyperlink r:id="rId7" w:tgtFrame="_blank" w:history="1">
        <w:r w:rsidRPr="004177BC">
          <w:rPr>
            <w:rFonts w:ascii="Times New Roman" w:eastAsia="Times New Roman" w:hAnsi="Times New Roman"/>
            <w:color w:val="000000"/>
            <w:sz w:val="28"/>
            <w:szCs w:val="28"/>
            <w:bdr w:val="none" w:sz="0" w:space="0" w:color="auto" w:frame="1"/>
            <w:lang w:eastAsia="ru-RU"/>
          </w:rPr>
          <w:t>Бюджетного кодексу України</w:t>
        </w:r>
      </w:hyperlink>
      <w:r w:rsidRPr="004177BC">
        <w:rPr>
          <w:rFonts w:ascii="Times New Roman" w:eastAsia="Times New Roman" w:hAnsi="Times New Roman"/>
          <w:color w:val="000000"/>
          <w:sz w:val="28"/>
          <w:szCs w:val="28"/>
          <w:lang w:eastAsia="ru-RU"/>
        </w:rPr>
        <w:t>, відповідних постанов Кабінету Міністрів України з питань складання, розгляду, затвердження та основних вимог до виконання кошторисів бюджетних установ, нормативно-правових актів з питань складання, затвердження та виконання фінансових планів.</w:t>
      </w:r>
    </w:p>
    <w:p w:rsidR="00C420D4" w:rsidRPr="006A228A" w:rsidRDefault="00C420D4" w:rsidP="006A228A">
      <w:pPr>
        <w:shd w:val="clear" w:color="auto" w:fill="FFFFFF"/>
        <w:spacing w:before="225" w:after="225"/>
        <w:jc w:val="center"/>
        <w:rPr>
          <w:rFonts w:ascii="Times New Roman" w:eastAsia="Times New Roman" w:hAnsi="Times New Roman"/>
          <w:b/>
          <w:color w:val="000000"/>
          <w:sz w:val="28"/>
          <w:szCs w:val="28"/>
          <w:lang w:eastAsia="ru-RU"/>
        </w:rPr>
      </w:pPr>
      <w:r w:rsidRPr="006A228A">
        <w:rPr>
          <w:rFonts w:ascii="Times New Roman" w:eastAsia="Times New Roman" w:hAnsi="Times New Roman"/>
          <w:b/>
          <w:color w:val="000000"/>
          <w:sz w:val="28"/>
          <w:szCs w:val="28"/>
          <w:lang w:eastAsia="ru-RU"/>
        </w:rPr>
        <w:t>4. Здійснення обліку та контролю</w:t>
      </w:r>
    </w:p>
    <w:p w:rsidR="00C420D4" w:rsidRPr="004177BC" w:rsidRDefault="00C420D4" w:rsidP="00C420D4">
      <w:pPr>
        <w:shd w:val="clear" w:color="auto" w:fill="FFFFFF"/>
        <w:spacing w:before="225" w:after="225"/>
        <w:jc w:val="both"/>
        <w:rPr>
          <w:rFonts w:ascii="Times New Roman" w:eastAsia="Times New Roman" w:hAnsi="Times New Roman"/>
          <w:color w:val="000000"/>
          <w:sz w:val="28"/>
          <w:szCs w:val="28"/>
          <w:lang w:eastAsia="ru-RU"/>
        </w:rPr>
      </w:pPr>
      <w:r w:rsidRPr="004177BC">
        <w:rPr>
          <w:rFonts w:ascii="Times New Roman" w:eastAsia="Times New Roman" w:hAnsi="Times New Roman"/>
          <w:color w:val="000000"/>
          <w:sz w:val="28"/>
          <w:szCs w:val="28"/>
          <w:lang w:eastAsia="ru-RU"/>
        </w:rPr>
        <w:t> 4.1. Отримання, розподіл, контроль за використанням коштів та відображення доходів, що надійшли від платних послуг, здійснюються відповідно до чинного законодавства.</w:t>
      </w:r>
    </w:p>
    <w:p w:rsidR="00C420D4" w:rsidRPr="004177BC" w:rsidRDefault="00C420D4" w:rsidP="00C420D4">
      <w:pPr>
        <w:shd w:val="clear" w:color="auto" w:fill="FFFFFF"/>
        <w:spacing w:before="225" w:after="225"/>
        <w:jc w:val="both"/>
        <w:rPr>
          <w:rFonts w:ascii="Times New Roman" w:eastAsia="Times New Roman" w:hAnsi="Times New Roman"/>
          <w:color w:val="000000"/>
          <w:sz w:val="28"/>
          <w:szCs w:val="28"/>
          <w:lang w:eastAsia="ru-RU"/>
        </w:rPr>
      </w:pPr>
      <w:r w:rsidRPr="004177BC">
        <w:rPr>
          <w:rFonts w:ascii="Times New Roman" w:eastAsia="Times New Roman" w:hAnsi="Times New Roman"/>
          <w:color w:val="000000"/>
          <w:sz w:val="28"/>
          <w:szCs w:val="28"/>
          <w:lang w:eastAsia="ru-RU"/>
        </w:rPr>
        <w:t> 4.2. Керівники закладів культури, які надають платні послуги юридичним і фізичним особам, забезпечують правильність застосування розмірів плати за надання послуг згідно із чинним законодавством.</w:t>
      </w:r>
    </w:p>
    <w:p w:rsidR="00C420D4" w:rsidRPr="004177BC" w:rsidRDefault="00C420D4" w:rsidP="00C420D4">
      <w:pPr>
        <w:shd w:val="clear" w:color="auto" w:fill="FFFFFF"/>
        <w:spacing w:before="225" w:after="225"/>
        <w:jc w:val="both"/>
        <w:rPr>
          <w:rFonts w:ascii="Times New Roman" w:eastAsia="Times New Roman" w:hAnsi="Times New Roman"/>
          <w:color w:val="000000"/>
          <w:sz w:val="28"/>
          <w:szCs w:val="28"/>
          <w:lang w:eastAsia="ru-RU"/>
        </w:rPr>
      </w:pPr>
      <w:r w:rsidRPr="004177BC">
        <w:rPr>
          <w:rFonts w:ascii="Times New Roman" w:eastAsia="Times New Roman" w:hAnsi="Times New Roman"/>
          <w:color w:val="000000"/>
          <w:sz w:val="28"/>
          <w:szCs w:val="28"/>
          <w:lang w:eastAsia="ru-RU"/>
        </w:rPr>
        <w:t> 4.3. Облік коштів, отриманих за надані платні послуги, здійснюється в розрізі видів наданих послуг, виконаних робіт відповідно до законодавства.</w:t>
      </w:r>
    </w:p>
    <w:p w:rsidR="00C420D4" w:rsidRPr="006A228A" w:rsidRDefault="006A228A" w:rsidP="006A228A">
      <w:pPr>
        <w:pStyle w:val="af0"/>
        <w:shd w:val="clear" w:color="auto" w:fill="FFFFFF"/>
        <w:suppressAutoHyphens w:val="0"/>
        <w:spacing w:before="225" w:after="225"/>
        <w:ind w:left="0"/>
        <w:jc w:val="both"/>
        <w:rPr>
          <w:rFonts w:ascii="Times New Roman" w:eastAsia="Times New Roman" w:hAnsi="Times New Roman"/>
          <w:color w:val="000000"/>
          <w:sz w:val="28"/>
          <w:szCs w:val="28"/>
          <w:lang w:eastAsia="ru-RU"/>
        </w:rPr>
      </w:pPr>
      <w:r>
        <w:rPr>
          <w:rFonts w:ascii="Times New Roman" w:eastAsia="Times New Roman" w:hAnsi="Times New Roman"/>
          <w:color w:val="000000"/>
          <w:sz w:val="28"/>
          <w:szCs w:val="28"/>
          <w:lang w:eastAsia="ru-RU"/>
        </w:rPr>
        <w:t xml:space="preserve"> 4.4.</w:t>
      </w:r>
      <w:r w:rsidR="00C420D4" w:rsidRPr="006A228A">
        <w:rPr>
          <w:rFonts w:ascii="Times New Roman" w:eastAsia="Times New Roman" w:hAnsi="Times New Roman"/>
          <w:color w:val="000000"/>
          <w:sz w:val="28"/>
          <w:szCs w:val="28"/>
          <w:lang w:eastAsia="ru-RU"/>
        </w:rPr>
        <w:t>Звітність про надходження і використання коштів, отриманих за надання платних послуг, заклади культури складають та подають відповідно до чинного законодавства.</w:t>
      </w:r>
    </w:p>
    <w:p w:rsidR="00C420D4" w:rsidRDefault="00C420D4" w:rsidP="00C420D4">
      <w:pPr>
        <w:pStyle w:val="af0"/>
        <w:shd w:val="clear" w:color="auto" w:fill="FFFFFF"/>
        <w:spacing w:before="225" w:after="225"/>
        <w:ind w:left="795"/>
        <w:jc w:val="both"/>
        <w:rPr>
          <w:rFonts w:ascii="Times New Roman" w:eastAsia="Times New Roman" w:hAnsi="Times New Roman"/>
          <w:color w:val="000000"/>
          <w:sz w:val="28"/>
          <w:szCs w:val="28"/>
          <w:lang w:eastAsia="ru-RU"/>
        </w:rPr>
      </w:pPr>
    </w:p>
    <w:p w:rsidR="00C420D4" w:rsidRDefault="00C420D4" w:rsidP="00C420D4">
      <w:pPr>
        <w:pStyle w:val="af0"/>
        <w:shd w:val="clear" w:color="auto" w:fill="FFFFFF"/>
        <w:spacing w:before="225" w:after="225"/>
        <w:ind w:left="795"/>
        <w:jc w:val="both"/>
        <w:rPr>
          <w:rFonts w:ascii="Times New Roman" w:eastAsia="Times New Roman" w:hAnsi="Times New Roman"/>
          <w:color w:val="000000"/>
          <w:sz w:val="28"/>
          <w:szCs w:val="28"/>
          <w:lang w:eastAsia="ru-RU"/>
        </w:rPr>
      </w:pPr>
    </w:p>
    <w:p w:rsidR="00C420D4" w:rsidRDefault="00C420D4" w:rsidP="00C420D4">
      <w:pPr>
        <w:pStyle w:val="af0"/>
        <w:shd w:val="clear" w:color="auto" w:fill="FFFFFF"/>
        <w:spacing w:before="225" w:after="225"/>
        <w:ind w:left="795"/>
        <w:jc w:val="both"/>
        <w:rPr>
          <w:rFonts w:ascii="Times New Roman" w:hAnsi="Times New Roman"/>
          <w:b/>
          <w:color w:val="000000"/>
          <w:sz w:val="28"/>
          <w:szCs w:val="28"/>
        </w:rPr>
      </w:pPr>
    </w:p>
    <w:p w:rsidR="001A49B1" w:rsidRPr="00C248DB" w:rsidRDefault="001A49B1" w:rsidP="001A49B1">
      <w:pPr>
        <w:pStyle w:val="a9"/>
        <w:jc w:val="left"/>
        <w:rPr>
          <w:b w:val="0"/>
          <w:bCs/>
        </w:rPr>
      </w:pPr>
      <w:r w:rsidRPr="00C248DB">
        <w:rPr>
          <w:rFonts w:ascii="Times New Roman" w:hAnsi="Times New Roman" w:cs="Times New Roman"/>
          <w:b w:val="0"/>
          <w:bCs/>
          <w:szCs w:val="28"/>
        </w:rPr>
        <w:t xml:space="preserve">Секретар Обухівської міської ради                                           </w:t>
      </w:r>
      <w:r>
        <w:rPr>
          <w:rFonts w:ascii="Times New Roman" w:hAnsi="Times New Roman" w:cs="Times New Roman"/>
          <w:b w:val="0"/>
          <w:bCs/>
          <w:szCs w:val="28"/>
        </w:rPr>
        <w:t xml:space="preserve">       </w:t>
      </w:r>
      <w:r w:rsidRPr="00C248DB">
        <w:rPr>
          <w:rFonts w:ascii="Times New Roman" w:hAnsi="Times New Roman" w:cs="Times New Roman"/>
          <w:b w:val="0"/>
          <w:bCs/>
          <w:szCs w:val="28"/>
        </w:rPr>
        <w:t xml:space="preserve">Сергій КЛОЧКО                                </w:t>
      </w:r>
    </w:p>
    <w:p w:rsidR="00C420D4" w:rsidRPr="006A228A" w:rsidRDefault="00C420D4" w:rsidP="00C420D4">
      <w:pPr>
        <w:pStyle w:val="af0"/>
        <w:shd w:val="clear" w:color="auto" w:fill="FFFFFF"/>
        <w:ind w:left="795"/>
        <w:jc w:val="both"/>
        <w:rPr>
          <w:rFonts w:ascii="Times New Roman" w:eastAsia="Times New Roman" w:hAnsi="Times New Roman"/>
          <w:color w:val="000000"/>
          <w:sz w:val="28"/>
          <w:szCs w:val="28"/>
          <w:lang w:eastAsia="ru-RU"/>
        </w:rPr>
      </w:pPr>
    </w:p>
    <w:p w:rsidR="00C9684A" w:rsidRDefault="00C9684A" w:rsidP="00C9684A">
      <w:pPr>
        <w:pStyle w:val="ae"/>
        <w:jc w:val="both"/>
        <w:rPr>
          <w:rFonts w:ascii="Times New Roman" w:hAnsi="Times New Roman"/>
          <w:sz w:val="28"/>
          <w:szCs w:val="28"/>
          <w:lang w:val="uk-UA"/>
        </w:rPr>
      </w:pPr>
      <w:r>
        <w:rPr>
          <w:rFonts w:ascii="Times New Roman" w:hAnsi="Times New Roman"/>
          <w:sz w:val="28"/>
          <w:szCs w:val="28"/>
          <w:lang w:val="uk-UA"/>
        </w:rPr>
        <w:t>Начальник відділу культури, національностей</w:t>
      </w:r>
    </w:p>
    <w:p w:rsidR="00C9684A" w:rsidRDefault="00C9684A" w:rsidP="00C9684A">
      <w:pPr>
        <w:pStyle w:val="ae"/>
        <w:jc w:val="both"/>
        <w:rPr>
          <w:rFonts w:ascii="Times New Roman" w:hAnsi="Times New Roman"/>
          <w:sz w:val="28"/>
          <w:szCs w:val="28"/>
          <w:lang w:val="uk-UA"/>
        </w:rPr>
      </w:pPr>
      <w:r>
        <w:rPr>
          <w:rFonts w:ascii="Times New Roman" w:hAnsi="Times New Roman"/>
          <w:sz w:val="28"/>
          <w:szCs w:val="28"/>
          <w:lang w:val="uk-UA"/>
        </w:rPr>
        <w:t>та релігій Виконавчого комітету</w:t>
      </w:r>
    </w:p>
    <w:p w:rsidR="00C9684A" w:rsidRDefault="00C9684A" w:rsidP="00C9684A">
      <w:pPr>
        <w:pStyle w:val="ae"/>
        <w:jc w:val="both"/>
        <w:rPr>
          <w:rFonts w:ascii="Times New Roman" w:hAnsi="Times New Roman"/>
          <w:sz w:val="28"/>
          <w:szCs w:val="28"/>
          <w:lang w:val="uk-UA"/>
        </w:rPr>
      </w:pPr>
      <w:r>
        <w:rPr>
          <w:rFonts w:ascii="Times New Roman" w:hAnsi="Times New Roman"/>
          <w:sz w:val="28"/>
          <w:szCs w:val="28"/>
          <w:lang w:val="uk-UA"/>
        </w:rPr>
        <w:t>Обухівської міської ради</w:t>
      </w:r>
      <w:r>
        <w:rPr>
          <w:rFonts w:ascii="Times New Roman" w:hAnsi="Times New Roman"/>
          <w:sz w:val="28"/>
          <w:szCs w:val="28"/>
          <w:lang w:val="uk-UA"/>
        </w:rPr>
        <w:tab/>
      </w:r>
      <w:r>
        <w:rPr>
          <w:rFonts w:ascii="Times New Roman" w:hAnsi="Times New Roman"/>
          <w:sz w:val="28"/>
          <w:szCs w:val="28"/>
          <w:lang w:val="uk-UA"/>
        </w:rPr>
        <w:tab/>
        <w:t xml:space="preserve">                                  Тетяна БОГДАНОВИЧ</w:t>
      </w:r>
      <w:r>
        <w:rPr>
          <w:rFonts w:ascii="Times New Roman" w:hAnsi="Times New Roman"/>
          <w:sz w:val="28"/>
          <w:szCs w:val="28"/>
          <w:lang w:val="uk-UA"/>
        </w:rPr>
        <w:tab/>
      </w:r>
    </w:p>
    <w:p w:rsidR="00C420D4" w:rsidRDefault="00C420D4" w:rsidP="00C420D4">
      <w:pPr>
        <w:pStyle w:val="af0"/>
        <w:shd w:val="clear" w:color="auto" w:fill="FFFFFF"/>
        <w:spacing w:before="225" w:after="225"/>
        <w:ind w:left="795"/>
        <w:jc w:val="both"/>
        <w:rPr>
          <w:rFonts w:ascii="Times New Roman" w:eastAsia="Times New Roman" w:hAnsi="Times New Roman"/>
          <w:color w:val="000000"/>
          <w:sz w:val="28"/>
          <w:szCs w:val="28"/>
          <w:lang w:eastAsia="ru-RU"/>
        </w:rPr>
      </w:pPr>
    </w:p>
    <w:p w:rsidR="00C420D4" w:rsidRDefault="00C420D4" w:rsidP="00C420D4">
      <w:pPr>
        <w:pStyle w:val="af0"/>
        <w:shd w:val="clear" w:color="auto" w:fill="FFFFFF"/>
        <w:spacing w:before="225" w:after="225"/>
        <w:ind w:left="795"/>
        <w:jc w:val="both"/>
        <w:rPr>
          <w:rFonts w:ascii="Times New Roman" w:eastAsia="Times New Roman" w:hAnsi="Times New Roman"/>
          <w:color w:val="000000"/>
          <w:sz w:val="28"/>
          <w:szCs w:val="28"/>
          <w:lang w:eastAsia="ru-RU"/>
        </w:rPr>
      </w:pPr>
    </w:p>
    <w:p w:rsidR="001A49B1" w:rsidRPr="00C9684A" w:rsidRDefault="001A49B1" w:rsidP="00C9684A">
      <w:pPr>
        <w:shd w:val="clear" w:color="auto" w:fill="FFFFFF"/>
        <w:spacing w:before="225" w:after="225"/>
        <w:jc w:val="both"/>
        <w:rPr>
          <w:rFonts w:ascii="Times New Roman" w:eastAsia="Times New Roman" w:hAnsi="Times New Roman"/>
          <w:color w:val="000000"/>
          <w:sz w:val="28"/>
          <w:szCs w:val="28"/>
          <w:lang w:val="ru-RU" w:eastAsia="ru-RU"/>
        </w:rPr>
      </w:pPr>
    </w:p>
    <w:sectPr w:rsidR="001A49B1" w:rsidRPr="00C9684A" w:rsidSect="006150C9">
      <w:pgSz w:w="11906" w:h="16838"/>
      <w:pgMar w:top="709" w:right="1134" w:bottom="426" w:left="1134"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DejaVu Sans">
    <w:altName w:val="Calibri"/>
    <w:charset w:val="01"/>
    <w:family w:val="auto"/>
    <w:pitch w:val="variable"/>
    <w:sig w:usb0="00000201" w:usb1="00000000" w:usb2="00000000" w:usb3="00000000" w:csb0="00000004"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Liberation Serif">
    <w:altName w:val="Times New Roman"/>
    <w:panose1 w:val="00000000000000000000"/>
    <w:charset w:val="CC"/>
    <w:family w:val="roman"/>
    <w:notTrueType/>
    <w:pitch w:val="variable"/>
    <w:sig w:usb0="00000201" w:usb1="00000000" w:usb2="00000000" w:usb3="00000000" w:csb0="00000004" w:csb1="00000000"/>
  </w:font>
  <w:font w:name="FreeSans">
    <w:altName w:val="Times New Roman"/>
    <w:panose1 w:val="00000000000000000000"/>
    <w:charset w:val="CC"/>
    <w:family w:val="auto"/>
    <w:notTrueType/>
    <w:pitch w:val="variable"/>
    <w:sig w:usb0="00000201" w:usb1="00000000" w:usb2="00000000" w:usb3="00000000" w:csb0="00000004" w:csb1="00000000"/>
  </w:font>
  <w:font w:name="Liberation Sans">
    <w:altName w:val="Arial"/>
    <w:charset w:val="01"/>
    <w:family w:val="swiss"/>
    <w:pitch w:val="variable"/>
    <w:sig w:usb0="00000000" w:usb1="00000000" w:usb2="00000000" w:usb3="00000000" w:csb0="00000000" w:csb1="00000000"/>
  </w:font>
  <w:font w:name="Tahoma">
    <w:panose1 w:val="020B0604030504040204"/>
    <w:charset w:val="CC"/>
    <w:family w:val="swiss"/>
    <w:pitch w:val="variable"/>
    <w:sig w:usb0="E1002EFF" w:usb1="C000605B" w:usb2="00000029" w:usb3="00000000" w:csb0="000101FF" w:csb1="00000000"/>
  </w:font>
  <w:font w:name="Mangal">
    <w:panose1 w:val="00000400000000000000"/>
    <w:charset w:val="01"/>
    <w:family w:val="roman"/>
    <w:notTrueType/>
    <w:pitch w:val="variable"/>
    <w:sig w:usb0="00002000" w:usb1="00000000" w:usb2="00000000" w:usb3="00000000" w:csb0="0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singleLevel"/>
    <w:tmpl w:val="00000001"/>
    <w:name w:val="WW8Num1"/>
    <w:lvl w:ilvl="0">
      <w:start w:val="1"/>
      <w:numFmt w:val="decimal"/>
      <w:lvlText w:val="%1."/>
      <w:lvlJc w:val="left"/>
      <w:pPr>
        <w:tabs>
          <w:tab w:val="num" w:pos="360"/>
        </w:tabs>
        <w:ind w:left="360" w:hanging="360"/>
      </w:pPr>
      <w:rPr>
        <w:b w:val="0"/>
        <w:szCs w:val="28"/>
        <w:lang w:val="uk-UA"/>
      </w:rPr>
    </w:lvl>
  </w:abstractNum>
  <w:abstractNum w:abstractNumId="1">
    <w:nsid w:val="00000002"/>
    <w:multiLevelType w:val="multilevel"/>
    <w:tmpl w:val="00000002"/>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2">
    <w:nsid w:val="02BD49BB"/>
    <w:multiLevelType w:val="multilevel"/>
    <w:tmpl w:val="04E89AA6"/>
    <w:lvl w:ilvl="0">
      <w:start w:val="1"/>
      <w:numFmt w:val="decimal"/>
      <w:lvlText w:val="%1."/>
      <w:lvlJc w:val="left"/>
      <w:pPr>
        <w:ind w:left="8157" w:hanging="360"/>
      </w:pPr>
      <w:rPr>
        <w:rFonts w:hint="default"/>
      </w:rPr>
    </w:lvl>
    <w:lvl w:ilvl="1">
      <w:start w:val="2"/>
      <w:numFmt w:val="decimal"/>
      <w:isLgl/>
      <w:lvlText w:val="%1.%2."/>
      <w:lvlJc w:val="left"/>
      <w:pPr>
        <w:ind w:left="8517" w:hanging="720"/>
      </w:pPr>
      <w:rPr>
        <w:rFonts w:hint="default"/>
      </w:rPr>
    </w:lvl>
    <w:lvl w:ilvl="2">
      <w:start w:val="1"/>
      <w:numFmt w:val="decimal"/>
      <w:isLgl/>
      <w:lvlText w:val="%1.%2.%3."/>
      <w:lvlJc w:val="left"/>
      <w:pPr>
        <w:ind w:left="8517" w:hanging="720"/>
      </w:pPr>
      <w:rPr>
        <w:rFonts w:hint="default"/>
      </w:rPr>
    </w:lvl>
    <w:lvl w:ilvl="3">
      <w:start w:val="1"/>
      <w:numFmt w:val="decimal"/>
      <w:isLgl/>
      <w:lvlText w:val="%1.%2.%3.%4."/>
      <w:lvlJc w:val="left"/>
      <w:pPr>
        <w:ind w:left="8877" w:hanging="1080"/>
      </w:pPr>
      <w:rPr>
        <w:rFonts w:hint="default"/>
      </w:rPr>
    </w:lvl>
    <w:lvl w:ilvl="4">
      <w:start w:val="1"/>
      <w:numFmt w:val="decimal"/>
      <w:isLgl/>
      <w:lvlText w:val="%1.%2.%3.%4.%5."/>
      <w:lvlJc w:val="left"/>
      <w:pPr>
        <w:ind w:left="8877" w:hanging="1080"/>
      </w:pPr>
      <w:rPr>
        <w:rFonts w:hint="default"/>
      </w:rPr>
    </w:lvl>
    <w:lvl w:ilvl="5">
      <w:start w:val="1"/>
      <w:numFmt w:val="decimal"/>
      <w:isLgl/>
      <w:lvlText w:val="%1.%2.%3.%4.%5.%6."/>
      <w:lvlJc w:val="left"/>
      <w:pPr>
        <w:ind w:left="9237" w:hanging="1440"/>
      </w:pPr>
      <w:rPr>
        <w:rFonts w:hint="default"/>
      </w:rPr>
    </w:lvl>
    <w:lvl w:ilvl="6">
      <w:start w:val="1"/>
      <w:numFmt w:val="decimal"/>
      <w:isLgl/>
      <w:lvlText w:val="%1.%2.%3.%4.%5.%6.%7."/>
      <w:lvlJc w:val="left"/>
      <w:pPr>
        <w:ind w:left="9597" w:hanging="1800"/>
      </w:pPr>
      <w:rPr>
        <w:rFonts w:hint="default"/>
      </w:rPr>
    </w:lvl>
    <w:lvl w:ilvl="7">
      <w:start w:val="1"/>
      <w:numFmt w:val="decimal"/>
      <w:isLgl/>
      <w:lvlText w:val="%1.%2.%3.%4.%5.%6.%7.%8."/>
      <w:lvlJc w:val="left"/>
      <w:pPr>
        <w:ind w:left="9597" w:hanging="1800"/>
      </w:pPr>
      <w:rPr>
        <w:rFonts w:hint="default"/>
      </w:rPr>
    </w:lvl>
    <w:lvl w:ilvl="8">
      <w:start w:val="1"/>
      <w:numFmt w:val="decimal"/>
      <w:isLgl/>
      <w:lvlText w:val="%1.%2.%3.%4.%5.%6.%7.%8.%9."/>
      <w:lvlJc w:val="left"/>
      <w:pPr>
        <w:ind w:left="9957" w:hanging="2160"/>
      </w:pPr>
      <w:rPr>
        <w:rFonts w:hint="default"/>
      </w:rPr>
    </w:lvl>
  </w:abstractNum>
  <w:abstractNum w:abstractNumId="3">
    <w:nsid w:val="087C24D1"/>
    <w:multiLevelType w:val="hybridMultilevel"/>
    <w:tmpl w:val="CC767754"/>
    <w:lvl w:ilvl="0" w:tplc="F9444E5E">
      <w:start w:val="3"/>
      <w:numFmt w:val="bullet"/>
      <w:lvlText w:val="-"/>
      <w:lvlJc w:val="left"/>
      <w:pPr>
        <w:ind w:left="720" w:hanging="360"/>
      </w:pPr>
      <w:rPr>
        <w:rFonts w:ascii="Times New Roman" w:eastAsia="DejaVu Sans"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139D1927"/>
    <w:multiLevelType w:val="multilevel"/>
    <w:tmpl w:val="8F10FB66"/>
    <w:lvl w:ilvl="0">
      <w:start w:val="1"/>
      <w:numFmt w:val="decimal"/>
      <w:lvlText w:val="%1."/>
      <w:lvlJc w:val="left"/>
      <w:pPr>
        <w:ind w:left="1080" w:hanging="1080"/>
      </w:pPr>
      <w:rPr>
        <w:rFonts w:hint="default"/>
      </w:rPr>
    </w:lvl>
    <w:lvl w:ilvl="1">
      <w:start w:val="4"/>
      <w:numFmt w:val="decimal"/>
      <w:isLgl/>
      <w:lvlText w:val="%1.%2."/>
      <w:lvlJc w:val="left"/>
      <w:pPr>
        <w:ind w:left="795" w:hanging="720"/>
      </w:pPr>
      <w:rPr>
        <w:rFonts w:hint="default"/>
      </w:rPr>
    </w:lvl>
    <w:lvl w:ilvl="2">
      <w:start w:val="1"/>
      <w:numFmt w:val="decimal"/>
      <w:isLgl/>
      <w:lvlText w:val="%1.%2.%3."/>
      <w:lvlJc w:val="left"/>
      <w:pPr>
        <w:ind w:left="870" w:hanging="720"/>
      </w:pPr>
      <w:rPr>
        <w:rFonts w:hint="default"/>
      </w:rPr>
    </w:lvl>
    <w:lvl w:ilvl="3">
      <w:start w:val="1"/>
      <w:numFmt w:val="decimal"/>
      <w:isLgl/>
      <w:lvlText w:val="%1.%2.%3.%4."/>
      <w:lvlJc w:val="left"/>
      <w:pPr>
        <w:ind w:left="1305" w:hanging="1080"/>
      </w:pPr>
      <w:rPr>
        <w:rFonts w:hint="default"/>
      </w:rPr>
    </w:lvl>
    <w:lvl w:ilvl="4">
      <w:start w:val="1"/>
      <w:numFmt w:val="decimal"/>
      <w:isLgl/>
      <w:lvlText w:val="%1.%2.%3.%4.%5."/>
      <w:lvlJc w:val="left"/>
      <w:pPr>
        <w:ind w:left="1380" w:hanging="1080"/>
      </w:pPr>
      <w:rPr>
        <w:rFonts w:hint="default"/>
      </w:rPr>
    </w:lvl>
    <w:lvl w:ilvl="5">
      <w:start w:val="1"/>
      <w:numFmt w:val="decimal"/>
      <w:isLgl/>
      <w:lvlText w:val="%1.%2.%3.%4.%5.%6."/>
      <w:lvlJc w:val="left"/>
      <w:pPr>
        <w:ind w:left="1815" w:hanging="1440"/>
      </w:pPr>
      <w:rPr>
        <w:rFonts w:hint="default"/>
      </w:rPr>
    </w:lvl>
    <w:lvl w:ilvl="6">
      <w:start w:val="1"/>
      <w:numFmt w:val="decimal"/>
      <w:isLgl/>
      <w:lvlText w:val="%1.%2.%3.%4.%5.%6.%7."/>
      <w:lvlJc w:val="left"/>
      <w:pPr>
        <w:ind w:left="2250" w:hanging="1800"/>
      </w:pPr>
      <w:rPr>
        <w:rFonts w:hint="default"/>
      </w:rPr>
    </w:lvl>
    <w:lvl w:ilvl="7">
      <w:start w:val="1"/>
      <w:numFmt w:val="decimal"/>
      <w:isLgl/>
      <w:lvlText w:val="%1.%2.%3.%4.%5.%6.%7.%8."/>
      <w:lvlJc w:val="left"/>
      <w:pPr>
        <w:ind w:left="2325" w:hanging="1800"/>
      </w:pPr>
      <w:rPr>
        <w:rFonts w:hint="default"/>
      </w:rPr>
    </w:lvl>
    <w:lvl w:ilvl="8">
      <w:start w:val="1"/>
      <w:numFmt w:val="decimal"/>
      <w:isLgl/>
      <w:lvlText w:val="%1.%2.%3.%4.%5.%6.%7.%8.%9."/>
      <w:lvlJc w:val="left"/>
      <w:pPr>
        <w:ind w:left="2760" w:hanging="2160"/>
      </w:pPr>
      <w:rPr>
        <w:rFonts w:hint="default"/>
      </w:rPr>
    </w:lvl>
  </w:abstractNum>
  <w:abstractNum w:abstractNumId="5">
    <w:nsid w:val="55044A05"/>
    <w:multiLevelType w:val="multilevel"/>
    <w:tmpl w:val="C382F56E"/>
    <w:lvl w:ilvl="0">
      <w:start w:val="4"/>
      <w:numFmt w:val="decimal"/>
      <w:lvlText w:val="%1."/>
      <w:lvlJc w:val="left"/>
      <w:pPr>
        <w:ind w:left="450" w:hanging="450"/>
      </w:pPr>
      <w:rPr>
        <w:rFonts w:hint="default"/>
      </w:rPr>
    </w:lvl>
    <w:lvl w:ilvl="1">
      <w:start w:val="4"/>
      <w:numFmt w:val="decimal"/>
      <w:lvlText w:val="%1.%2."/>
      <w:lvlJc w:val="left"/>
      <w:pPr>
        <w:ind w:left="795" w:hanging="720"/>
      </w:pPr>
      <w:rPr>
        <w:rFonts w:hint="default"/>
      </w:rPr>
    </w:lvl>
    <w:lvl w:ilvl="2">
      <w:start w:val="1"/>
      <w:numFmt w:val="decimal"/>
      <w:lvlText w:val="%1.%2.%3."/>
      <w:lvlJc w:val="left"/>
      <w:pPr>
        <w:ind w:left="870" w:hanging="720"/>
      </w:pPr>
      <w:rPr>
        <w:rFonts w:hint="default"/>
      </w:rPr>
    </w:lvl>
    <w:lvl w:ilvl="3">
      <w:start w:val="1"/>
      <w:numFmt w:val="decimal"/>
      <w:lvlText w:val="%1.%2.%3.%4."/>
      <w:lvlJc w:val="left"/>
      <w:pPr>
        <w:ind w:left="1305" w:hanging="1080"/>
      </w:pPr>
      <w:rPr>
        <w:rFonts w:hint="default"/>
      </w:rPr>
    </w:lvl>
    <w:lvl w:ilvl="4">
      <w:start w:val="1"/>
      <w:numFmt w:val="decimal"/>
      <w:lvlText w:val="%1.%2.%3.%4.%5."/>
      <w:lvlJc w:val="left"/>
      <w:pPr>
        <w:ind w:left="1380" w:hanging="1080"/>
      </w:pPr>
      <w:rPr>
        <w:rFonts w:hint="default"/>
      </w:rPr>
    </w:lvl>
    <w:lvl w:ilvl="5">
      <w:start w:val="1"/>
      <w:numFmt w:val="decimal"/>
      <w:lvlText w:val="%1.%2.%3.%4.%5.%6."/>
      <w:lvlJc w:val="left"/>
      <w:pPr>
        <w:ind w:left="1815" w:hanging="1440"/>
      </w:pPr>
      <w:rPr>
        <w:rFonts w:hint="default"/>
      </w:rPr>
    </w:lvl>
    <w:lvl w:ilvl="6">
      <w:start w:val="1"/>
      <w:numFmt w:val="decimal"/>
      <w:lvlText w:val="%1.%2.%3.%4.%5.%6.%7."/>
      <w:lvlJc w:val="left"/>
      <w:pPr>
        <w:ind w:left="2250" w:hanging="1800"/>
      </w:pPr>
      <w:rPr>
        <w:rFonts w:hint="default"/>
      </w:rPr>
    </w:lvl>
    <w:lvl w:ilvl="7">
      <w:start w:val="1"/>
      <w:numFmt w:val="decimal"/>
      <w:lvlText w:val="%1.%2.%3.%4.%5.%6.%7.%8."/>
      <w:lvlJc w:val="left"/>
      <w:pPr>
        <w:ind w:left="2325" w:hanging="1800"/>
      </w:pPr>
      <w:rPr>
        <w:rFonts w:hint="default"/>
      </w:rPr>
    </w:lvl>
    <w:lvl w:ilvl="8">
      <w:start w:val="1"/>
      <w:numFmt w:val="decimal"/>
      <w:lvlText w:val="%1.%2.%3.%4.%5.%6.%7.%8.%9."/>
      <w:lvlJc w:val="left"/>
      <w:pPr>
        <w:ind w:left="2760" w:hanging="2160"/>
      </w:pPr>
      <w:rPr>
        <w:rFonts w:hint="default"/>
      </w:rPr>
    </w:lvl>
  </w:abstractNum>
  <w:abstractNum w:abstractNumId="6">
    <w:nsid w:val="5B064B62"/>
    <w:multiLevelType w:val="hybridMultilevel"/>
    <w:tmpl w:val="A47A5524"/>
    <w:lvl w:ilvl="0" w:tplc="23606BE4">
      <w:start w:val="3"/>
      <w:numFmt w:val="bullet"/>
      <w:lvlText w:val="-"/>
      <w:lvlJc w:val="left"/>
      <w:pPr>
        <w:ind w:left="720" w:hanging="360"/>
      </w:pPr>
      <w:rPr>
        <w:rFonts w:ascii="Times New Roman" w:eastAsia="DejaVu Sans"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653C6F9D"/>
    <w:multiLevelType w:val="hybridMultilevel"/>
    <w:tmpl w:val="339AE632"/>
    <w:lvl w:ilvl="0" w:tplc="A094C160">
      <w:start w:val="3"/>
      <w:numFmt w:val="bullet"/>
      <w:lvlText w:val="-"/>
      <w:lvlJc w:val="left"/>
      <w:pPr>
        <w:ind w:left="720" w:hanging="360"/>
      </w:pPr>
      <w:rPr>
        <w:rFonts w:ascii="Times New Roman" w:eastAsia="DejaVu Sans"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6A894EF3"/>
    <w:multiLevelType w:val="hybridMultilevel"/>
    <w:tmpl w:val="13DEAF5A"/>
    <w:lvl w:ilvl="0" w:tplc="12687738">
      <w:start w:val="3"/>
      <w:numFmt w:val="bullet"/>
      <w:lvlText w:val="-"/>
      <w:lvlJc w:val="left"/>
      <w:pPr>
        <w:ind w:left="720" w:hanging="360"/>
      </w:pPr>
      <w:rPr>
        <w:rFonts w:ascii="Times New Roman" w:eastAsia="DejaVu Sans"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 w:numId="4">
    <w:abstractNumId w:val="3"/>
  </w:num>
  <w:num w:numId="5">
    <w:abstractNumId w:val="8"/>
  </w:num>
  <w:num w:numId="6">
    <w:abstractNumId w:val="7"/>
  </w:num>
  <w:num w:numId="7">
    <w:abstractNumId w:val="6"/>
  </w:num>
  <w:num w:numId="8">
    <w:abstractNumId w:val="4"/>
  </w:num>
  <w:num w:numId="9">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embedSystemFonts/>
  <w:proofState w:spelling="clean" w:grammar="clean"/>
  <w:stylePaneFormatFilter w:val="0000"/>
  <w:defaultTabStop w:val="709"/>
  <w:hyphenationZone w:val="425"/>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strictFirstAndLastChars/>
  <w:compat>
    <w:spaceForUL/>
    <w:balanceSingleByteDoubleByteWidth/>
    <w:doNotLeaveBackslashAlone/>
    <w:ulTrailSpace/>
    <w:adjustLineHeightInTable/>
  </w:compat>
  <w:rsids>
    <w:rsidRoot w:val="008C49CB"/>
    <w:rsid w:val="0000082C"/>
    <w:rsid w:val="00013080"/>
    <w:rsid w:val="00071D59"/>
    <w:rsid w:val="000A0A33"/>
    <w:rsid w:val="000A5A99"/>
    <w:rsid w:val="000B2A55"/>
    <w:rsid w:val="000C0904"/>
    <w:rsid w:val="000D7E99"/>
    <w:rsid w:val="000F623D"/>
    <w:rsid w:val="0011657E"/>
    <w:rsid w:val="001215F1"/>
    <w:rsid w:val="001427D8"/>
    <w:rsid w:val="001551B8"/>
    <w:rsid w:val="001611B6"/>
    <w:rsid w:val="00175692"/>
    <w:rsid w:val="001A1FA9"/>
    <w:rsid w:val="001A49B1"/>
    <w:rsid w:val="001F5DD4"/>
    <w:rsid w:val="00216881"/>
    <w:rsid w:val="002207F5"/>
    <w:rsid w:val="002309C3"/>
    <w:rsid w:val="002744A8"/>
    <w:rsid w:val="00277103"/>
    <w:rsid w:val="002D748B"/>
    <w:rsid w:val="002E270C"/>
    <w:rsid w:val="002F6708"/>
    <w:rsid w:val="003461CA"/>
    <w:rsid w:val="00397DAF"/>
    <w:rsid w:val="003D5235"/>
    <w:rsid w:val="003F723F"/>
    <w:rsid w:val="004D7DA3"/>
    <w:rsid w:val="00514C00"/>
    <w:rsid w:val="00516E05"/>
    <w:rsid w:val="005B2975"/>
    <w:rsid w:val="005C5943"/>
    <w:rsid w:val="006150C9"/>
    <w:rsid w:val="00636DFC"/>
    <w:rsid w:val="0064631D"/>
    <w:rsid w:val="00652D91"/>
    <w:rsid w:val="0066765C"/>
    <w:rsid w:val="00696DC6"/>
    <w:rsid w:val="006A228A"/>
    <w:rsid w:val="006B099A"/>
    <w:rsid w:val="006C29F4"/>
    <w:rsid w:val="006D75D1"/>
    <w:rsid w:val="006E59AB"/>
    <w:rsid w:val="00705A26"/>
    <w:rsid w:val="007228A5"/>
    <w:rsid w:val="00723BEB"/>
    <w:rsid w:val="00725D06"/>
    <w:rsid w:val="007447FB"/>
    <w:rsid w:val="00761720"/>
    <w:rsid w:val="00774FED"/>
    <w:rsid w:val="007C78B5"/>
    <w:rsid w:val="007D4611"/>
    <w:rsid w:val="007D6705"/>
    <w:rsid w:val="00801E76"/>
    <w:rsid w:val="008074E3"/>
    <w:rsid w:val="00815982"/>
    <w:rsid w:val="00827103"/>
    <w:rsid w:val="00841E30"/>
    <w:rsid w:val="00877743"/>
    <w:rsid w:val="008B2172"/>
    <w:rsid w:val="008C49CB"/>
    <w:rsid w:val="008C77A3"/>
    <w:rsid w:val="00923316"/>
    <w:rsid w:val="00934697"/>
    <w:rsid w:val="00955B1D"/>
    <w:rsid w:val="00970EA1"/>
    <w:rsid w:val="009737EA"/>
    <w:rsid w:val="009C2D81"/>
    <w:rsid w:val="009F5067"/>
    <w:rsid w:val="00A07017"/>
    <w:rsid w:val="00A17283"/>
    <w:rsid w:val="00A27D2C"/>
    <w:rsid w:val="00A3630B"/>
    <w:rsid w:val="00B741E4"/>
    <w:rsid w:val="00BD56D2"/>
    <w:rsid w:val="00BE0CA0"/>
    <w:rsid w:val="00BE76FA"/>
    <w:rsid w:val="00BF25CC"/>
    <w:rsid w:val="00C248DB"/>
    <w:rsid w:val="00C420D4"/>
    <w:rsid w:val="00C63627"/>
    <w:rsid w:val="00C90A99"/>
    <w:rsid w:val="00C9684A"/>
    <w:rsid w:val="00CF04F6"/>
    <w:rsid w:val="00CF7909"/>
    <w:rsid w:val="00D433A2"/>
    <w:rsid w:val="00D47250"/>
    <w:rsid w:val="00D81487"/>
    <w:rsid w:val="00D919EC"/>
    <w:rsid w:val="00D92267"/>
    <w:rsid w:val="00D9400D"/>
    <w:rsid w:val="00DD4569"/>
    <w:rsid w:val="00E032ED"/>
    <w:rsid w:val="00E1717A"/>
    <w:rsid w:val="00E276BC"/>
    <w:rsid w:val="00EC4B36"/>
    <w:rsid w:val="00F00852"/>
    <w:rsid w:val="00F02F6D"/>
    <w:rsid w:val="00F1743B"/>
    <w:rsid w:val="00F80A6E"/>
    <w:rsid w:val="00F84A53"/>
  </w:rsids>
  <m:mathPr>
    <m:mathFont m:val="Cambria Math"/>
    <m:brkBin m:val="before"/>
    <m:brkBinSub m:val="--"/>
    <m:smallFrac m:val="off"/>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uk-UA" w:eastAsia="uk-UA"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qFormat="1"/>
    <w:lsdException w:name="Title" w:qFormat="1"/>
    <w:lsdException w:name="Subtitle" w:qFormat="1"/>
    <w:lsdException w:name="Strong" w:qFormat="1"/>
    <w:lsdException w:name="Emphasis" w:qFormat="1"/>
    <w:lsdException w:name="Normal (Web)" w:uiPriority="99"/>
    <w:lsdException w:name="Placeholder Text" w:semiHidden="1" w:uiPriority="99"/>
    <w:lsdException w:name="No Spacing" w:uiPriority="1" w:qFormat="1"/>
    <w:lsdException w:name="Light Shading" w:semiHidden="1" w:uiPriority="60" w:unhideWhenUsed="1"/>
    <w:lsdException w:name="Light List" w:semiHidden="1" w:uiPriority="61" w:unhideWhenUsed="1"/>
    <w:lsdException w:name="Light Grid" w:semiHidden="1" w:uiPriority="62" w:unhideWhenUsed="1"/>
    <w:lsdException w:name="Medium Shading 1" w:semiHidden="1" w:uiPriority="63" w:unhideWhenUsed="1"/>
    <w:lsdException w:name="Medium Shading 2" w:semiHidden="1" w:uiPriority="64" w:unhideWhenUsed="1"/>
    <w:lsdException w:name="Medium List 1" w:semiHidden="1" w:uiPriority="65" w:unhideWhenUsed="1"/>
    <w:lsdException w:name="Medium List 2" w:semiHidden="1" w:uiPriority="66" w:unhideWhenUsed="1"/>
    <w:lsdException w:name="Medium Grid 1" w:semiHidden="1" w:uiPriority="67" w:unhideWhenUsed="1"/>
    <w:lsdException w:name="Medium Grid 2" w:semiHidden="1" w:uiPriority="68" w:unhideWhenUsed="1"/>
    <w:lsdException w:name="Medium Grid 3" w:semiHidden="1" w:uiPriority="69" w:unhideWhenUsed="1"/>
    <w:lsdException w:name="Dark List" w:semiHidden="1" w:uiPriority="70" w:unhideWhenUsed="1"/>
    <w:lsdException w:name="Colorful Shading" w:semiHidden="1" w:uiPriority="71" w:unhideWhenUsed="1"/>
    <w:lsdException w:name="Colorful List" w:semiHidden="1" w:uiPriority="72" w:unhideWhenUsed="1"/>
    <w:lsdException w:name="Colorful Grid" w:semiHidden="1" w:uiPriority="73" w:unhideWhenUsed="1"/>
    <w:lsdException w:name="Light Shading Accent 1" w:semiHidden="1" w:uiPriority="60" w:unhideWhenUsed="1"/>
    <w:lsdException w:name="Light List Accent 1" w:semiHidden="1" w:uiPriority="61" w:unhideWhenUsed="1"/>
    <w:lsdException w:name="Light Grid Accent 1" w:semiHidden="1" w:uiPriority="62" w:unhideWhenUsed="1"/>
    <w:lsdException w:name="Medium Shading 1 Accent 1" w:semiHidden="1" w:uiPriority="63" w:unhideWhenUsed="1"/>
    <w:lsdException w:name="Medium Shading 2 Accent 1" w:semiHidden="1" w:uiPriority="64" w:unhideWhenUsed="1"/>
    <w:lsdException w:name="Medium List 1 Accent 1" w:semiHidden="1" w:uiPriority="65" w:unhideWhenUsed="1"/>
    <w:lsdException w:name="Revision" w:semiHidden="1" w:uiPriority="99"/>
    <w:lsdException w:name="List Paragraph" w:uiPriority="34" w:qFormat="1"/>
    <w:lsdException w:name="Quote" w:uiPriority="29" w:qFormat="1"/>
    <w:lsdException w:name="Intense Quote" w:uiPriority="30" w:qFormat="1"/>
    <w:lsdException w:name="Medium List 2 Accent 1" w:semiHidden="1" w:uiPriority="66" w:unhideWhenUsed="1"/>
    <w:lsdException w:name="Medium Grid 1 Accent 1" w:semiHidden="1" w:uiPriority="67" w:unhideWhenUsed="1"/>
    <w:lsdException w:name="Medium Grid 2 Accent 1" w:semiHidden="1" w:uiPriority="68" w:unhideWhenUsed="1"/>
    <w:lsdException w:name="Medium Grid 3 Accent 1" w:semiHidden="1" w:uiPriority="69" w:unhideWhenUsed="1"/>
    <w:lsdException w:name="Dark List Accent 1" w:semiHidden="1" w:uiPriority="70" w:unhideWhenUsed="1"/>
    <w:lsdException w:name="Colorful Shading Accent 1" w:semiHidden="1" w:uiPriority="71" w:unhideWhenUsed="1"/>
    <w:lsdException w:name="Colorful List Accent 1" w:semiHidden="1" w:uiPriority="72" w:unhideWhenUsed="1"/>
    <w:lsdException w:name="Colorful Grid Accent 1" w:semiHidden="1" w:uiPriority="73" w:unhideWhenUsed="1"/>
    <w:lsdException w:name="Light Shading Accent 2" w:semiHidden="1" w:uiPriority="60" w:unhideWhenUsed="1"/>
    <w:lsdException w:name="Light List Accent 2" w:semiHidden="1" w:uiPriority="61" w:unhideWhenUsed="1"/>
    <w:lsdException w:name="Light Grid Accent 2" w:semiHidden="1" w:uiPriority="62" w:unhideWhenUsed="1"/>
    <w:lsdException w:name="Medium Shading 1 Accent 2" w:semiHidden="1" w:uiPriority="63" w:unhideWhenUsed="1"/>
    <w:lsdException w:name="Medium Shading 2 Accent 2" w:semiHidden="1" w:uiPriority="64" w:unhideWhenUsed="1"/>
    <w:lsdException w:name="Medium List 1 Accent 2" w:semiHidden="1" w:uiPriority="65" w:unhideWhenUsed="1"/>
    <w:lsdException w:name="Medium List 2 Accent 2" w:semiHidden="1" w:uiPriority="66" w:unhideWhenUsed="1"/>
    <w:lsdException w:name="Medium Grid 1 Accent 2" w:semiHidden="1" w:uiPriority="67" w:unhideWhenUsed="1"/>
    <w:lsdException w:name="Medium Grid 2 Accent 2" w:semiHidden="1" w:uiPriority="68" w:unhideWhenUsed="1"/>
    <w:lsdException w:name="Medium Grid 3 Accent 2" w:semiHidden="1" w:uiPriority="69" w:unhideWhenUsed="1"/>
    <w:lsdException w:name="Dark List Accent 2" w:semiHidden="1" w:uiPriority="70" w:unhideWhenUsed="1"/>
    <w:lsdException w:name="Colorful Shading Accent 2" w:semiHidden="1" w:uiPriority="71" w:unhideWhenUsed="1"/>
    <w:lsdException w:name="Colorful List Accent 2" w:semiHidden="1" w:uiPriority="72" w:unhideWhenUsed="1"/>
    <w:lsdException w:name="Colorful Grid Accent 2" w:semiHidden="1" w:uiPriority="73" w:unhideWhenUsed="1"/>
    <w:lsdException w:name="Light Shading Accent 3" w:semiHidden="1" w:uiPriority="60" w:unhideWhenUsed="1"/>
    <w:lsdException w:name="Light List Accent 3" w:semiHidden="1" w:uiPriority="61" w:unhideWhenUsed="1"/>
    <w:lsdException w:name="Light Grid Accent 3" w:semiHidden="1" w:uiPriority="62" w:unhideWhenUsed="1"/>
    <w:lsdException w:name="Medium Shading 1 Accent 3" w:semiHidden="1" w:uiPriority="63" w:unhideWhenUsed="1"/>
    <w:lsdException w:name="Medium Shading 2 Accent 3" w:semiHidden="1" w:uiPriority="64" w:unhideWhenUsed="1"/>
    <w:lsdException w:name="Medium List 1 Accent 3" w:semiHidden="1" w:uiPriority="65" w:unhideWhenUsed="1"/>
    <w:lsdException w:name="Medium List 2 Accent 3" w:semiHidden="1" w:uiPriority="66" w:unhideWhenUsed="1"/>
    <w:lsdException w:name="Medium Grid 1 Accent 3" w:semiHidden="1" w:uiPriority="67" w:unhideWhenUsed="1"/>
    <w:lsdException w:name="Medium Grid 2 Accent 3" w:semiHidden="1" w:uiPriority="68" w:unhideWhenUsed="1"/>
    <w:lsdException w:name="Medium Grid 3 Accent 3" w:semiHidden="1" w:uiPriority="69" w:unhideWhenUsed="1"/>
    <w:lsdException w:name="Dark List Accent 3" w:semiHidden="1" w:uiPriority="70" w:unhideWhenUsed="1"/>
    <w:lsdException w:name="Colorful Shading Accent 3" w:semiHidden="1" w:uiPriority="71" w:unhideWhenUsed="1"/>
    <w:lsdException w:name="Colorful List Accent 3" w:semiHidden="1" w:uiPriority="72" w:unhideWhenUsed="1"/>
    <w:lsdException w:name="Colorful Grid Accent 3" w:semiHidden="1" w:uiPriority="73" w:unhideWhenUsed="1"/>
    <w:lsdException w:name="Light Shading Accent 4" w:semiHidden="1" w:uiPriority="60" w:unhideWhenUsed="1"/>
    <w:lsdException w:name="Light List Accent 4" w:semiHidden="1" w:uiPriority="61" w:unhideWhenUsed="1"/>
    <w:lsdException w:name="Light Grid Accent 4" w:semiHidden="1" w:uiPriority="62" w:unhideWhenUsed="1"/>
    <w:lsdException w:name="Medium Shading 1 Accent 4" w:semiHidden="1" w:uiPriority="63" w:unhideWhenUsed="1"/>
    <w:lsdException w:name="Medium Shading 2 Accent 4" w:semiHidden="1" w:uiPriority="64" w:unhideWhenUsed="1"/>
    <w:lsdException w:name="Medium List 1 Accent 4" w:semiHidden="1" w:uiPriority="65" w:unhideWhenUsed="1"/>
    <w:lsdException w:name="Medium List 2 Accent 4" w:semiHidden="1" w:uiPriority="66" w:unhideWhenUsed="1"/>
    <w:lsdException w:name="Medium Grid 1 Accent 4" w:semiHidden="1" w:uiPriority="67" w:unhideWhenUsed="1"/>
    <w:lsdException w:name="Medium Grid 2 Accent 4" w:semiHidden="1" w:uiPriority="68" w:unhideWhenUsed="1"/>
    <w:lsdException w:name="Medium Grid 3 Accent 4" w:semiHidden="1" w:uiPriority="69" w:unhideWhenUsed="1"/>
    <w:lsdException w:name="Dark List Accent 4" w:semiHidden="1" w:uiPriority="70" w:unhideWhenUsed="1"/>
    <w:lsdException w:name="Colorful Shading Accent 4" w:semiHidden="1" w:uiPriority="71" w:unhideWhenUsed="1"/>
    <w:lsdException w:name="Colorful List Accent 4" w:semiHidden="1" w:uiPriority="72" w:unhideWhenUsed="1"/>
    <w:lsdException w:name="Colorful Grid Accent 4" w:semiHidden="1" w:uiPriority="73" w:unhideWhenUsed="1"/>
    <w:lsdException w:name="Light Shading Accent 5" w:semiHidden="1" w:uiPriority="60" w:unhideWhenUsed="1"/>
    <w:lsdException w:name="Light List Accent 5" w:semiHidden="1" w:uiPriority="61" w:unhideWhenUsed="1"/>
    <w:lsdException w:name="Light Grid Accent 5" w:semiHidden="1" w:uiPriority="62" w:unhideWhenUsed="1"/>
    <w:lsdException w:name="Medium Shading 1 Accent 5" w:semiHidden="1" w:uiPriority="63" w:unhideWhenUsed="1"/>
    <w:lsdException w:name="Medium Shading 2 Accent 5" w:semiHidden="1" w:uiPriority="64" w:unhideWhenUsed="1"/>
    <w:lsdException w:name="Medium List 1 Accent 5" w:semiHidden="1" w:uiPriority="65" w:unhideWhenUsed="1"/>
    <w:lsdException w:name="Medium List 2 Accent 5" w:semiHidden="1" w:uiPriority="66" w:unhideWhenUsed="1"/>
    <w:lsdException w:name="Medium Grid 1 Accent 5" w:semiHidden="1" w:uiPriority="67" w:unhideWhenUsed="1"/>
    <w:lsdException w:name="Medium Grid 2 Accent 5" w:semiHidden="1" w:uiPriority="68" w:unhideWhenUsed="1"/>
    <w:lsdException w:name="Medium Grid 3 Accent 5" w:semiHidden="1" w:uiPriority="69" w:unhideWhenUsed="1"/>
    <w:lsdException w:name="Dark List Accent 5" w:semiHidden="1" w:uiPriority="70" w:unhideWhenUsed="1"/>
    <w:lsdException w:name="Colorful Shading Accent 5" w:semiHidden="1" w:uiPriority="71" w:unhideWhenUsed="1"/>
    <w:lsdException w:name="Colorful List Accent 5" w:semiHidden="1" w:uiPriority="72" w:unhideWhenUsed="1"/>
    <w:lsdException w:name="Colorful Grid Accent 5" w:semiHidden="1" w:uiPriority="73" w:unhideWhenUsed="1"/>
    <w:lsdException w:name="Light Shading Accent 6" w:semiHidden="1" w:uiPriority="60" w:unhideWhenUsed="1"/>
    <w:lsdException w:name="Light List Accent 6" w:semiHidden="1" w:uiPriority="61" w:unhideWhenUsed="1"/>
    <w:lsdException w:name="Light Grid Accent 6" w:semiHidden="1" w:uiPriority="62" w:unhideWhenUsed="1"/>
    <w:lsdException w:name="Medium Shading 1 Accent 6" w:semiHidden="1" w:uiPriority="63" w:unhideWhenUsed="1"/>
    <w:lsdException w:name="Medium Shading 2 Accent 6" w:semiHidden="1" w:uiPriority="64" w:unhideWhenUsed="1"/>
    <w:lsdException w:name="Medium List 1 Accent 6" w:semiHidden="1" w:uiPriority="65" w:unhideWhenUsed="1"/>
    <w:lsdException w:name="Medium List 2 Accent 6" w:semiHidden="1" w:uiPriority="66" w:unhideWhenUsed="1"/>
    <w:lsdException w:name="Medium Grid 1 Accent 6" w:semiHidden="1" w:uiPriority="67" w:unhideWhenUsed="1"/>
    <w:lsdException w:name="Medium Grid 2 Accent 6" w:semiHidden="1" w:uiPriority="68" w:unhideWhenUsed="1"/>
    <w:lsdException w:name="Medium Grid 3 Accent 6" w:semiHidden="1" w:uiPriority="69" w:unhideWhenUsed="1"/>
    <w:lsdException w:name="Dark List Accent 6" w:semiHidden="1" w:uiPriority="70" w:unhideWhenUsed="1"/>
    <w:lsdException w:name="Colorful Shading Accent 6" w:semiHidden="1" w:uiPriority="71" w:unhideWhenUsed="1"/>
    <w:lsdException w:name="Colorful List Accent 6" w:semiHidden="1" w:uiPriority="72" w:unhideWhenUsed="1"/>
    <w:lsdException w:name="Colorful Grid Accent 6" w:semiHidden="1" w:uiPriority="73" w:unhideWhenUsed="1"/>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0B2A55"/>
    <w:pPr>
      <w:suppressAutoHyphens/>
    </w:pPr>
    <w:rPr>
      <w:rFonts w:ascii="Liberation Serif" w:eastAsia="DejaVu Sans" w:hAnsi="Liberation Serif" w:cs="FreeSans"/>
      <w:kern w:val="2"/>
      <w:sz w:val="24"/>
      <w:szCs w:val="24"/>
      <w:lang w:eastAsia="zh-CN" w:bidi="hi-I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1z0">
    <w:name w:val="WW8Num1z0"/>
    <w:rsid w:val="006150C9"/>
    <w:rPr>
      <w:b w:val="0"/>
      <w:szCs w:val="28"/>
      <w:lang w:val="uk-UA"/>
    </w:rPr>
  </w:style>
  <w:style w:type="character" w:customStyle="1" w:styleId="WW8Num2z0">
    <w:name w:val="WW8Num2z0"/>
    <w:rsid w:val="006150C9"/>
  </w:style>
  <w:style w:type="character" w:customStyle="1" w:styleId="WW8Num2z1">
    <w:name w:val="WW8Num2z1"/>
    <w:rsid w:val="006150C9"/>
  </w:style>
  <w:style w:type="character" w:customStyle="1" w:styleId="WW8Num2z2">
    <w:name w:val="WW8Num2z2"/>
    <w:rsid w:val="006150C9"/>
  </w:style>
  <w:style w:type="character" w:customStyle="1" w:styleId="WW8Num2z3">
    <w:name w:val="WW8Num2z3"/>
    <w:rsid w:val="006150C9"/>
  </w:style>
  <w:style w:type="character" w:customStyle="1" w:styleId="WW8Num2z4">
    <w:name w:val="WW8Num2z4"/>
    <w:rsid w:val="006150C9"/>
  </w:style>
  <w:style w:type="character" w:customStyle="1" w:styleId="WW8Num2z5">
    <w:name w:val="WW8Num2z5"/>
    <w:rsid w:val="006150C9"/>
  </w:style>
  <w:style w:type="character" w:customStyle="1" w:styleId="WW8Num2z6">
    <w:name w:val="WW8Num2z6"/>
    <w:rsid w:val="006150C9"/>
  </w:style>
  <w:style w:type="character" w:customStyle="1" w:styleId="WW8Num2z7">
    <w:name w:val="WW8Num2z7"/>
    <w:rsid w:val="006150C9"/>
  </w:style>
  <w:style w:type="character" w:customStyle="1" w:styleId="WW8Num2z8">
    <w:name w:val="WW8Num2z8"/>
    <w:rsid w:val="006150C9"/>
  </w:style>
  <w:style w:type="character" w:customStyle="1" w:styleId="1">
    <w:name w:val="Основной шрифт абзаца1"/>
    <w:rsid w:val="006150C9"/>
  </w:style>
  <w:style w:type="paragraph" w:customStyle="1" w:styleId="a3">
    <w:name w:val="Заголовок"/>
    <w:basedOn w:val="a"/>
    <w:next w:val="a4"/>
    <w:link w:val="a5"/>
    <w:qFormat/>
    <w:rsid w:val="006150C9"/>
    <w:pPr>
      <w:keepNext/>
      <w:spacing w:before="240" w:after="120"/>
    </w:pPr>
    <w:rPr>
      <w:rFonts w:ascii="Liberation Sans" w:hAnsi="Liberation Sans"/>
      <w:sz w:val="28"/>
      <w:szCs w:val="28"/>
    </w:rPr>
  </w:style>
  <w:style w:type="paragraph" w:styleId="a4">
    <w:name w:val="Body Text"/>
    <w:basedOn w:val="a"/>
    <w:rsid w:val="006150C9"/>
    <w:pPr>
      <w:spacing w:after="140" w:line="276" w:lineRule="auto"/>
    </w:pPr>
  </w:style>
  <w:style w:type="paragraph" w:styleId="a6">
    <w:name w:val="List"/>
    <w:basedOn w:val="a4"/>
    <w:rsid w:val="006150C9"/>
  </w:style>
  <w:style w:type="paragraph" w:styleId="a7">
    <w:name w:val="caption"/>
    <w:basedOn w:val="a"/>
    <w:qFormat/>
    <w:rsid w:val="006150C9"/>
    <w:pPr>
      <w:suppressLineNumbers/>
      <w:spacing w:before="120" w:after="120"/>
    </w:pPr>
    <w:rPr>
      <w:i/>
      <w:iCs/>
    </w:rPr>
  </w:style>
  <w:style w:type="paragraph" w:customStyle="1" w:styleId="a8">
    <w:name w:val="Покажчик"/>
    <w:basedOn w:val="a"/>
    <w:rsid w:val="006150C9"/>
    <w:pPr>
      <w:suppressLineNumbers/>
    </w:pPr>
  </w:style>
  <w:style w:type="paragraph" w:customStyle="1" w:styleId="10">
    <w:name w:val="Название объекта1"/>
    <w:basedOn w:val="a"/>
    <w:rsid w:val="006150C9"/>
    <w:pPr>
      <w:suppressLineNumbers/>
      <w:spacing w:before="120" w:after="120"/>
    </w:pPr>
    <w:rPr>
      <w:i/>
      <w:iCs/>
    </w:rPr>
  </w:style>
  <w:style w:type="paragraph" w:customStyle="1" w:styleId="11">
    <w:name w:val="Обычный (веб)1"/>
    <w:basedOn w:val="a"/>
    <w:rsid w:val="006150C9"/>
    <w:pPr>
      <w:spacing w:before="280" w:after="280"/>
    </w:pPr>
    <w:rPr>
      <w:rFonts w:ascii="Times New Roman" w:hAnsi="Times New Roman" w:cs="Times New Roman"/>
      <w:lang w:val="ru-RU" w:bidi="ar-SA"/>
    </w:rPr>
  </w:style>
  <w:style w:type="paragraph" w:styleId="a9">
    <w:name w:val="Subtitle"/>
    <w:basedOn w:val="a"/>
    <w:next w:val="a4"/>
    <w:qFormat/>
    <w:rsid w:val="006150C9"/>
    <w:pPr>
      <w:jc w:val="center"/>
    </w:pPr>
    <w:rPr>
      <w:b/>
      <w:sz w:val="28"/>
      <w:szCs w:val="20"/>
    </w:rPr>
  </w:style>
  <w:style w:type="paragraph" w:customStyle="1" w:styleId="aa">
    <w:name w:val="Вміст таблиці"/>
    <w:basedOn w:val="a"/>
    <w:rsid w:val="006150C9"/>
    <w:pPr>
      <w:suppressLineNumbers/>
    </w:pPr>
  </w:style>
  <w:style w:type="paragraph" w:customStyle="1" w:styleId="ab">
    <w:name w:val="Заголовок таблиці"/>
    <w:basedOn w:val="aa"/>
    <w:rsid w:val="006150C9"/>
    <w:pPr>
      <w:jc w:val="center"/>
    </w:pPr>
    <w:rPr>
      <w:b/>
      <w:bCs/>
    </w:rPr>
  </w:style>
  <w:style w:type="character" w:customStyle="1" w:styleId="a5">
    <w:name w:val="Заголовок Знак"/>
    <w:link w:val="a3"/>
    <w:rsid w:val="00C90A99"/>
    <w:rPr>
      <w:rFonts w:ascii="Liberation Sans" w:eastAsia="DejaVu Sans" w:hAnsi="Liberation Sans" w:cs="FreeSans"/>
      <w:kern w:val="2"/>
      <w:sz w:val="28"/>
      <w:szCs w:val="28"/>
      <w:lang w:val="uk-UA" w:eastAsia="zh-CN" w:bidi="hi-IN"/>
    </w:rPr>
  </w:style>
  <w:style w:type="paragraph" w:styleId="ac">
    <w:name w:val="Balloon Text"/>
    <w:basedOn w:val="a"/>
    <w:link w:val="ad"/>
    <w:rsid w:val="007D6705"/>
    <w:rPr>
      <w:rFonts w:ascii="Tahoma" w:hAnsi="Tahoma" w:cs="Mangal"/>
      <w:sz w:val="16"/>
      <w:szCs w:val="14"/>
    </w:rPr>
  </w:style>
  <w:style w:type="character" w:customStyle="1" w:styleId="ad">
    <w:name w:val="Текст выноски Знак"/>
    <w:basedOn w:val="a0"/>
    <w:link w:val="ac"/>
    <w:rsid w:val="007D6705"/>
    <w:rPr>
      <w:rFonts w:ascii="Tahoma" w:eastAsia="DejaVu Sans" w:hAnsi="Tahoma" w:cs="Mangal"/>
      <w:kern w:val="2"/>
      <w:sz w:val="16"/>
      <w:szCs w:val="14"/>
      <w:lang w:eastAsia="zh-CN" w:bidi="hi-IN"/>
    </w:rPr>
  </w:style>
  <w:style w:type="paragraph" w:styleId="ae">
    <w:name w:val="No Spacing"/>
    <w:uiPriority w:val="1"/>
    <w:qFormat/>
    <w:rsid w:val="000F623D"/>
    <w:rPr>
      <w:rFonts w:ascii="Calibri" w:hAnsi="Calibri"/>
      <w:sz w:val="22"/>
      <w:szCs w:val="22"/>
      <w:lang w:val="ru-RU" w:eastAsia="ru-RU"/>
    </w:rPr>
  </w:style>
  <w:style w:type="paragraph" w:styleId="af">
    <w:name w:val="Normal (Web)"/>
    <w:basedOn w:val="a"/>
    <w:uiPriority w:val="99"/>
    <w:unhideWhenUsed/>
    <w:rsid w:val="000F623D"/>
    <w:pPr>
      <w:suppressAutoHyphens w:val="0"/>
      <w:spacing w:before="100" w:beforeAutospacing="1" w:after="100" w:afterAutospacing="1"/>
    </w:pPr>
    <w:rPr>
      <w:rFonts w:ascii="Times New Roman" w:eastAsia="Times New Roman" w:hAnsi="Times New Roman" w:cs="Times New Roman"/>
      <w:kern w:val="0"/>
      <w:lang w:val="ru-RU" w:eastAsia="ru-RU" w:bidi="ar-SA"/>
    </w:rPr>
  </w:style>
  <w:style w:type="paragraph" w:styleId="af0">
    <w:name w:val="List Paragraph"/>
    <w:basedOn w:val="a"/>
    <w:uiPriority w:val="34"/>
    <w:qFormat/>
    <w:rsid w:val="00F00852"/>
    <w:pPr>
      <w:ind w:left="720"/>
      <w:contextualSpacing/>
    </w:pPr>
    <w:rPr>
      <w:rFonts w:cs="Mangal"/>
      <w:szCs w:val="21"/>
    </w:rPr>
  </w:style>
  <w:style w:type="table" w:styleId="af1">
    <w:name w:val="Table Grid"/>
    <w:basedOn w:val="a1"/>
    <w:rsid w:val="00CF790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2">
    <w:name w:val="Hyperlink"/>
    <w:rsid w:val="0000082C"/>
    <w:rPr>
      <w:color w:val="0000FF"/>
      <w:u w:val="single"/>
    </w:rPr>
  </w:style>
</w:styles>
</file>

<file path=word/webSettings.xml><?xml version="1.0" encoding="utf-8"?>
<w:webSettings xmlns:r="http://schemas.openxmlformats.org/officeDocument/2006/relationships" xmlns:w="http://schemas.openxmlformats.org/wordprocessingml/2006/main">
  <w:divs>
    <w:div w:id="16897155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zakon3.rada.gov.ua/laws/show/2456-17"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zakon3.rada.gov.ua/laws/show/1271-2011-%D0%BF" TargetMode="External"/><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TotalTime>
  <Pages>5</Pages>
  <Words>1653</Words>
  <Characters>9425</Characters>
  <Application>Microsoft Office Word</Application>
  <DocSecurity>0</DocSecurity>
  <Lines>78</Lines>
  <Paragraphs>22</Paragraphs>
  <ScaleCrop>false</ScaleCrop>
  <HeadingPairs>
    <vt:vector size="2" baseType="variant">
      <vt:variant>
        <vt:lpstr>Название</vt:lpstr>
      </vt:variant>
      <vt:variant>
        <vt:i4>1</vt:i4>
      </vt:variant>
    </vt:vector>
  </HeadingPairs>
  <TitlesOfParts>
    <vt:vector size="1" baseType="lpstr">
      <vt:lpstr/>
    </vt:vector>
  </TitlesOfParts>
  <Company>MoBIL GROUP</Company>
  <LinksUpToDate>false</LinksUpToDate>
  <CharactersWithSpaces>11056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user</cp:lastModifiedBy>
  <cp:revision>6</cp:revision>
  <cp:lastPrinted>2022-12-02T06:56:00Z</cp:lastPrinted>
  <dcterms:created xsi:type="dcterms:W3CDTF">2022-12-06T11:01:00Z</dcterms:created>
  <dcterms:modified xsi:type="dcterms:W3CDTF">2022-12-28T12:47:00Z</dcterms:modified>
</cp:coreProperties>
</file>