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39" w:rsidRPr="00E45709" w:rsidRDefault="00273639" w:rsidP="00273639">
      <w:pPr>
        <w:tabs>
          <w:tab w:val="left" w:pos="5520"/>
        </w:tabs>
        <w:ind w:left="5664" w:hanging="5664"/>
        <w:jc w:val="center"/>
        <w:rPr>
          <w:b/>
          <w:bCs/>
          <w:szCs w:val="28"/>
        </w:rPr>
      </w:pPr>
      <w:r w:rsidRPr="00E45709">
        <w:rPr>
          <w:color w:val="0000FF"/>
        </w:rPr>
        <w:object w:dxaOrig="102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5pt" o:ole="" fillcolor="window">
            <v:imagedata r:id="rId5" o:title=""/>
          </v:shape>
          <o:OLEObject Type="Embed" ProgID="Word.Picture.8" ShapeID="_x0000_i1025" DrawAspect="Content" ObjectID="_1731497927" r:id="rId6"/>
        </w:object>
      </w:r>
    </w:p>
    <w:p w:rsidR="00273639" w:rsidRPr="00E45709" w:rsidRDefault="00273639" w:rsidP="00273639">
      <w:pPr>
        <w:jc w:val="center"/>
        <w:rPr>
          <w:b/>
          <w:sz w:val="32"/>
          <w:szCs w:val="32"/>
        </w:rPr>
      </w:pPr>
      <w:r w:rsidRPr="00E45709">
        <w:rPr>
          <w:b/>
          <w:sz w:val="32"/>
          <w:szCs w:val="32"/>
        </w:rPr>
        <w:t xml:space="preserve">ОБУХІВСЬКА МІСЬКА РАДА </w:t>
      </w:r>
    </w:p>
    <w:p w:rsidR="00273639" w:rsidRPr="00E45709" w:rsidRDefault="00273639" w:rsidP="00273639">
      <w:pPr>
        <w:jc w:val="center"/>
        <w:rPr>
          <w:b/>
          <w:sz w:val="32"/>
          <w:szCs w:val="32"/>
        </w:rPr>
      </w:pPr>
      <w:r w:rsidRPr="00E45709">
        <w:rPr>
          <w:b/>
          <w:sz w:val="32"/>
          <w:szCs w:val="32"/>
        </w:rPr>
        <w:t>КИЇВСЬКОЇ ОБЛАСТІ</w:t>
      </w:r>
    </w:p>
    <w:p w:rsidR="00273639" w:rsidRPr="00E45709" w:rsidRDefault="00273639" w:rsidP="00273639">
      <w:pPr>
        <w:keepNext/>
        <w:pBdr>
          <w:bottom w:val="single" w:sz="12" w:space="1" w:color="auto"/>
        </w:pBdr>
        <w:ind w:left="5812" w:hanging="5760"/>
        <w:jc w:val="center"/>
        <w:outlineLvl w:val="1"/>
        <w:rPr>
          <w:b/>
          <w:sz w:val="4"/>
          <w:szCs w:val="28"/>
        </w:rPr>
      </w:pPr>
    </w:p>
    <w:p w:rsidR="00273639" w:rsidRPr="001A474E" w:rsidRDefault="00273639" w:rsidP="00273639">
      <w:pPr>
        <w:jc w:val="center"/>
        <w:rPr>
          <w:b/>
        </w:rPr>
      </w:pPr>
      <w:r w:rsidRPr="001A474E">
        <w:rPr>
          <w:b/>
          <w:bCs/>
        </w:rPr>
        <w:t>ТРИДЦЯТЬ П’ЯТА (позачергова) СЕСІЯ ВОСЬ</w:t>
      </w:r>
      <w:r w:rsidRPr="001A474E">
        <w:rPr>
          <w:b/>
        </w:rPr>
        <w:t>МОГО СКЛИКАННЯ</w:t>
      </w:r>
    </w:p>
    <w:p w:rsidR="00273639" w:rsidRPr="00E45709" w:rsidRDefault="00273639" w:rsidP="00273639">
      <w:pPr>
        <w:keepNext/>
        <w:ind w:left="2160" w:firstLine="720"/>
        <w:outlineLvl w:val="0"/>
        <w:rPr>
          <w:b/>
          <w:bCs/>
          <w:kern w:val="32"/>
          <w:sz w:val="32"/>
          <w:szCs w:val="32"/>
        </w:rPr>
      </w:pPr>
      <w:r w:rsidRPr="00E45709">
        <w:rPr>
          <w:b/>
          <w:bCs/>
          <w:kern w:val="32"/>
          <w:sz w:val="32"/>
          <w:szCs w:val="32"/>
        </w:rPr>
        <w:t xml:space="preserve">    </w:t>
      </w:r>
    </w:p>
    <w:p w:rsidR="00273639" w:rsidRPr="00E45709" w:rsidRDefault="00273639" w:rsidP="00273639">
      <w:pPr>
        <w:keepNext/>
        <w:ind w:left="2160" w:firstLine="720"/>
        <w:outlineLvl w:val="0"/>
        <w:rPr>
          <w:b/>
          <w:bCs/>
          <w:kern w:val="32"/>
          <w:sz w:val="32"/>
          <w:szCs w:val="32"/>
        </w:rPr>
      </w:pPr>
      <w:r w:rsidRPr="00E45709">
        <w:rPr>
          <w:b/>
          <w:bCs/>
          <w:kern w:val="32"/>
          <w:sz w:val="32"/>
          <w:szCs w:val="32"/>
        </w:rPr>
        <w:t xml:space="preserve"> Р  І  Ш  Е  Н  </w:t>
      </w:r>
      <w:proofErr w:type="spellStart"/>
      <w:r w:rsidRPr="00E45709">
        <w:rPr>
          <w:b/>
          <w:bCs/>
          <w:kern w:val="32"/>
          <w:sz w:val="32"/>
          <w:szCs w:val="32"/>
        </w:rPr>
        <w:t>Н</w:t>
      </w:r>
      <w:proofErr w:type="spellEnd"/>
      <w:r w:rsidRPr="00E45709">
        <w:rPr>
          <w:b/>
          <w:bCs/>
          <w:kern w:val="32"/>
          <w:sz w:val="32"/>
          <w:szCs w:val="32"/>
        </w:rPr>
        <w:t xml:space="preserve">  Я</w:t>
      </w:r>
    </w:p>
    <w:p w:rsidR="00273639" w:rsidRPr="00E45709" w:rsidRDefault="00273639" w:rsidP="00273639">
      <w:pPr>
        <w:keepNext/>
        <w:ind w:left="2160" w:firstLine="720"/>
        <w:outlineLvl w:val="0"/>
        <w:rPr>
          <w:b/>
          <w:bCs/>
          <w:kern w:val="32"/>
          <w:sz w:val="32"/>
          <w:szCs w:val="32"/>
        </w:rPr>
      </w:pPr>
    </w:p>
    <w:p w:rsidR="00273639" w:rsidRPr="00814FE3" w:rsidRDefault="00273639" w:rsidP="0027363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outlineLvl w:val="0"/>
        <w:rPr>
          <w:b/>
          <w:bCs/>
          <w:kern w:val="32"/>
          <w:sz w:val="28"/>
          <w:szCs w:val="28"/>
        </w:rPr>
      </w:pPr>
      <w:r w:rsidRPr="00814FE3">
        <w:rPr>
          <w:b/>
          <w:bCs/>
          <w:kern w:val="32"/>
          <w:sz w:val="28"/>
          <w:szCs w:val="28"/>
        </w:rPr>
        <w:t xml:space="preserve">01 грудня 2022 року </w:t>
      </w:r>
      <w:r w:rsidRPr="00814FE3">
        <w:rPr>
          <w:b/>
          <w:bCs/>
          <w:kern w:val="32"/>
          <w:sz w:val="28"/>
          <w:szCs w:val="28"/>
        </w:rPr>
        <w:tab/>
      </w:r>
      <w:r w:rsidRPr="00814FE3">
        <w:rPr>
          <w:b/>
          <w:bCs/>
          <w:kern w:val="32"/>
          <w:sz w:val="28"/>
          <w:szCs w:val="28"/>
        </w:rPr>
        <w:tab/>
      </w:r>
      <w:r w:rsidRPr="00814FE3">
        <w:rPr>
          <w:b/>
          <w:bCs/>
          <w:kern w:val="32"/>
          <w:sz w:val="28"/>
          <w:szCs w:val="28"/>
        </w:rPr>
        <w:tab/>
      </w:r>
      <w:r w:rsidRPr="00814FE3">
        <w:rPr>
          <w:b/>
          <w:bCs/>
          <w:kern w:val="32"/>
          <w:sz w:val="28"/>
          <w:szCs w:val="28"/>
        </w:rPr>
        <w:tab/>
        <w:t xml:space="preserve">№ </w:t>
      </w:r>
      <w:r>
        <w:rPr>
          <w:b/>
          <w:bCs/>
          <w:kern w:val="32"/>
          <w:sz w:val="28"/>
          <w:szCs w:val="28"/>
        </w:rPr>
        <w:t>679</w:t>
      </w:r>
      <w:r w:rsidRPr="00814FE3">
        <w:rPr>
          <w:b/>
          <w:bCs/>
          <w:kern w:val="32"/>
          <w:sz w:val="28"/>
          <w:szCs w:val="28"/>
        </w:rPr>
        <w:t xml:space="preserve"> – 35 (позачергова)-VІІІ</w:t>
      </w:r>
    </w:p>
    <w:p w:rsidR="009B4479" w:rsidRDefault="009B4479" w:rsidP="009B4479">
      <w:pPr>
        <w:rPr>
          <w:sz w:val="28"/>
          <w:szCs w:val="28"/>
        </w:rPr>
      </w:pPr>
    </w:p>
    <w:p w:rsidR="001D3127" w:rsidRPr="001D3127" w:rsidRDefault="000805CA" w:rsidP="0020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Fonts w:eastAsiaTheme="minorEastAsia"/>
          <w:b w:val="0"/>
        </w:rPr>
      </w:pPr>
      <w:r>
        <w:rPr>
          <w:sz w:val="28"/>
          <w:szCs w:val="28"/>
        </w:rPr>
        <w:t xml:space="preserve">Про внесення змін до </w:t>
      </w:r>
      <w:r w:rsidR="00450CAC">
        <w:rPr>
          <w:sz w:val="28"/>
          <w:szCs w:val="28"/>
        </w:rPr>
        <w:t>кошторису комплексн</w:t>
      </w:r>
      <w:r w:rsidR="001D3127" w:rsidRPr="001D3127">
        <w:rPr>
          <w:bCs/>
          <w:sz w:val="28"/>
          <w:szCs w:val="28"/>
        </w:rPr>
        <w:t xml:space="preserve">ої </w:t>
      </w:r>
      <w:r w:rsidR="001D3127" w:rsidRPr="001D3127">
        <w:rPr>
          <w:sz w:val="28"/>
          <w:szCs w:val="28"/>
        </w:rPr>
        <w:t>Програми «Розумне місто»</w:t>
      </w:r>
      <w:r w:rsidR="001D3127" w:rsidRPr="001D3127">
        <w:rPr>
          <w:rStyle w:val="a5"/>
          <w:rFonts w:eastAsiaTheme="minorEastAsia"/>
          <w:b w:val="0"/>
          <w:sz w:val="28"/>
          <w:szCs w:val="28"/>
        </w:rPr>
        <w:t xml:space="preserve"> </w:t>
      </w:r>
      <w:r w:rsidR="00450CAC">
        <w:rPr>
          <w:rStyle w:val="a5"/>
          <w:rFonts w:eastAsiaTheme="minorEastAsia"/>
          <w:b w:val="0"/>
          <w:sz w:val="28"/>
          <w:szCs w:val="28"/>
        </w:rPr>
        <w:t>на території Обухівської міської територіальної громади</w:t>
      </w:r>
      <w:r w:rsidR="001D3127" w:rsidRPr="001D3127">
        <w:rPr>
          <w:rStyle w:val="a5"/>
          <w:rFonts w:eastAsiaTheme="minorEastAsia"/>
          <w:b w:val="0"/>
          <w:sz w:val="28"/>
          <w:szCs w:val="28"/>
        </w:rPr>
        <w:t xml:space="preserve"> </w:t>
      </w:r>
      <w:r w:rsidR="001D3127">
        <w:rPr>
          <w:rStyle w:val="a5"/>
          <w:rFonts w:eastAsiaTheme="minorEastAsia"/>
          <w:b w:val="0"/>
          <w:sz w:val="28"/>
          <w:szCs w:val="28"/>
        </w:rPr>
        <w:t xml:space="preserve">на 2021 – 2025 </w:t>
      </w:r>
      <w:r w:rsidR="001D3127" w:rsidRPr="001D3127">
        <w:rPr>
          <w:rStyle w:val="a5"/>
          <w:rFonts w:eastAsiaTheme="minorEastAsia"/>
          <w:b w:val="0"/>
          <w:sz w:val="28"/>
          <w:szCs w:val="28"/>
        </w:rPr>
        <w:t>роки</w:t>
      </w:r>
      <w:r w:rsidR="001D3127">
        <w:rPr>
          <w:rStyle w:val="a5"/>
          <w:rFonts w:eastAsiaTheme="minorEastAsia"/>
          <w:b w:val="0"/>
        </w:rPr>
        <w:t xml:space="preserve"> </w:t>
      </w:r>
      <w:r w:rsidR="0066179C">
        <w:rPr>
          <w:rStyle w:val="a5"/>
          <w:rFonts w:eastAsiaTheme="minorEastAsia"/>
          <w:b w:val="0"/>
          <w:sz w:val="28"/>
          <w:szCs w:val="28"/>
        </w:rPr>
        <w:t>на 2022</w:t>
      </w:r>
      <w:r w:rsidR="009D7CC3">
        <w:rPr>
          <w:rStyle w:val="a5"/>
          <w:rFonts w:eastAsiaTheme="minorEastAsia"/>
          <w:b w:val="0"/>
          <w:sz w:val="28"/>
          <w:szCs w:val="28"/>
        </w:rPr>
        <w:t xml:space="preserve"> рік.</w:t>
      </w:r>
    </w:p>
    <w:p w:rsidR="009B4479" w:rsidRPr="001C017B" w:rsidRDefault="009B4479" w:rsidP="009B4479">
      <w:pPr>
        <w:ind w:right="1276" w:firstLine="709"/>
        <w:jc w:val="both"/>
        <w:outlineLvl w:val="0"/>
        <w:rPr>
          <w:sz w:val="28"/>
          <w:szCs w:val="28"/>
        </w:rPr>
      </w:pPr>
    </w:p>
    <w:p w:rsidR="009B4479" w:rsidRPr="001D3127" w:rsidRDefault="001D3127" w:rsidP="001D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rFonts w:eastAsiaTheme="minorEastAsia"/>
          <w:b w:val="0"/>
        </w:rPr>
      </w:pPr>
      <w:r>
        <w:rPr>
          <w:rStyle w:val="a5"/>
          <w:rFonts w:eastAsiaTheme="minorEastAsia"/>
          <w:b w:val="0"/>
          <w:sz w:val="28"/>
          <w:szCs w:val="28"/>
        </w:rPr>
        <w:tab/>
      </w:r>
      <w:r w:rsidR="009B4479" w:rsidRPr="00556EA8">
        <w:rPr>
          <w:rStyle w:val="a5"/>
          <w:rFonts w:eastAsiaTheme="minorEastAsia"/>
          <w:b w:val="0"/>
          <w:sz w:val="28"/>
          <w:szCs w:val="28"/>
        </w:rPr>
        <w:t xml:space="preserve">Розглянувши подання начальника відділу </w:t>
      </w:r>
      <w:r>
        <w:rPr>
          <w:rStyle w:val="a5"/>
          <w:rFonts w:eastAsiaTheme="minorEastAsia"/>
          <w:b w:val="0"/>
          <w:sz w:val="28"/>
          <w:szCs w:val="28"/>
        </w:rPr>
        <w:t>інформаційних технологій та електронного урядування В</w:t>
      </w:r>
      <w:r w:rsidR="009B4479" w:rsidRPr="00556EA8">
        <w:rPr>
          <w:rStyle w:val="a5"/>
          <w:rFonts w:eastAsiaTheme="minorEastAsia"/>
          <w:b w:val="0"/>
          <w:sz w:val="28"/>
          <w:szCs w:val="28"/>
        </w:rPr>
        <w:t xml:space="preserve">иконавчого комітету Обухівської міської ради про необхідність внесення змін до </w:t>
      </w:r>
      <w:r w:rsidR="00450CAC">
        <w:rPr>
          <w:sz w:val="28"/>
          <w:szCs w:val="28"/>
        </w:rPr>
        <w:t>кошторису комплексн</w:t>
      </w:r>
      <w:r w:rsidR="00450CAC" w:rsidRPr="001D3127">
        <w:rPr>
          <w:bCs/>
          <w:sz w:val="28"/>
          <w:szCs w:val="28"/>
        </w:rPr>
        <w:t xml:space="preserve">ої </w:t>
      </w:r>
      <w:r w:rsidR="00450CAC" w:rsidRPr="001D3127">
        <w:rPr>
          <w:sz w:val="28"/>
          <w:szCs w:val="28"/>
        </w:rPr>
        <w:t xml:space="preserve">Програми </w:t>
      </w:r>
      <w:r w:rsidRPr="001D3127">
        <w:rPr>
          <w:sz w:val="28"/>
          <w:szCs w:val="28"/>
        </w:rPr>
        <w:t>«Розумне місто»</w:t>
      </w:r>
      <w:r w:rsidRPr="001D3127">
        <w:rPr>
          <w:rStyle w:val="a5"/>
          <w:rFonts w:eastAsiaTheme="minorEastAsia"/>
          <w:b w:val="0"/>
          <w:sz w:val="28"/>
          <w:szCs w:val="28"/>
        </w:rPr>
        <w:t xml:space="preserve"> </w:t>
      </w:r>
      <w:r w:rsidR="00450CAC">
        <w:rPr>
          <w:rStyle w:val="a5"/>
          <w:rFonts w:eastAsiaTheme="minorEastAsia"/>
          <w:b w:val="0"/>
          <w:sz w:val="28"/>
          <w:szCs w:val="28"/>
        </w:rPr>
        <w:t>на території Обухівської міської територіальної громади</w:t>
      </w:r>
      <w:r w:rsidRPr="001D3127">
        <w:rPr>
          <w:rStyle w:val="a5"/>
          <w:rFonts w:eastAsiaTheme="minorEastAsia"/>
          <w:b w:val="0"/>
          <w:sz w:val="28"/>
          <w:szCs w:val="28"/>
        </w:rPr>
        <w:t xml:space="preserve"> </w:t>
      </w:r>
      <w:r>
        <w:rPr>
          <w:rStyle w:val="a5"/>
          <w:rFonts w:eastAsiaTheme="minorEastAsia"/>
          <w:b w:val="0"/>
          <w:sz w:val="28"/>
          <w:szCs w:val="28"/>
        </w:rPr>
        <w:t xml:space="preserve">на 2021 – 2025 </w:t>
      </w:r>
      <w:r w:rsidRPr="001D3127">
        <w:rPr>
          <w:rStyle w:val="a5"/>
          <w:rFonts w:eastAsiaTheme="minorEastAsia"/>
          <w:b w:val="0"/>
          <w:sz w:val="28"/>
          <w:szCs w:val="28"/>
        </w:rPr>
        <w:t>роки</w:t>
      </w:r>
      <w:r>
        <w:rPr>
          <w:rStyle w:val="a5"/>
          <w:rFonts w:eastAsiaTheme="minorEastAsia"/>
          <w:b w:val="0"/>
        </w:rPr>
        <w:t xml:space="preserve"> </w:t>
      </w:r>
      <w:r w:rsidR="0066179C">
        <w:rPr>
          <w:rStyle w:val="a5"/>
          <w:rFonts w:eastAsiaTheme="minorEastAsia"/>
          <w:b w:val="0"/>
          <w:sz w:val="28"/>
          <w:szCs w:val="28"/>
        </w:rPr>
        <w:t>на 2022</w:t>
      </w:r>
      <w:r>
        <w:rPr>
          <w:rStyle w:val="a5"/>
          <w:rFonts w:eastAsiaTheme="minorEastAsia"/>
          <w:b w:val="0"/>
          <w:sz w:val="28"/>
          <w:szCs w:val="28"/>
        </w:rPr>
        <w:t xml:space="preserve"> рік</w:t>
      </w:r>
      <w:r w:rsidR="009B4479" w:rsidRPr="00556EA8">
        <w:rPr>
          <w:rStyle w:val="a5"/>
          <w:rFonts w:eastAsiaTheme="minorEastAsia"/>
          <w:b w:val="0"/>
          <w:sz w:val="28"/>
          <w:szCs w:val="28"/>
        </w:rPr>
        <w:t xml:space="preserve">, які передбачають </w:t>
      </w:r>
      <w:r w:rsidR="008858A0">
        <w:rPr>
          <w:rStyle w:val="a5"/>
          <w:rFonts w:eastAsiaTheme="minorEastAsia"/>
          <w:b w:val="0"/>
          <w:sz w:val="28"/>
          <w:szCs w:val="28"/>
        </w:rPr>
        <w:t xml:space="preserve">зменшення обсягів, </w:t>
      </w:r>
      <w:r w:rsidR="009B4479" w:rsidRPr="00556EA8">
        <w:rPr>
          <w:rStyle w:val="a5"/>
          <w:rFonts w:eastAsiaTheme="minorEastAsia"/>
          <w:b w:val="0"/>
          <w:sz w:val="28"/>
          <w:szCs w:val="28"/>
        </w:rPr>
        <w:t xml:space="preserve">керуючись підпунктом 22 частини першої статті 26 Закону України «Про місцеве самоврядування в Україні», враховуючи рекомендації постійних комісій з питань: </w:t>
      </w:r>
      <w:r w:rsidRPr="00982263">
        <w:rPr>
          <w:bCs/>
          <w:sz w:val="28"/>
          <w:szCs w:val="28"/>
        </w:rPr>
        <w:t>комунальної власності, житлово – комунального господарства, енергозбереження, транспорту</w:t>
      </w:r>
      <w:r w:rsidR="003A1F94">
        <w:rPr>
          <w:bCs/>
          <w:sz w:val="28"/>
          <w:szCs w:val="28"/>
        </w:rPr>
        <w:t xml:space="preserve">, благоустрою, будівництва та </w:t>
      </w:r>
      <w:r w:rsidRPr="00982263">
        <w:rPr>
          <w:bCs/>
          <w:sz w:val="28"/>
          <w:szCs w:val="28"/>
        </w:rPr>
        <w:t>архітектури</w:t>
      </w:r>
      <w:r>
        <w:rPr>
          <w:bCs/>
          <w:sz w:val="28"/>
          <w:szCs w:val="28"/>
        </w:rPr>
        <w:t>;</w:t>
      </w:r>
      <w:r w:rsidRPr="00982263">
        <w:rPr>
          <w:bCs/>
          <w:sz w:val="28"/>
          <w:szCs w:val="28"/>
        </w:rPr>
        <w:t xml:space="preserve"> </w:t>
      </w:r>
      <w:r w:rsidR="009B4479" w:rsidRPr="00556EA8">
        <w:rPr>
          <w:rStyle w:val="a5"/>
          <w:rFonts w:eastAsiaTheme="minorEastAsia"/>
          <w:b w:val="0"/>
          <w:sz w:val="28"/>
          <w:szCs w:val="28"/>
        </w:rPr>
        <w:t>фінансів, бюджету, планування, соціально–економічного розвитку, інвестицій та міжнародного співробітництва</w:t>
      </w:r>
    </w:p>
    <w:p w:rsidR="009B4479" w:rsidRDefault="009B4479" w:rsidP="00E846DB">
      <w:pPr>
        <w:ind w:firstLine="709"/>
        <w:jc w:val="center"/>
        <w:rPr>
          <w:rStyle w:val="a5"/>
          <w:rFonts w:eastAsiaTheme="minorEastAsia"/>
          <w:sz w:val="28"/>
          <w:szCs w:val="28"/>
        </w:rPr>
      </w:pPr>
      <w:r w:rsidRPr="00B37F45">
        <w:rPr>
          <w:rStyle w:val="a5"/>
          <w:rFonts w:eastAsiaTheme="minorEastAsia"/>
          <w:sz w:val="28"/>
          <w:szCs w:val="28"/>
        </w:rPr>
        <w:t>ОБУХІВСЬКА МІСЬКА РАДА</w:t>
      </w:r>
      <w:r w:rsidR="00E846DB">
        <w:rPr>
          <w:rStyle w:val="a5"/>
          <w:rFonts w:eastAsiaTheme="minorEastAsia"/>
          <w:sz w:val="28"/>
          <w:szCs w:val="28"/>
        </w:rPr>
        <w:t xml:space="preserve"> </w:t>
      </w:r>
      <w:r w:rsidRPr="00B37F45">
        <w:rPr>
          <w:rStyle w:val="a5"/>
          <w:rFonts w:eastAsiaTheme="minorEastAsia"/>
          <w:sz w:val="28"/>
          <w:szCs w:val="28"/>
        </w:rPr>
        <w:t>ВИРІШИЛА:</w:t>
      </w:r>
    </w:p>
    <w:p w:rsidR="009B4479" w:rsidRPr="00945E3E" w:rsidRDefault="009B4479" w:rsidP="000805CA">
      <w:pPr>
        <w:spacing w:after="120"/>
        <w:ind w:firstLine="851"/>
        <w:jc w:val="both"/>
        <w:rPr>
          <w:rFonts w:eastAsiaTheme="minorEastAsia"/>
          <w:b/>
          <w:bCs/>
          <w:sz w:val="28"/>
          <w:szCs w:val="28"/>
        </w:rPr>
      </w:pPr>
      <w:r w:rsidRPr="00945E3E">
        <w:rPr>
          <w:rStyle w:val="a5"/>
          <w:rFonts w:eastAsiaTheme="minorEastAsia"/>
          <w:b w:val="0"/>
          <w:sz w:val="28"/>
          <w:szCs w:val="28"/>
        </w:rPr>
        <w:t>1.</w:t>
      </w:r>
      <w:r>
        <w:rPr>
          <w:rStyle w:val="a5"/>
          <w:rFonts w:eastAsiaTheme="minorEastAsia"/>
          <w:sz w:val="28"/>
          <w:szCs w:val="28"/>
        </w:rPr>
        <w:t xml:space="preserve"> </w:t>
      </w:r>
      <w:r w:rsidRPr="001C017B">
        <w:rPr>
          <w:spacing w:val="-12"/>
          <w:kern w:val="28"/>
          <w:sz w:val="28"/>
          <w:szCs w:val="28"/>
        </w:rPr>
        <w:t xml:space="preserve">Внести зміни до </w:t>
      </w:r>
      <w:r w:rsidR="00450CAC">
        <w:rPr>
          <w:sz w:val="28"/>
          <w:szCs w:val="28"/>
        </w:rPr>
        <w:t>кошторису комплексн</w:t>
      </w:r>
      <w:r w:rsidR="00450CAC" w:rsidRPr="001D3127">
        <w:rPr>
          <w:bCs/>
          <w:sz w:val="28"/>
          <w:szCs w:val="28"/>
        </w:rPr>
        <w:t xml:space="preserve">ої </w:t>
      </w:r>
      <w:r w:rsidR="00450CAC" w:rsidRPr="001D3127">
        <w:rPr>
          <w:sz w:val="28"/>
          <w:szCs w:val="28"/>
        </w:rPr>
        <w:t>Програми «Розумне місто»</w:t>
      </w:r>
      <w:r w:rsidR="00450CAC" w:rsidRPr="001D3127">
        <w:rPr>
          <w:rStyle w:val="a5"/>
          <w:rFonts w:eastAsiaTheme="minorEastAsia"/>
          <w:b w:val="0"/>
          <w:sz w:val="28"/>
          <w:szCs w:val="28"/>
        </w:rPr>
        <w:t xml:space="preserve"> </w:t>
      </w:r>
      <w:r w:rsidR="00450CAC">
        <w:rPr>
          <w:rStyle w:val="a5"/>
          <w:rFonts w:eastAsiaTheme="minorEastAsia"/>
          <w:b w:val="0"/>
          <w:sz w:val="28"/>
          <w:szCs w:val="28"/>
        </w:rPr>
        <w:t>на території Обухівської міської територіальної громади</w:t>
      </w:r>
      <w:r w:rsidR="00450CAC" w:rsidRPr="001C017B">
        <w:rPr>
          <w:sz w:val="28"/>
          <w:szCs w:val="28"/>
        </w:rPr>
        <w:t xml:space="preserve"> </w:t>
      </w:r>
      <w:r w:rsidRPr="001C017B">
        <w:rPr>
          <w:sz w:val="28"/>
          <w:szCs w:val="28"/>
        </w:rPr>
        <w:t>на 20</w:t>
      </w:r>
      <w:r>
        <w:rPr>
          <w:sz w:val="28"/>
          <w:szCs w:val="28"/>
        </w:rPr>
        <w:t>21</w:t>
      </w:r>
      <w:r w:rsidRPr="001C017B">
        <w:rPr>
          <w:sz w:val="28"/>
          <w:szCs w:val="28"/>
        </w:rPr>
        <w:t xml:space="preserve"> – 202</w:t>
      </w:r>
      <w:r>
        <w:rPr>
          <w:sz w:val="28"/>
          <w:szCs w:val="28"/>
        </w:rPr>
        <w:t>5</w:t>
      </w:r>
      <w:r w:rsidRPr="001C017B">
        <w:rPr>
          <w:sz w:val="28"/>
          <w:szCs w:val="28"/>
        </w:rPr>
        <w:t xml:space="preserve"> роки на 202</w:t>
      </w:r>
      <w:r w:rsidR="0066179C">
        <w:rPr>
          <w:sz w:val="28"/>
          <w:szCs w:val="28"/>
        </w:rPr>
        <w:t>2</w:t>
      </w:r>
      <w:r w:rsidRPr="001C017B">
        <w:rPr>
          <w:sz w:val="28"/>
          <w:szCs w:val="28"/>
        </w:rPr>
        <w:t xml:space="preserve"> рік, що затверджена рі</w:t>
      </w:r>
      <w:r w:rsidR="00205EB7">
        <w:rPr>
          <w:sz w:val="28"/>
          <w:szCs w:val="28"/>
        </w:rPr>
        <w:t>шенням Обухівської міської ради</w:t>
      </w:r>
      <w:r w:rsidRPr="001C017B">
        <w:rPr>
          <w:sz w:val="28"/>
          <w:szCs w:val="28"/>
        </w:rPr>
        <w:t xml:space="preserve"> від 2</w:t>
      </w:r>
      <w:r w:rsidR="001D3127">
        <w:rPr>
          <w:sz w:val="28"/>
          <w:szCs w:val="28"/>
        </w:rPr>
        <w:t>2.</w:t>
      </w:r>
      <w:r w:rsidR="001D3127" w:rsidRPr="001D3127">
        <w:rPr>
          <w:sz w:val="28"/>
          <w:szCs w:val="28"/>
        </w:rPr>
        <w:t>04</w:t>
      </w:r>
      <w:r>
        <w:rPr>
          <w:sz w:val="28"/>
          <w:szCs w:val="28"/>
        </w:rPr>
        <w:t>.</w:t>
      </w:r>
      <w:r w:rsidRPr="001C017B">
        <w:rPr>
          <w:sz w:val="28"/>
          <w:szCs w:val="28"/>
        </w:rPr>
        <w:t>20</w:t>
      </w:r>
      <w:r w:rsidR="001D3127">
        <w:rPr>
          <w:sz w:val="28"/>
          <w:szCs w:val="28"/>
        </w:rPr>
        <w:t>21</w:t>
      </w:r>
      <w:r>
        <w:rPr>
          <w:sz w:val="28"/>
          <w:szCs w:val="28"/>
        </w:rPr>
        <w:t xml:space="preserve"> року </w:t>
      </w:r>
      <w:r w:rsidRPr="001C017B">
        <w:rPr>
          <w:sz w:val="28"/>
          <w:szCs w:val="28"/>
        </w:rPr>
        <w:t>№</w:t>
      </w:r>
      <w:r w:rsidR="00205EB7">
        <w:rPr>
          <w:sz w:val="28"/>
          <w:szCs w:val="28"/>
        </w:rPr>
        <w:t>264-9-</w:t>
      </w:r>
      <w:r w:rsidR="00205EB7">
        <w:rPr>
          <w:sz w:val="28"/>
          <w:szCs w:val="28"/>
          <w:lang w:val="en-US"/>
        </w:rPr>
        <w:t>VIII</w:t>
      </w:r>
      <w:r w:rsidR="001D3127">
        <w:rPr>
          <w:sz w:val="28"/>
          <w:szCs w:val="28"/>
        </w:rPr>
        <w:t xml:space="preserve"> </w:t>
      </w:r>
      <w:r w:rsidR="001D3127" w:rsidRPr="001D3127">
        <w:rPr>
          <w:sz w:val="28"/>
          <w:szCs w:val="28"/>
        </w:rPr>
        <w:t>(</w:t>
      </w:r>
      <w:r w:rsidR="00450CAC">
        <w:rPr>
          <w:sz w:val="28"/>
          <w:szCs w:val="28"/>
        </w:rPr>
        <w:t>надалі – Програм</w:t>
      </w:r>
      <w:r w:rsidR="007B4ABD">
        <w:rPr>
          <w:sz w:val="28"/>
          <w:szCs w:val="28"/>
        </w:rPr>
        <w:t>а)</w:t>
      </w:r>
      <w:r w:rsidR="00450CAC">
        <w:rPr>
          <w:sz w:val="28"/>
          <w:szCs w:val="28"/>
        </w:rPr>
        <w:t xml:space="preserve">, виклавши його в </w:t>
      </w:r>
      <w:r w:rsidR="009D7CC3">
        <w:rPr>
          <w:sz w:val="28"/>
          <w:szCs w:val="28"/>
        </w:rPr>
        <w:t>новій редакції</w:t>
      </w:r>
      <w:r w:rsidR="00450CAC">
        <w:rPr>
          <w:sz w:val="28"/>
          <w:szCs w:val="28"/>
        </w:rPr>
        <w:t xml:space="preserve"> </w:t>
      </w:r>
      <w:r w:rsidR="009D7CC3">
        <w:rPr>
          <w:sz w:val="28"/>
          <w:szCs w:val="28"/>
        </w:rPr>
        <w:t>(</w:t>
      </w:r>
      <w:r w:rsidR="00450CAC">
        <w:rPr>
          <w:sz w:val="28"/>
          <w:szCs w:val="28"/>
        </w:rPr>
        <w:t>додається</w:t>
      </w:r>
      <w:r w:rsidR="009D7CC3">
        <w:rPr>
          <w:sz w:val="28"/>
          <w:szCs w:val="28"/>
        </w:rPr>
        <w:t>)</w:t>
      </w:r>
      <w:r w:rsidR="008A0A42">
        <w:rPr>
          <w:sz w:val="28"/>
          <w:szCs w:val="28"/>
        </w:rPr>
        <w:t>.</w:t>
      </w:r>
    </w:p>
    <w:p w:rsidR="009B4479" w:rsidRPr="001C017B" w:rsidRDefault="009B4479" w:rsidP="000805CA">
      <w:pPr>
        <w:ind w:firstLine="851"/>
        <w:jc w:val="both"/>
        <w:rPr>
          <w:sz w:val="28"/>
          <w:szCs w:val="28"/>
        </w:rPr>
      </w:pPr>
      <w:r>
        <w:rPr>
          <w:sz w:val="28"/>
          <w:szCs w:val="28"/>
        </w:rPr>
        <w:t>2</w:t>
      </w:r>
      <w:r w:rsidRPr="001C017B">
        <w:rPr>
          <w:sz w:val="28"/>
          <w:szCs w:val="28"/>
        </w:rPr>
        <w:t>.</w:t>
      </w:r>
      <w:r>
        <w:rPr>
          <w:sz w:val="28"/>
          <w:szCs w:val="28"/>
        </w:rPr>
        <w:t xml:space="preserve"> </w:t>
      </w:r>
      <w:r w:rsidRPr="001C017B">
        <w:rPr>
          <w:sz w:val="28"/>
          <w:szCs w:val="28"/>
        </w:rPr>
        <w:t xml:space="preserve">Фінансовому управлінню виконавчого комітету </w:t>
      </w:r>
      <w:r w:rsidRPr="001C017B">
        <w:rPr>
          <w:bCs/>
          <w:sz w:val="28"/>
          <w:szCs w:val="28"/>
          <w:lang w:eastAsia="ar-SA"/>
        </w:rPr>
        <w:t xml:space="preserve">Обухівської міської ради </w:t>
      </w:r>
      <w:r w:rsidR="004E3BFC">
        <w:rPr>
          <w:bCs/>
          <w:sz w:val="28"/>
          <w:szCs w:val="28"/>
          <w:lang w:eastAsia="ar-SA"/>
        </w:rPr>
        <w:t>зменшити обсяг фінансування</w:t>
      </w:r>
      <w:r w:rsidR="004E3BFC">
        <w:rPr>
          <w:sz w:val="28"/>
          <w:szCs w:val="28"/>
        </w:rPr>
        <w:t xml:space="preserve"> коштів</w:t>
      </w:r>
      <w:r w:rsidRPr="001C017B">
        <w:rPr>
          <w:sz w:val="28"/>
          <w:szCs w:val="28"/>
        </w:rPr>
        <w:t xml:space="preserve"> на виконання </w:t>
      </w:r>
      <w:r w:rsidR="00450CAC">
        <w:rPr>
          <w:sz w:val="28"/>
          <w:szCs w:val="28"/>
        </w:rPr>
        <w:t>комплексн</w:t>
      </w:r>
      <w:r w:rsidR="00450CAC" w:rsidRPr="001D3127">
        <w:rPr>
          <w:bCs/>
          <w:sz w:val="28"/>
          <w:szCs w:val="28"/>
        </w:rPr>
        <w:t xml:space="preserve">ої </w:t>
      </w:r>
      <w:r w:rsidR="00450CAC" w:rsidRPr="001D3127">
        <w:rPr>
          <w:sz w:val="28"/>
          <w:szCs w:val="28"/>
        </w:rPr>
        <w:t xml:space="preserve">Програми </w:t>
      </w:r>
      <w:r w:rsidR="001D3127" w:rsidRPr="001D3127">
        <w:rPr>
          <w:sz w:val="28"/>
          <w:szCs w:val="28"/>
        </w:rPr>
        <w:t>«Розумне місто»</w:t>
      </w:r>
      <w:r w:rsidR="00450CAC">
        <w:rPr>
          <w:sz w:val="28"/>
          <w:szCs w:val="28"/>
        </w:rPr>
        <w:t xml:space="preserve"> </w:t>
      </w:r>
      <w:r w:rsidR="00450CAC">
        <w:rPr>
          <w:rStyle w:val="a5"/>
          <w:rFonts w:eastAsiaTheme="minorEastAsia"/>
          <w:b w:val="0"/>
          <w:sz w:val="28"/>
          <w:szCs w:val="28"/>
        </w:rPr>
        <w:t>на території Обухівської міської територіальної громади</w:t>
      </w:r>
      <w:r w:rsidR="001D3127" w:rsidRPr="001D3127">
        <w:rPr>
          <w:sz w:val="28"/>
          <w:szCs w:val="28"/>
        </w:rPr>
        <w:t xml:space="preserve"> </w:t>
      </w:r>
      <w:r w:rsidRPr="001C017B">
        <w:rPr>
          <w:sz w:val="28"/>
          <w:szCs w:val="28"/>
        </w:rPr>
        <w:t>на 20</w:t>
      </w:r>
      <w:r>
        <w:rPr>
          <w:sz w:val="28"/>
          <w:szCs w:val="28"/>
        </w:rPr>
        <w:t>21</w:t>
      </w:r>
      <w:r w:rsidRPr="001C017B">
        <w:rPr>
          <w:sz w:val="28"/>
          <w:szCs w:val="28"/>
        </w:rPr>
        <w:t xml:space="preserve"> – 202</w:t>
      </w:r>
      <w:r>
        <w:rPr>
          <w:sz w:val="28"/>
          <w:szCs w:val="28"/>
        </w:rPr>
        <w:t>5</w:t>
      </w:r>
      <w:r w:rsidRPr="001C017B">
        <w:rPr>
          <w:sz w:val="28"/>
          <w:szCs w:val="28"/>
        </w:rPr>
        <w:t xml:space="preserve"> роки на 202</w:t>
      </w:r>
      <w:r w:rsidR="0066179C">
        <w:rPr>
          <w:sz w:val="28"/>
          <w:szCs w:val="28"/>
        </w:rPr>
        <w:t>2</w:t>
      </w:r>
      <w:r w:rsidRPr="001C017B">
        <w:rPr>
          <w:sz w:val="28"/>
          <w:szCs w:val="28"/>
        </w:rPr>
        <w:t xml:space="preserve"> рік</w:t>
      </w:r>
      <w:r>
        <w:rPr>
          <w:sz w:val="28"/>
          <w:szCs w:val="28"/>
        </w:rPr>
        <w:t xml:space="preserve"> </w:t>
      </w:r>
      <w:r w:rsidR="000805CA">
        <w:rPr>
          <w:sz w:val="28"/>
          <w:szCs w:val="28"/>
        </w:rPr>
        <w:t>у</w:t>
      </w:r>
      <w:r w:rsidRPr="001C017B">
        <w:rPr>
          <w:sz w:val="28"/>
          <w:szCs w:val="28"/>
        </w:rPr>
        <w:t xml:space="preserve"> бюджеті </w:t>
      </w:r>
      <w:r w:rsidRPr="001C017B">
        <w:rPr>
          <w:bCs/>
          <w:sz w:val="28"/>
          <w:szCs w:val="28"/>
          <w:lang w:eastAsia="ar-SA"/>
        </w:rPr>
        <w:t xml:space="preserve">Обухівської міської територіальної громади </w:t>
      </w:r>
      <w:r w:rsidRPr="001C017B">
        <w:rPr>
          <w:sz w:val="28"/>
          <w:szCs w:val="28"/>
        </w:rPr>
        <w:t>на 202</w:t>
      </w:r>
      <w:r w:rsidR="0066179C">
        <w:rPr>
          <w:sz w:val="28"/>
          <w:szCs w:val="28"/>
        </w:rPr>
        <w:t>2</w:t>
      </w:r>
      <w:r w:rsidRPr="001C017B">
        <w:rPr>
          <w:sz w:val="28"/>
          <w:szCs w:val="28"/>
        </w:rPr>
        <w:t xml:space="preserve"> рік з урахуванням</w:t>
      </w:r>
      <w:r>
        <w:rPr>
          <w:sz w:val="28"/>
          <w:szCs w:val="28"/>
        </w:rPr>
        <w:t xml:space="preserve"> внесених до Програми змін та</w:t>
      </w:r>
      <w:r w:rsidRPr="001C017B">
        <w:rPr>
          <w:sz w:val="28"/>
          <w:szCs w:val="28"/>
        </w:rPr>
        <w:t xml:space="preserve"> вимог бюджетного законодавства України.</w:t>
      </w:r>
    </w:p>
    <w:p w:rsidR="009B4479" w:rsidRPr="0021585B" w:rsidRDefault="009B4479" w:rsidP="000805CA">
      <w:pPr>
        <w:ind w:firstLine="851"/>
        <w:jc w:val="both"/>
        <w:rPr>
          <w:sz w:val="28"/>
          <w:szCs w:val="28"/>
        </w:rPr>
      </w:pPr>
      <w:r>
        <w:rPr>
          <w:sz w:val="28"/>
          <w:szCs w:val="28"/>
        </w:rPr>
        <w:t>3</w:t>
      </w:r>
      <w:r w:rsidRPr="001C017B">
        <w:rPr>
          <w:sz w:val="28"/>
          <w:szCs w:val="28"/>
        </w:rPr>
        <w:t>.</w:t>
      </w:r>
      <w:r>
        <w:rPr>
          <w:sz w:val="28"/>
          <w:szCs w:val="28"/>
        </w:rPr>
        <w:t xml:space="preserve"> </w:t>
      </w:r>
      <w:r w:rsidRPr="001C017B">
        <w:rPr>
          <w:sz w:val="28"/>
          <w:szCs w:val="28"/>
        </w:rPr>
        <w:t>Контроль за виконанням цього рішення покладаєтьс</w:t>
      </w:r>
      <w:r w:rsidR="009D7CC3">
        <w:rPr>
          <w:sz w:val="28"/>
          <w:szCs w:val="28"/>
        </w:rPr>
        <w:t xml:space="preserve">я на </w:t>
      </w:r>
      <w:r>
        <w:rPr>
          <w:sz w:val="28"/>
          <w:szCs w:val="28"/>
        </w:rPr>
        <w:t>постійну</w:t>
      </w:r>
      <w:r w:rsidRPr="001C017B">
        <w:rPr>
          <w:sz w:val="28"/>
          <w:szCs w:val="28"/>
        </w:rPr>
        <w:t xml:space="preserve"> комісі</w:t>
      </w:r>
      <w:r>
        <w:rPr>
          <w:sz w:val="28"/>
          <w:szCs w:val="28"/>
        </w:rPr>
        <w:t>ю</w:t>
      </w:r>
      <w:r w:rsidRPr="001C017B">
        <w:rPr>
          <w:sz w:val="28"/>
          <w:szCs w:val="28"/>
        </w:rPr>
        <w:t xml:space="preserve"> </w:t>
      </w:r>
      <w:r w:rsidRPr="001C017B">
        <w:rPr>
          <w:bCs/>
          <w:sz w:val="28"/>
          <w:szCs w:val="28"/>
          <w:lang w:eastAsia="ar-SA"/>
        </w:rPr>
        <w:t>Обухівської міської ради</w:t>
      </w:r>
      <w:r w:rsidRPr="001C017B">
        <w:rPr>
          <w:sz w:val="28"/>
          <w:szCs w:val="28"/>
        </w:rPr>
        <w:t xml:space="preserve"> з питань </w:t>
      </w:r>
      <w:r w:rsidR="001D3127" w:rsidRPr="00556EA8">
        <w:rPr>
          <w:rStyle w:val="a5"/>
          <w:rFonts w:eastAsiaTheme="minorEastAsia"/>
          <w:b w:val="0"/>
          <w:sz w:val="28"/>
          <w:szCs w:val="28"/>
        </w:rPr>
        <w:t>фінансів, бюджету, планування, соціально–економічного розвитку, інвестицій та міжнародного співробітництва</w:t>
      </w:r>
      <w:r>
        <w:rPr>
          <w:bCs/>
          <w:sz w:val="28"/>
          <w:szCs w:val="28"/>
        </w:rPr>
        <w:t>.</w:t>
      </w:r>
    </w:p>
    <w:p w:rsidR="009B4479" w:rsidRPr="001C017B" w:rsidRDefault="009B4479" w:rsidP="003E3E30">
      <w:pPr>
        <w:jc w:val="both"/>
        <w:rPr>
          <w:sz w:val="28"/>
          <w:szCs w:val="28"/>
        </w:rPr>
      </w:pPr>
    </w:p>
    <w:p w:rsidR="000805CA" w:rsidRPr="00E846DB" w:rsidRDefault="0066179C" w:rsidP="00DE7618">
      <w:pPr>
        <w:ind w:firstLine="708"/>
        <w:rPr>
          <w:sz w:val="28"/>
          <w:szCs w:val="28"/>
        </w:rPr>
      </w:pPr>
      <w:r>
        <w:rPr>
          <w:sz w:val="28"/>
          <w:szCs w:val="28"/>
        </w:rPr>
        <w:t>Секретар Обухівської міської ради</w:t>
      </w:r>
      <w:r>
        <w:rPr>
          <w:sz w:val="28"/>
          <w:szCs w:val="28"/>
        </w:rPr>
        <w:tab/>
      </w:r>
      <w:r>
        <w:rPr>
          <w:sz w:val="28"/>
          <w:szCs w:val="28"/>
        </w:rPr>
        <w:tab/>
      </w:r>
      <w:r>
        <w:rPr>
          <w:sz w:val="28"/>
          <w:szCs w:val="28"/>
        </w:rPr>
        <w:tab/>
      </w:r>
      <w:r>
        <w:rPr>
          <w:sz w:val="28"/>
          <w:szCs w:val="28"/>
        </w:rPr>
        <w:tab/>
        <w:t>Сергій КЛОЧ</w:t>
      </w:r>
      <w:r w:rsidR="000805CA" w:rsidRPr="00E846DB">
        <w:rPr>
          <w:sz w:val="28"/>
          <w:szCs w:val="28"/>
        </w:rPr>
        <w:t>КО</w:t>
      </w:r>
    </w:p>
    <w:p w:rsidR="009B4479" w:rsidRDefault="009B4479" w:rsidP="009B4479"/>
    <w:p w:rsidR="00FB10A3" w:rsidRDefault="00FB10A3">
      <w:pPr>
        <w:spacing w:after="160" w:line="259" w:lineRule="auto"/>
      </w:pPr>
      <w:r>
        <w:br w:type="page"/>
      </w:r>
    </w:p>
    <w:p w:rsidR="009B4479" w:rsidRDefault="009B4479" w:rsidP="009B4479"/>
    <w:p w:rsidR="00FB10A3" w:rsidRDefault="00FB10A3" w:rsidP="009B4479"/>
    <w:p w:rsidR="00FB10A3" w:rsidRPr="0013788C" w:rsidRDefault="00FB10A3" w:rsidP="00FB10A3">
      <w:pPr>
        <w:pStyle w:val="a3"/>
        <w:spacing w:before="0" w:beforeAutospacing="0" w:after="0" w:afterAutospacing="0"/>
        <w:jc w:val="right"/>
        <w:rPr>
          <w:sz w:val="26"/>
          <w:szCs w:val="26"/>
          <w:lang w:val="uk-UA"/>
        </w:rPr>
      </w:pPr>
      <w:r w:rsidRPr="0013788C">
        <w:rPr>
          <w:sz w:val="26"/>
          <w:szCs w:val="26"/>
          <w:lang w:val="uk-UA"/>
        </w:rPr>
        <w:t xml:space="preserve">Додаток до рішення </w:t>
      </w:r>
    </w:p>
    <w:p w:rsidR="00FB10A3" w:rsidRPr="0013788C" w:rsidRDefault="00FB10A3" w:rsidP="00FB10A3">
      <w:pPr>
        <w:pStyle w:val="a3"/>
        <w:spacing w:before="0" w:beforeAutospacing="0" w:after="0" w:afterAutospacing="0"/>
        <w:jc w:val="right"/>
        <w:rPr>
          <w:sz w:val="26"/>
          <w:szCs w:val="26"/>
          <w:lang w:val="uk-UA"/>
        </w:rPr>
      </w:pPr>
      <w:r w:rsidRPr="0013788C">
        <w:rPr>
          <w:sz w:val="26"/>
          <w:szCs w:val="26"/>
          <w:lang w:val="uk-UA"/>
        </w:rPr>
        <w:t>Обухівської міської ради</w:t>
      </w:r>
    </w:p>
    <w:p w:rsidR="00D76DF1" w:rsidRDefault="00FB10A3" w:rsidP="00FB10A3">
      <w:pPr>
        <w:pStyle w:val="a3"/>
        <w:spacing w:before="0" w:beforeAutospacing="0" w:after="0" w:afterAutospacing="0"/>
        <w:jc w:val="right"/>
        <w:rPr>
          <w:sz w:val="26"/>
          <w:szCs w:val="26"/>
          <w:lang w:val="uk-UA"/>
        </w:rPr>
      </w:pPr>
      <w:r w:rsidRPr="0013788C">
        <w:rPr>
          <w:sz w:val="26"/>
          <w:szCs w:val="26"/>
          <w:lang w:val="uk-UA"/>
        </w:rPr>
        <w:t xml:space="preserve"> № </w:t>
      </w:r>
      <w:r w:rsidR="00D76DF1" w:rsidRPr="00D76DF1">
        <w:rPr>
          <w:sz w:val="26"/>
          <w:szCs w:val="26"/>
          <w:lang w:val="uk-UA"/>
        </w:rPr>
        <w:t>679 – 35 (позачергова)-VІІІ</w:t>
      </w:r>
      <w:r w:rsidRPr="0013788C">
        <w:rPr>
          <w:sz w:val="26"/>
          <w:szCs w:val="26"/>
          <w:lang w:val="uk-UA"/>
        </w:rPr>
        <w:t xml:space="preserve"> </w:t>
      </w:r>
    </w:p>
    <w:p w:rsidR="00FB10A3" w:rsidRPr="0013788C" w:rsidRDefault="00FB10A3" w:rsidP="00FB10A3">
      <w:pPr>
        <w:pStyle w:val="a3"/>
        <w:spacing w:before="0" w:beforeAutospacing="0" w:after="0" w:afterAutospacing="0"/>
        <w:jc w:val="right"/>
        <w:rPr>
          <w:sz w:val="26"/>
          <w:szCs w:val="26"/>
          <w:lang w:val="uk-UA"/>
        </w:rPr>
      </w:pPr>
      <w:r w:rsidRPr="0013788C">
        <w:rPr>
          <w:sz w:val="26"/>
          <w:szCs w:val="26"/>
          <w:lang w:val="uk-UA"/>
        </w:rPr>
        <w:t xml:space="preserve">від </w:t>
      </w:r>
      <w:r w:rsidR="00D76DF1">
        <w:rPr>
          <w:sz w:val="26"/>
          <w:szCs w:val="26"/>
          <w:lang w:val="uk-UA"/>
        </w:rPr>
        <w:t>01</w:t>
      </w:r>
      <w:r>
        <w:rPr>
          <w:sz w:val="26"/>
          <w:szCs w:val="26"/>
          <w:lang w:val="uk-UA"/>
        </w:rPr>
        <w:t>.12.2022</w:t>
      </w:r>
    </w:p>
    <w:p w:rsidR="00FB10A3" w:rsidRPr="0013788C" w:rsidRDefault="00FB10A3" w:rsidP="00FB10A3">
      <w:pPr>
        <w:ind w:firstLine="567"/>
        <w:jc w:val="center"/>
      </w:pPr>
      <w:r w:rsidRPr="0013788C">
        <w:t>КОШТОРИС</w:t>
      </w:r>
    </w:p>
    <w:p w:rsidR="00FB10A3" w:rsidRPr="00DC4D9B" w:rsidRDefault="00FB10A3" w:rsidP="00FB10A3">
      <w:pPr>
        <w:pStyle w:val="5"/>
        <w:jc w:val="center"/>
        <w:rPr>
          <w:rFonts w:ascii="Times New Roman" w:hAnsi="Times New Roman" w:cs="Times New Roman"/>
          <w:szCs w:val="28"/>
          <w:lang w:val="uk-UA"/>
        </w:rPr>
      </w:pPr>
      <w:r>
        <w:rPr>
          <w:rFonts w:ascii="Times New Roman" w:hAnsi="Times New Roman" w:cs="Times New Roman"/>
          <w:color w:val="auto"/>
          <w:lang w:val="uk-UA"/>
        </w:rPr>
        <w:t>(зі змінами)</w:t>
      </w:r>
      <w:r w:rsidR="00BF4970">
        <w:rPr>
          <w:rFonts w:ascii="Times New Roman" w:hAnsi="Times New Roman" w:cs="Times New Roman"/>
          <w:color w:val="auto"/>
          <w:lang w:val="uk-UA"/>
        </w:rPr>
        <w:t xml:space="preserve"> </w:t>
      </w:r>
      <w:r w:rsidRPr="00DC4D9B">
        <w:rPr>
          <w:rFonts w:ascii="Times New Roman" w:hAnsi="Times New Roman" w:cs="Times New Roman"/>
          <w:color w:val="auto"/>
          <w:lang w:val="uk-UA"/>
        </w:rPr>
        <w:t xml:space="preserve">до </w:t>
      </w:r>
      <w:r w:rsidRPr="00DC4D9B">
        <w:rPr>
          <w:rStyle w:val="docdata"/>
          <w:rFonts w:ascii="Times New Roman" w:hAnsi="Times New Roman" w:cs="Times New Roman"/>
          <w:color w:val="000000"/>
          <w:lang w:val="uk-UA"/>
        </w:rPr>
        <w:t>комплексної Програми «Розумне місто» на території Обухівської міської територіальної громади на 2021 – 2025 роки на 2022 рік</w:t>
      </w:r>
    </w:p>
    <w:p w:rsidR="00FB10A3" w:rsidRDefault="00FB10A3" w:rsidP="009B4479"/>
    <w:tbl>
      <w:tblPr>
        <w:tblW w:w="0" w:type="auto"/>
        <w:tblInd w:w="-294" w:type="dxa"/>
        <w:tblCellMar>
          <w:left w:w="0" w:type="dxa"/>
          <w:right w:w="0" w:type="dxa"/>
        </w:tblCellMar>
        <w:tblLook w:val="04A0"/>
      </w:tblPr>
      <w:tblGrid>
        <w:gridCol w:w="436"/>
        <w:gridCol w:w="5277"/>
        <w:gridCol w:w="1310"/>
        <w:gridCol w:w="1558"/>
        <w:gridCol w:w="1454"/>
      </w:tblGrid>
      <w:tr w:rsidR="00FB10A3" w:rsidRPr="00FB10A3"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0A3" w:rsidRPr="00FB10A3" w:rsidRDefault="00FB10A3" w:rsidP="00086BEF">
            <w:pPr>
              <w:jc w:val="center"/>
              <w:rPr>
                <w:sz w:val="20"/>
                <w:szCs w:val="20"/>
              </w:rPr>
            </w:pPr>
            <w:r w:rsidRPr="00FB10A3">
              <w:rPr>
                <w:sz w:val="20"/>
                <w:szCs w:val="20"/>
              </w:rPr>
              <w:t>№</w:t>
            </w:r>
          </w:p>
        </w:tc>
        <w:tc>
          <w:tcPr>
            <w:tcW w:w="5277" w:type="dxa"/>
            <w:tcBorders>
              <w:top w:val="single" w:sz="8" w:space="0" w:color="auto"/>
              <w:left w:val="nil"/>
              <w:bottom w:val="single" w:sz="8" w:space="0" w:color="auto"/>
              <w:right w:val="single" w:sz="8" w:space="0" w:color="auto"/>
            </w:tcBorders>
          </w:tcPr>
          <w:p w:rsidR="00FB10A3" w:rsidRPr="00FB10A3" w:rsidRDefault="00FB10A3" w:rsidP="00086BEF">
            <w:pPr>
              <w:jc w:val="center"/>
              <w:rPr>
                <w:sz w:val="20"/>
                <w:szCs w:val="20"/>
              </w:rPr>
            </w:pPr>
            <w:r w:rsidRPr="00FB10A3">
              <w:rPr>
                <w:sz w:val="20"/>
                <w:szCs w:val="20"/>
              </w:rPr>
              <w:t>Назва</w:t>
            </w:r>
          </w:p>
        </w:tc>
        <w:tc>
          <w:tcPr>
            <w:tcW w:w="1310" w:type="dxa"/>
            <w:tcBorders>
              <w:top w:val="single" w:sz="8" w:space="0" w:color="auto"/>
              <w:left w:val="nil"/>
              <w:bottom w:val="single" w:sz="8" w:space="0" w:color="auto"/>
              <w:right w:val="single" w:sz="4" w:space="0" w:color="auto"/>
            </w:tcBorders>
            <w:vAlign w:val="center"/>
          </w:tcPr>
          <w:p w:rsidR="00FB10A3" w:rsidRPr="00FB10A3" w:rsidRDefault="00FB10A3" w:rsidP="00086BEF">
            <w:pPr>
              <w:jc w:val="center"/>
              <w:rPr>
                <w:sz w:val="20"/>
                <w:szCs w:val="20"/>
                <w:lang w:val="en-US"/>
              </w:rPr>
            </w:pPr>
            <w:r w:rsidRPr="00FB10A3">
              <w:rPr>
                <w:sz w:val="20"/>
                <w:szCs w:val="20"/>
              </w:rPr>
              <w:t>Було (грн.</w:t>
            </w:r>
            <w:r w:rsidRPr="00FB10A3">
              <w:rPr>
                <w:sz w:val="20"/>
                <w:szCs w:val="20"/>
                <w:lang w:val="en-US"/>
              </w:rPr>
              <w:t>)</w:t>
            </w:r>
          </w:p>
        </w:tc>
        <w:tc>
          <w:tcPr>
            <w:tcW w:w="1558" w:type="dxa"/>
            <w:tcBorders>
              <w:top w:val="single" w:sz="8" w:space="0" w:color="auto"/>
              <w:left w:val="single" w:sz="4" w:space="0" w:color="auto"/>
              <w:bottom w:val="single" w:sz="8" w:space="0" w:color="auto"/>
              <w:right w:val="single" w:sz="4" w:space="0" w:color="auto"/>
            </w:tcBorders>
          </w:tcPr>
          <w:p w:rsidR="00FB10A3" w:rsidRPr="00FB10A3" w:rsidRDefault="00FB10A3" w:rsidP="00086BEF">
            <w:pPr>
              <w:jc w:val="center"/>
              <w:rPr>
                <w:sz w:val="20"/>
                <w:szCs w:val="20"/>
              </w:rPr>
            </w:pPr>
            <w:r w:rsidRPr="00FB10A3">
              <w:rPr>
                <w:sz w:val="20"/>
                <w:szCs w:val="20"/>
              </w:rPr>
              <w:t>Вилучається</w:t>
            </w:r>
            <w:r>
              <w:rPr>
                <w:sz w:val="20"/>
                <w:szCs w:val="20"/>
              </w:rPr>
              <w:t>(грн.)</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FB10A3" w:rsidRDefault="00FB10A3" w:rsidP="00086BEF">
            <w:pPr>
              <w:jc w:val="center"/>
              <w:rPr>
                <w:sz w:val="20"/>
                <w:szCs w:val="20"/>
              </w:rPr>
            </w:pPr>
            <w:r w:rsidRPr="00FB10A3">
              <w:rPr>
                <w:sz w:val="20"/>
                <w:szCs w:val="20"/>
              </w:rPr>
              <w:t>Стало (грн.</w:t>
            </w:r>
            <w:r w:rsidRPr="00FB10A3">
              <w:rPr>
                <w:sz w:val="20"/>
                <w:szCs w:val="20"/>
                <w:lang w:val="en-US"/>
              </w:rPr>
              <w:t>)</w:t>
            </w:r>
          </w:p>
        </w:tc>
      </w:tr>
      <w:tr w:rsidR="00FB10A3" w:rsidRPr="00437012"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pPr>
            <w:r w:rsidRPr="00BF4970">
              <w:rPr>
                <w:sz w:val="22"/>
                <w:szCs w:val="22"/>
              </w:rPr>
              <w:t>1</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rPr>
                <w:sz w:val="20"/>
                <w:szCs w:val="20"/>
              </w:rPr>
            </w:pPr>
            <w:r w:rsidRPr="00BF4970">
              <w:rPr>
                <w:bCs/>
                <w:color w:val="000000"/>
                <w:sz w:val="20"/>
                <w:szCs w:val="20"/>
              </w:rPr>
              <w:t>Придбання носіїв кваліфікованого електронного підпису (КЕП) та/або оновлення сертифікатів для використання в роботі співробітниками підрозділів виконавчого комітету.</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rPr>
                <w:lang w:val="en-US"/>
              </w:rPr>
            </w:pPr>
            <w:r w:rsidRPr="002A7A55">
              <w:t>7</w:t>
            </w:r>
            <w:r w:rsidR="00DE7618">
              <w:t xml:space="preserve"> </w:t>
            </w:r>
            <w:r w:rsidRPr="002A7A55">
              <w:t>050,0</w:t>
            </w:r>
            <w:r w:rsidRPr="002A7A55">
              <w:rPr>
                <w:lang w:val="en-US"/>
              </w:rPr>
              <w:t>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rPr>
                <w:lang w:val="en-US"/>
              </w:rPr>
            </w:pPr>
            <w:r w:rsidRPr="002A7A55">
              <w:t>7</w:t>
            </w:r>
            <w:r w:rsidR="00DE7618">
              <w:t xml:space="preserve"> </w:t>
            </w:r>
            <w:r w:rsidRPr="002A7A55">
              <w:t>050,0</w:t>
            </w:r>
            <w:r w:rsidRPr="002A7A55">
              <w:rPr>
                <w:lang w:val="en-US"/>
              </w:rPr>
              <w:t>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center"/>
            </w:pPr>
            <w:r>
              <w:t>0,00</w:t>
            </w:r>
          </w:p>
        </w:tc>
      </w:tr>
      <w:tr w:rsidR="00FB10A3" w:rsidRPr="00437012"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rPr>
                <w:lang w:val="en-US"/>
              </w:rPr>
            </w:pPr>
            <w:r w:rsidRPr="00BF4970">
              <w:rPr>
                <w:sz w:val="22"/>
                <w:szCs w:val="22"/>
                <w:lang w:val="en-US"/>
              </w:rPr>
              <w:t>2</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rPr>
                <w:bCs/>
                <w:color w:val="000000"/>
                <w:sz w:val="20"/>
                <w:szCs w:val="20"/>
              </w:rPr>
            </w:pPr>
            <w:r w:rsidRPr="00BF4970">
              <w:rPr>
                <w:color w:val="000000"/>
                <w:sz w:val="20"/>
                <w:szCs w:val="20"/>
              </w:rPr>
              <w:t xml:space="preserve">Оплата ліцензій за доступ до  аналітичного модуля «Економічний </w:t>
            </w:r>
            <w:proofErr w:type="spellStart"/>
            <w:r w:rsidRPr="00BF4970">
              <w:rPr>
                <w:color w:val="000000"/>
                <w:sz w:val="20"/>
                <w:szCs w:val="20"/>
              </w:rPr>
              <w:t>профайл</w:t>
            </w:r>
            <w:proofErr w:type="spellEnd"/>
            <w:r w:rsidRPr="00BF4970">
              <w:rPr>
                <w:color w:val="000000"/>
                <w:sz w:val="20"/>
                <w:szCs w:val="20"/>
              </w:rPr>
              <w:t xml:space="preserve"> громади»</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75</w:t>
            </w:r>
            <w:r w:rsidR="00DE7618">
              <w:t xml:space="preserve"> </w:t>
            </w:r>
            <w:r w:rsidRPr="002A7A55">
              <w:rPr>
                <w:lang w:val="en-US"/>
              </w:rPr>
              <w:t>000,00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rPr>
                <w:lang w:val="en-US"/>
              </w:rPr>
            </w:pPr>
            <w:r>
              <w:rPr>
                <w:lang w:val="en-US"/>
              </w:rPr>
              <w:t>60</w:t>
            </w:r>
            <w:r w:rsidR="00DE7618">
              <w:t xml:space="preserve"> </w:t>
            </w:r>
            <w:r w:rsidRPr="002A7A55">
              <w:rPr>
                <w:lang w:val="en-US"/>
              </w:rPr>
              <w:t>000,00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FB10A3" w:rsidRDefault="00FB10A3" w:rsidP="00FB10A3">
            <w:pPr>
              <w:jc w:val="center"/>
            </w:pPr>
            <w:r>
              <w:t>15</w:t>
            </w:r>
            <w:r w:rsidR="00DE7618">
              <w:t xml:space="preserve"> </w:t>
            </w:r>
            <w:r>
              <w:t>000,00</w:t>
            </w:r>
          </w:p>
        </w:tc>
      </w:tr>
      <w:tr w:rsidR="00FB10A3" w:rsidRPr="002A7A55"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rPr>
                <w:lang w:val="en-US"/>
              </w:rPr>
            </w:pPr>
            <w:r w:rsidRPr="00BF4970">
              <w:rPr>
                <w:sz w:val="22"/>
                <w:szCs w:val="22"/>
                <w:lang w:val="en-US"/>
              </w:rPr>
              <w:t>3</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rPr>
                <w:color w:val="000000"/>
                <w:sz w:val="20"/>
                <w:szCs w:val="20"/>
              </w:rPr>
            </w:pPr>
            <w:r w:rsidRPr="00BF4970">
              <w:rPr>
                <w:color w:val="000000"/>
                <w:sz w:val="20"/>
                <w:szCs w:val="20"/>
              </w:rPr>
              <w:t>Оплата ліцензій за використання реєстру адрес та реєстру територіальної громади, включно з технічною підтримкою та супроводженням</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pPr>
            <w:r w:rsidRPr="002A7A55">
              <w:t>81</w:t>
            </w:r>
            <w:r w:rsidR="00DE7618">
              <w:t xml:space="preserve"> </w:t>
            </w:r>
            <w:r w:rsidRPr="002A7A55">
              <w:t>600,00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pPr>
            <w:r>
              <w:t>27</w:t>
            </w:r>
            <w:r w:rsidR="00DE7618">
              <w:t xml:space="preserve"> </w:t>
            </w:r>
            <w:r>
              <w:t>2</w:t>
            </w:r>
            <w:r w:rsidRPr="002A7A55">
              <w:t>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center"/>
            </w:pPr>
            <w:r>
              <w:t>54</w:t>
            </w:r>
            <w:r w:rsidR="00DE7618">
              <w:t xml:space="preserve"> </w:t>
            </w:r>
            <w:r>
              <w:t>400,00</w:t>
            </w:r>
          </w:p>
        </w:tc>
      </w:tr>
      <w:tr w:rsidR="00FB10A3" w:rsidRPr="00437012"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rPr>
                <w:lang w:val="en-US"/>
              </w:rPr>
            </w:pPr>
            <w:r w:rsidRPr="00BF4970">
              <w:rPr>
                <w:sz w:val="22"/>
                <w:szCs w:val="22"/>
                <w:lang w:val="en-US"/>
              </w:rPr>
              <w:t>4</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rPr>
                <w:color w:val="000000"/>
                <w:sz w:val="20"/>
                <w:szCs w:val="20"/>
              </w:rPr>
            </w:pPr>
            <w:r w:rsidRPr="00BF4970">
              <w:rPr>
                <w:color w:val="000000"/>
                <w:sz w:val="20"/>
                <w:szCs w:val="20"/>
              </w:rPr>
              <w:t xml:space="preserve">Розробка, впровадження та право використання базових (демографічні,  бюджетні  показники, туристична мапа, структура землекористування громади, інтегральна карта об’єктів громади тощо) </w:t>
            </w:r>
            <w:proofErr w:type="spellStart"/>
            <w:r w:rsidRPr="00BF4970">
              <w:rPr>
                <w:color w:val="000000"/>
                <w:sz w:val="20"/>
                <w:szCs w:val="20"/>
              </w:rPr>
              <w:t>гео-аналітичних</w:t>
            </w:r>
            <w:proofErr w:type="spellEnd"/>
            <w:r w:rsidRPr="00BF4970">
              <w:rPr>
                <w:color w:val="000000"/>
                <w:sz w:val="20"/>
                <w:szCs w:val="20"/>
              </w:rPr>
              <w:t xml:space="preserve"> інформаційних картографічних </w:t>
            </w:r>
            <w:proofErr w:type="spellStart"/>
            <w:r w:rsidRPr="00BF4970">
              <w:rPr>
                <w:color w:val="000000"/>
                <w:sz w:val="20"/>
                <w:szCs w:val="20"/>
              </w:rPr>
              <w:t>застосунків</w:t>
            </w:r>
            <w:proofErr w:type="spellEnd"/>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67</w:t>
            </w:r>
            <w:r w:rsidR="00DE7618">
              <w:t xml:space="preserve"> </w:t>
            </w:r>
            <w:r w:rsidRPr="002A7A55">
              <w:rPr>
                <w:lang w:val="en-US"/>
              </w:rPr>
              <w:t>500,00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67</w:t>
            </w:r>
            <w:r w:rsidR="00DE7618">
              <w:t xml:space="preserve"> </w:t>
            </w:r>
            <w:r w:rsidRPr="002A7A55">
              <w:rPr>
                <w:lang w:val="en-US"/>
              </w:rPr>
              <w:t>500,00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center"/>
              <w:rPr>
                <w:lang w:val="en-US"/>
              </w:rPr>
            </w:pPr>
            <w:r>
              <w:t>0,00</w:t>
            </w:r>
          </w:p>
        </w:tc>
      </w:tr>
      <w:tr w:rsidR="00FB10A3" w:rsidRPr="00437012"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rPr>
                <w:lang w:val="en-US"/>
              </w:rPr>
            </w:pPr>
            <w:r w:rsidRPr="00BF4970">
              <w:rPr>
                <w:sz w:val="22"/>
                <w:szCs w:val="22"/>
                <w:lang w:val="en-US"/>
              </w:rPr>
              <w:t>5</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jc w:val="both"/>
              <w:rPr>
                <w:color w:val="000000"/>
                <w:sz w:val="20"/>
                <w:szCs w:val="20"/>
              </w:rPr>
            </w:pPr>
            <w:r w:rsidRPr="00BF4970">
              <w:rPr>
                <w:color w:val="000000"/>
                <w:sz w:val="20"/>
                <w:szCs w:val="20"/>
              </w:rPr>
              <w:t>Придбання комплекту мережевого сервера для "гарячого резервування" функціонування передачі даних через СЕВДЕІР "Трембіта" (</w:t>
            </w:r>
            <w:proofErr w:type="spellStart"/>
            <w:r w:rsidRPr="00BF4970">
              <w:rPr>
                <w:color w:val="000000"/>
                <w:sz w:val="20"/>
                <w:szCs w:val="20"/>
              </w:rPr>
              <w:t>тестовий+продуктив</w:t>
            </w:r>
            <w:proofErr w:type="spellEnd"/>
            <w:r w:rsidRPr="00BF4970">
              <w:rPr>
                <w:color w:val="000000"/>
                <w:sz w:val="20"/>
                <w:szCs w:val="20"/>
              </w:rPr>
              <w:t>)</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49</w:t>
            </w:r>
            <w:r w:rsidR="00DE7618">
              <w:t xml:space="preserve"> </w:t>
            </w:r>
            <w:r w:rsidRPr="002A7A55">
              <w:rPr>
                <w:lang w:val="en-US"/>
              </w:rPr>
              <w:t>500,00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49</w:t>
            </w:r>
            <w:r w:rsidR="00DE7618">
              <w:t xml:space="preserve"> </w:t>
            </w:r>
            <w:r w:rsidRPr="002A7A55">
              <w:rPr>
                <w:lang w:val="en-US"/>
              </w:rPr>
              <w:t>500,00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center"/>
              <w:rPr>
                <w:lang w:val="en-US"/>
              </w:rPr>
            </w:pPr>
            <w:r>
              <w:t>0,00</w:t>
            </w:r>
          </w:p>
        </w:tc>
      </w:tr>
      <w:tr w:rsidR="00FB10A3" w:rsidRPr="00437012"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rPr>
                <w:lang w:val="en-US"/>
              </w:rPr>
            </w:pPr>
            <w:r w:rsidRPr="00BF4970">
              <w:rPr>
                <w:sz w:val="22"/>
                <w:szCs w:val="22"/>
                <w:lang w:val="en-US"/>
              </w:rPr>
              <w:t>6</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jc w:val="both"/>
              <w:rPr>
                <w:color w:val="000000"/>
                <w:sz w:val="20"/>
                <w:szCs w:val="20"/>
              </w:rPr>
            </w:pPr>
            <w:r w:rsidRPr="00BF4970">
              <w:rPr>
                <w:color w:val="000000"/>
                <w:sz w:val="20"/>
                <w:szCs w:val="20"/>
              </w:rPr>
              <w:t>Розробка мобільного додатку «</w:t>
            </w:r>
            <w:r w:rsidRPr="00BF4970">
              <w:rPr>
                <w:color w:val="000000"/>
                <w:sz w:val="20"/>
                <w:szCs w:val="20"/>
                <w:lang w:val="en-US"/>
              </w:rPr>
              <w:t>Smart</w:t>
            </w:r>
            <w:r w:rsidRPr="00BF4970">
              <w:rPr>
                <w:color w:val="000000"/>
                <w:sz w:val="20"/>
                <w:szCs w:val="20"/>
              </w:rPr>
              <w:t xml:space="preserve"> Обухів» для двох платформ (</w:t>
            </w:r>
            <w:r w:rsidRPr="00BF4970">
              <w:rPr>
                <w:color w:val="000000"/>
                <w:sz w:val="20"/>
                <w:szCs w:val="20"/>
                <w:lang w:val="en-US"/>
              </w:rPr>
              <w:t>Android</w:t>
            </w:r>
            <w:r w:rsidRPr="00BF4970">
              <w:rPr>
                <w:color w:val="000000"/>
                <w:sz w:val="20"/>
                <w:szCs w:val="20"/>
              </w:rPr>
              <w:t xml:space="preserve"> та </w:t>
            </w:r>
            <w:r w:rsidRPr="00BF4970">
              <w:rPr>
                <w:color w:val="000000"/>
                <w:sz w:val="20"/>
                <w:szCs w:val="20"/>
                <w:lang w:val="en-US"/>
              </w:rPr>
              <w:t>iOS</w:t>
            </w:r>
            <w:r w:rsidRPr="00BF4970">
              <w:rPr>
                <w:color w:val="000000"/>
                <w:sz w:val="20"/>
                <w:szCs w:val="20"/>
              </w:rPr>
              <w:t>) та веб-інтерфейсом для управління контентом</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49</w:t>
            </w:r>
            <w:r w:rsidR="00DE7618">
              <w:t xml:space="preserve"> </w:t>
            </w:r>
            <w:r w:rsidRPr="002A7A55">
              <w:rPr>
                <w:lang w:val="en-US"/>
              </w:rPr>
              <w:t>000,00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49</w:t>
            </w:r>
            <w:r w:rsidR="00DE7618">
              <w:t xml:space="preserve"> </w:t>
            </w:r>
            <w:r w:rsidRPr="002A7A55">
              <w:rPr>
                <w:lang w:val="en-US"/>
              </w:rPr>
              <w:t>000,00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center"/>
              <w:rPr>
                <w:lang w:val="en-US"/>
              </w:rPr>
            </w:pPr>
            <w:r>
              <w:t>0,00</w:t>
            </w:r>
          </w:p>
        </w:tc>
      </w:tr>
      <w:tr w:rsidR="00FB10A3" w:rsidRPr="002A7A55" w:rsidTr="00BF4970">
        <w:trPr>
          <w:trHeight w:val="1819"/>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pPr>
            <w:r w:rsidRPr="00BF4970">
              <w:rPr>
                <w:sz w:val="22"/>
                <w:szCs w:val="22"/>
              </w:rPr>
              <w:t>7</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rPr>
                <w:color w:val="000000"/>
                <w:sz w:val="20"/>
                <w:szCs w:val="20"/>
              </w:rPr>
            </w:pPr>
            <w:r w:rsidRPr="00BF4970">
              <w:rPr>
                <w:bCs/>
                <w:color w:val="000000"/>
                <w:sz w:val="20"/>
                <w:szCs w:val="20"/>
              </w:rPr>
              <w:t>Придбання мережевого  обладнання, камер відеоспостереження, приладдя для монтажу:  точки доступу; комутатори - для модернізації локальної мережі, та можливості забезпечення швидкісного стабільного з’єднання  підрозділів виконавчого комітету з мережею інтернет; блоків безперебійного живлення (2шт.) для обладнання; комплекти безпровідних охоронних систем (з датчиками) для підключення підрозділів виконавчого комітету.</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pPr>
            <w:r>
              <w:t>86</w:t>
            </w:r>
            <w:r w:rsidR="00DE7618">
              <w:t xml:space="preserve"> </w:t>
            </w:r>
            <w:r>
              <w:t>000,00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pPr>
            <w:r>
              <w:t>86</w:t>
            </w:r>
            <w:r w:rsidR="00DE7618">
              <w:t xml:space="preserve"> </w:t>
            </w:r>
            <w:r>
              <w:t>000,00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Default="00FB10A3" w:rsidP="00FB10A3">
            <w:pPr>
              <w:jc w:val="center"/>
            </w:pPr>
            <w:r>
              <w:t>0,00</w:t>
            </w:r>
          </w:p>
        </w:tc>
      </w:tr>
      <w:tr w:rsidR="00FB10A3" w:rsidRPr="002A7A55" w:rsidTr="00BF4970">
        <w:trPr>
          <w:trHeight w:val="768"/>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FB10A3" w:rsidP="00FB10A3">
            <w:pPr>
              <w:jc w:val="center"/>
            </w:pPr>
            <w:r w:rsidRPr="00BF4970">
              <w:rPr>
                <w:sz w:val="22"/>
                <w:szCs w:val="22"/>
              </w:rPr>
              <w:t>8</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rPr>
                <w:color w:val="000000"/>
                <w:sz w:val="20"/>
                <w:szCs w:val="20"/>
              </w:rPr>
            </w:pPr>
            <w:r w:rsidRPr="00BF4970">
              <w:rPr>
                <w:color w:val="000000"/>
                <w:sz w:val="20"/>
                <w:szCs w:val="20"/>
              </w:rPr>
              <w:t>Оплата робіт та матеріалів по встановленню на будівлях підрозділів виконавчого комітету мережевого обладнання та камер відеоспостереження</w:t>
            </w:r>
          </w:p>
        </w:tc>
        <w:tc>
          <w:tcPr>
            <w:tcW w:w="1310" w:type="dxa"/>
            <w:tcBorders>
              <w:top w:val="single" w:sz="8" w:space="0" w:color="auto"/>
              <w:left w:val="nil"/>
              <w:bottom w:val="single" w:sz="8" w:space="0" w:color="auto"/>
              <w:right w:val="single" w:sz="4" w:space="0" w:color="auto"/>
            </w:tcBorders>
            <w:vAlign w:val="center"/>
          </w:tcPr>
          <w:p w:rsidR="00FB10A3" w:rsidRDefault="00FB10A3" w:rsidP="00FB10A3">
            <w:pPr>
              <w:jc w:val="center"/>
            </w:pPr>
            <w:r>
              <w:t>16</w:t>
            </w:r>
            <w:r w:rsidR="00DE7618">
              <w:t xml:space="preserve"> </w:t>
            </w:r>
            <w:r>
              <w:t>550,00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Default="00FB10A3" w:rsidP="00FB10A3">
            <w:pPr>
              <w:jc w:val="center"/>
            </w:pPr>
            <w:r>
              <w:t>16</w:t>
            </w:r>
            <w:r w:rsidR="00DE7618">
              <w:t xml:space="preserve"> </w:t>
            </w:r>
            <w:r>
              <w:t>550,00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Default="00FB10A3" w:rsidP="00FB10A3">
            <w:pPr>
              <w:jc w:val="center"/>
            </w:pPr>
            <w:r>
              <w:t>0,00</w:t>
            </w:r>
          </w:p>
        </w:tc>
      </w:tr>
      <w:tr w:rsidR="00DE7618" w:rsidRPr="002A7A55" w:rsidTr="00BF4970">
        <w:trPr>
          <w:trHeight w:val="547"/>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7618" w:rsidRPr="00BF4970" w:rsidRDefault="00DE7618" w:rsidP="00FB10A3">
            <w:pPr>
              <w:jc w:val="center"/>
            </w:pPr>
            <w:r w:rsidRPr="00BF4970">
              <w:rPr>
                <w:sz w:val="22"/>
                <w:szCs w:val="22"/>
              </w:rPr>
              <w:t>9</w:t>
            </w:r>
          </w:p>
        </w:tc>
        <w:tc>
          <w:tcPr>
            <w:tcW w:w="5277" w:type="dxa"/>
            <w:tcBorders>
              <w:top w:val="single" w:sz="8" w:space="0" w:color="auto"/>
              <w:left w:val="nil"/>
              <w:bottom w:val="single" w:sz="8" w:space="0" w:color="auto"/>
              <w:right w:val="single" w:sz="8" w:space="0" w:color="auto"/>
            </w:tcBorders>
            <w:vAlign w:val="center"/>
          </w:tcPr>
          <w:p w:rsidR="00DE7618" w:rsidRPr="00BF4970" w:rsidRDefault="00DE7618" w:rsidP="00FB10A3">
            <w:pPr>
              <w:rPr>
                <w:color w:val="000000"/>
                <w:sz w:val="20"/>
                <w:szCs w:val="20"/>
              </w:rPr>
            </w:pPr>
            <w:r w:rsidRPr="00BF4970">
              <w:rPr>
                <w:bCs/>
                <w:color w:val="000000"/>
                <w:sz w:val="20"/>
                <w:szCs w:val="20"/>
              </w:rPr>
              <w:t xml:space="preserve">Придбання комплектуючих для модернізації та ремонту існуючого парку </w:t>
            </w:r>
            <w:proofErr w:type="spellStart"/>
            <w:r w:rsidRPr="00BF4970">
              <w:rPr>
                <w:bCs/>
                <w:color w:val="000000"/>
                <w:sz w:val="20"/>
                <w:szCs w:val="20"/>
              </w:rPr>
              <w:t>комп.техніки</w:t>
            </w:r>
            <w:proofErr w:type="spellEnd"/>
            <w:r w:rsidRPr="00BF4970">
              <w:rPr>
                <w:bCs/>
                <w:color w:val="000000"/>
                <w:sz w:val="20"/>
                <w:szCs w:val="20"/>
              </w:rPr>
              <w:t xml:space="preserve"> (ОЗУ, SSD, БЖ і т.п.)</w:t>
            </w:r>
          </w:p>
        </w:tc>
        <w:tc>
          <w:tcPr>
            <w:tcW w:w="1310" w:type="dxa"/>
            <w:tcBorders>
              <w:top w:val="single" w:sz="8" w:space="0" w:color="auto"/>
              <w:left w:val="nil"/>
              <w:bottom w:val="single" w:sz="8" w:space="0" w:color="auto"/>
              <w:right w:val="single" w:sz="4" w:space="0" w:color="auto"/>
            </w:tcBorders>
            <w:vAlign w:val="center"/>
          </w:tcPr>
          <w:p w:rsidR="00DE7618" w:rsidRDefault="00DE7618" w:rsidP="00FB10A3">
            <w:pPr>
              <w:jc w:val="center"/>
            </w:pPr>
            <w:r>
              <w:t>67 800,00</w:t>
            </w:r>
          </w:p>
        </w:tc>
        <w:tc>
          <w:tcPr>
            <w:tcW w:w="1558" w:type="dxa"/>
            <w:tcBorders>
              <w:top w:val="single" w:sz="8" w:space="0" w:color="auto"/>
              <w:left w:val="single" w:sz="4" w:space="0" w:color="auto"/>
              <w:bottom w:val="single" w:sz="8" w:space="0" w:color="auto"/>
              <w:right w:val="single" w:sz="4" w:space="0" w:color="auto"/>
            </w:tcBorders>
            <w:vAlign w:val="center"/>
          </w:tcPr>
          <w:p w:rsidR="00DE7618" w:rsidRDefault="00DE7618" w:rsidP="00FB10A3">
            <w:pPr>
              <w:jc w:val="center"/>
            </w:pPr>
            <w:r>
              <w:t>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E7618" w:rsidRDefault="00DE7618" w:rsidP="00FB10A3">
            <w:pPr>
              <w:jc w:val="center"/>
            </w:pPr>
            <w:r>
              <w:t>67 800,00</w:t>
            </w:r>
          </w:p>
        </w:tc>
      </w:tr>
      <w:tr w:rsidR="00FB10A3" w:rsidRPr="00437012" w:rsidTr="00BF4970">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BF4970" w:rsidRDefault="00DE7618" w:rsidP="00FB10A3">
            <w:pPr>
              <w:jc w:val="center"/>
            </w:pPr>
            <w:r w:rsidRPr="00BF4970">
              <w:rPr>
                <w:sz w:val="22"/>
                <w:szCs w:val="22"/>
              </w:rPr>
              <w:t>10</w:t>
            </w:r>
          </w:p>
        </w:tc>
        <w:tc>
          <w:tcPr>
            <w:tcW w:w="5277" w:type="dxa"/>
            <w:tcBorders>
              <w:top w:val="single" w:sz="8" w:space="0" w:color="auto"/>
              <w:left w:val="nil"/>
              <w:bottom w:val="single" w:sz="8" w:space="0" w:color="auto"/>
              <w:right w:val="single" w:sz="8" w:space="0" w:color="auto"/>
            </w:tcBorders>
            <w:vAlign w:val="center"/>
          </w:tcPr>
          <w:p w:rsidR="00FB10A3" w:rsidRPr="00BF4970" w:rsidRDefault="00FB10A3" w:rsidP="00FB10A3">
            <w:pPr>
              <w:jc w:val="both"/>
              <w:rPr>
                <w:color w:val="000000"/>
                <w:sz w:val="20"/>
                <w:szCs w:val="20"/>
              </w:rPr>
            </w:pPr>
            <w:r w:rsidRPr="00BF4970">
              <w:rPr>
                <w:color w:val="000000"/>
                <w:sz w:val="20"/>
                <w:szCs w:val="20"/>
              </w:rPr>
              <w:t xml:space="preserve">Придбання обладнання (ІР-телефони, </w:t>
            </w:r>
            <w:r w:rsidRPr="00BF4970">
              <w:rPr>
                <w:color w:val="000000"/>
                <w:sz w:val="20"/>
                <w:szCs w:val="20"/>
                <w:lang w:val="en-US"/>
              </w:rPr>
              <w:t>GSM</w:t>
            </w:r>
            <w:r w:rsidRPr="00BF4970">
              <w:rPr>
                <w:color w:val="000000"/>
                <w:sz w:val="20"/>
                <w:szCs w:val="20"/>
              </w:rPr>
              <w:t xml:space="preserve"> </w:t>
            </w:r>
            <w:r w:rsidRPr="00BF4970">
              <w:rPr>
                <w:color w:val="000000"/>
                <w:sz w:val="20"/>
                <w:szCs w:val="20"/>
                <w:lang w:val="en-US"/>
              </w:rPr>
              <w:t>VoIP</w:t>
            </w:r>
            <w:r w:rsidRPr="00BF4970">
              <w:rPr>
                <w:color w:val="000000"/>
                <w:sz w:val="20"/>
                <w:szCs w:val="20"/>
              </w:rPr>
              <w:t xml:space="preserve">-шлюз тощо) для можливості організації телефонного зв’язку підрозділів виконавчого комітету по технології </w:t>
            </w:r>
            <w:r w:rsidRPr="00BF4970">
              <w:rPr>
                <w:color w:val="000000"/>
                <w:sz w:val="20"/>
                <w:szCs w:val="20"/>
                <w:lang w:val="en-US"/>
              </w:rPr>
              <w:t>IP</w:t>
            </w:r>
            <w:r w:rsidRPr="00BF4970">
              <w:rPr>
                <w:color w:val="000000"/>
                <w:sz w:val="20"/>
                <w:szCs w:val="20"/>
              </w:rPr>
              <w:t>-телефонії</w:t>
            </w:r>
          </w:p>
        </w:tc>
        <w:tc>
          <w:tcPr>
            <w:tcW w:w="1310" w:type="dxa"/>
            <w:tcBorders>
              <w:top w:val="single" w:sz="8" w:space="0" w:color="auto"/>
              <w:left w:val="nil"/>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80</w:t>
            </w:r>
            <w:r w:rsidR="00DE7618">
              <w:t xml:space="preserve"> </w:t>
            </w:r>
            <w:r w:rsidRPr="002A7A55">
              <w:rPr>
                <w:lang w:val="en-US"/>
              </w:rPr>
              <w:t>000,00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2A7A55" w:rsidRDefault="00FB10A3" w:rsidP="00FB10A3">
            <w:pPr>
              <w:jc w:val="center"/>
              <w:rPr>
                <w:lang w:val="en-US"/>
              </w:rPr>
            </w:pPr>
            <w:r w:rsidRPr="002A7A55">
              <w:rPr>
                <w:lang w:val="en-US"/>
              </w:rPr>
              <w:t>80</w:t>
            </w:r>
            <w:r w:rsidR="00DE7618">
              <w:t xml:space="preserve"> </w:t>
            </w:r>
            <w:r w:rsidRPr="002A7A55">
              <w:rPr>
                <w:lang w:val="en-US"/>
              </w:rPr>
              <w:t>000,00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center"/>
              <w:rPr>
                <w:lang w:val="en-US"/>
              </w:rPr>
            </w:pPr>
            <w:r>
              <w:t>0,00</w:t>
            </w:r>
          </w:p>
        </w:tc>
      </w:tr>
      <w:tr w:rsidR="00FB10A3" w:rsidRPr="00437012" w:rsidTr="00BF4970">
        <w:tc>
          <w:tcPr>
            <w:tcW w:w="56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0A3" w:rsidRPr="002A7A55" w:rsidRDefault="00FB10A3" w:rsidP="00FB10A3">
            <w:pPr>
              <w:jc w:val="both"/>
              <w:rPr>
                <w:color w:val="000000"/>
                <w:sz w:val="20"/>
                <w:szCs w:val="20"/>
              </w:rPr>
            </w:pPr>
            <w:r>
              <w:rPr>
                <w:color w:val="000000"/>
                <w:sz w:val="20"/>
                <w:szCs w:val="20"/>
              </w:rPr>
              <w:t>ВСЬОГО:</w:t>
            </w:r>
          </w:p>
        </w:tc>
        <w:tc>
          <w:tcPr>
            <w:tcW w:w="1310" w:type="dxa"/>
            <w:tcBorders>
              <w:top w:val="single" w:sz="8" w:space="0" w:color="auto"/>
              <w:left w:val="nil"/>
              <w:bottom w:val="single" w:sz="8" w:space="0" w:color="auto"/>
              <w:right w:val="single" w:sz="4" w:space="0" w:color="auto"/>
            </w:tcBorders>
            <w:vAlign w:val="center"/>
          </w:tcPr>
          <w:p w:rsidR="00FB10A3" w:rsidRPr="00FB10A3" w:rsidRDefault="00DE7618" w:rsidP="00FB10A3">
            <w:pPr>
              <w:jc w:val="center"/>
            </w:pPr>
            <w:r>
              <w:t>580 0</w:t>
            </w:r>
            <w:r w:rsidR="00FB10A3">
              <w:t>00,00</w:t>
            </w:r>
          </w:p>
        </w:tc>
        <w:tc>
          <w:tcPr>
            <w:tcW w:w="1558" w:type="dxa"/>
            <w:tcBorders>
              <w:top w:val="single" w:sz="8" w:space="0" w:color="auto"/>
              <w:left w:val="single" w:sz="4" w:space="0" w:color="auto"/>
              <w:bottom w:val="single" w:sz="8" w:space="0" w:color="auto"/>
              <w:right w:val="single" w:sz="4" w:space="0" w:color="auto"/>
            </w:tcBorders>
            <w:vAlign w:val="center"/>
          </w:tcPr>
          <w:p w:rsidR="00FB10A3" w:rsidRPr="00FB10A3" w:rsidRDefault="00FB10A3" w:rsidP="00FB10A3">
            <w:pPr>
              <w:jc w:val="center"/>
            </w:pPr>
            <w:r>
              <w:t>442</w:t>
            </w:r>
            <w:r w:rsidR="00DE7618">
              <w:t xml:space="preserve"> </w:t>
            </w:r>
            <w:r>
              <w:t>800,00</w:t>
            </w:r>
          </w:p>
        </w:tc>
        <w:tc>
          <w:tcPr>
            <w:tcW w:w="14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B10A3" w:rsidRPr="00FB10A3" w:rsidRDefault="00DE7618" w:rsidP="00FB10A3">
            <w:pPr>
              <w:jc w:val="center"/>
            </w:pPr>
            <w:r>
              <w:t>137 2</w:t>
            </w:r>
            <w:r w:rsidR="00FB10A3">
              <w:t>00,00</w:t>
            </w:r>
          </w:p>
        </w:tc>
      </w:tr>
    </w:tbl>
    <w:p w:rsidR="00FB10A3" w:rsidRDefault="00FB10A3" w:rsidP="009B4479"/>
    <w:p w:rsidR="009B4479" w:rsidRDefault="009B4479" w:rsidP="009B4479"/>
    <w:p w:rsidR="009B4479" w:rsidRDefault="009B4479" w:rsidP="009B4479">
      <w:bookmarkStart w:id="0" w:name="_GoBack"/>
      <w:bookmarkEnd w:id="0"/>
    </w:p>
    <w:p w:rsidR="00DE7618" w:rsidRPr="00E846DB" w:rsidRDefault="00DE7618" w:rsidP="00DE7618">
      <w:pPr>
        <w:rPr>
          <w:sz w:val="28"/>
          <w:szCs w:val="28"/>
        </w:rPr>
      </w:pPr>
      <w:r>
        <w:rPr>
          <w:sz w:val="28"/>
          <w:szCs w:val="28"/>
        </w:rPr>
        <w:t>Секретар Обухівської міської ради</w:t>
      </w:r>
      <w:r>
        <w:rPr>
          <w:sz w:val="28"/>
          <w:szCs w:val="28"/>
        </w:rPr>
        <w:tab/>
      </w:r>
      <w:r>
        <w:rPr>
          <w:sz w:val="28"/>
          <w:szCs w:val="28"/>
        </w:rPr>
        <w:tab/>
      </w:r>
      <w:r>
        <w:rPr>
          <w:sz w:val="28"/>
          <w:szCs w:val="28"/>
        </w:rPr>
        <w:tab/>
      </w:r>
      <w:r>
        <w:rPr>
          <w:sz w:val="28"/>
          <w:szCs w:val="28"/>
        </w:rPr>
        <w:tab/>
        <w:t>Сергій КЛОЧ</w:t>
      </w:r>
      <w:r w:rsidRPr="00E846DB">
        <w:rPr>
          <w:sz w:val="28"/>
          <w:szCs w:val="28"/>
        </w:rPr>
        <w:t>КО</w:t>
      </w:r>
    </w:p>
    <w:p w:rsidR="009B4479" w:rsidRDefault="009B4479" w:rsidP="009B4479"/>
    <w:p w:rsidR="00BF4970" w:rsidRDefault="00BF4970" w:rsidP="009B4479"/>
    <w:p w:rsidR="00BF4970" w:rsidRDefault="00BF4970" w:rsidP="00BF4970">
      <w:pPr>
        <w:rPr>
          <w:sz w:val="28"/>
          <w:szCs w:val="28"/>
        </w:rPr>
      </w:pPr>
      <w:r w:rsidRPr="00880402">
        <w:rPr>
          <w:sz w:val="28"/>
          <w:szCs w:val="28"/>
        </w:rPr>
        <w:t>Начальник відділу</w:t>
      </w:r>
    </w:p>
    <w:p w:rsidR="00BF4970" w:rsidRDefault="00BF4970" w:rsidP="00BF4970">
      <w:pPr>
        <w:rPr>
          <w:sz w:val="28"/>
          <w:szCs w:val="28"/>
        </w:rPr>
      </w:pPr>
      <w:r>
        <w:rPr>
          <w:sz w:val="28"/>
          <w:szCs w:val="28"/>
        </w:rPr>
        <w:t xml:space="preserve">інформаційних технологій </w:t>
      </w:r>
    </w:p>
    <w:p w:rsidR="00BF4970" w:rsidRDefault="00BF4970" w:rsidP="00BF4970">
      <w:pPr>
        <w:rPr>
          <w:sz w:val="28"/>
          <w:szCs w:val="28"/>
        </w:rPr>
      </w:pPr>
      <w:r>
        <w:rPr>
          <w:sz w:val="28"/>
          <w:szCs w:val="28"/>
        </w:rPr>
        <w:t>та електронного урядування</w:t>
      </w:r>
      <w:r>
        <w:rPr>
          <w:sz w:val="28"/>
          <w:szCs w:val="28"/>
        </w:rPr>
        <w:tab/>
      </w:r>
      <w:r>
        <w:rPr>
          <w:sz w:val="28"/>
          <w:szCs w:val="28"/>
        </w:rPr>
        <w:tab/>
      </w:r>
      <w:r>
        <w:rPr>
          <w:sz w:val="28"/>
          <w:szCs w:val="28"/>
        </w:rPr>
        <w:tab/>
      </w:r>
      <w:r>
        <w:rPr>
          <w:sz w:val="28"/>
          <w:szCs w:val="28"/>
        </w:rPr>
        <w:tab/>
      </w:r>
      <w:r>
        <w:rPr>
          <w:sz w:val="28"/>
          <w:szCs w:val="28"/>
        </w:rPr>
        <w:tab/>
        <w:t>Олександр УСТИМЕНКО</w:t>
      </w:r>
    </w:p>
    <w:p w:rsidR="000D675A" w:rsidRDefault="00337A3B" w:rsidP="00BF4970">
      <w:pPr>
        <w:rPr>
          <w:sz w:val="28"/>
          <w:szCs w:val="28"/>
        </w:rPr>
      </w:pPr>
      <w:r>
        <w:rPr>
          <w:sz w:val="28"/>
          <w:szCs w:val="28"/>
        </w:rPr>
        <w:t>В</w:t>
      </w:r>
      <w:r w:rsidR="000D675A">
        <w:rPr>
          <w:sz w:val="28"/>
          <w:szCs w:val="28"/>
        </w:rPr>
        <w:t>иконавчого комітету Обухівської</w:t>
      </w:r>
    </w:p>
    <w:p w:rsidR="000D675A" w:rsidRPr="00AD6ADE" w:rsidRDefault="000D675A" w:rsidP="00BF4970">
      <w:r>
        <w:rPr>
          <w:sz w:val="28"/>
          <w:szCs w:val="28"/>
        </w:rPr>
        <w:t>міської ради</w:t>
      </w:r>
    </w:p>
    <w:p w:rsidR="00BF4970" w:rsidRDefault="00BF4970" w:rsidP="009B4479"/>
    <w:p w:rsidR="00C3640E" w:rsidRDefault="00C3640E" w:rsidP="009B4479"/>
    <w:p w:rsidR="00C3640E" w:rsidRDefault="00C3640E" w:rsidP="009B4479"/>
    <w:p w:rsidR="00C3640E" w:rsidRDefault="00C3640E" w:rsidP="009B4479"/>
    <w:sectPr w:rsidR="00C3640E" w:rsidSect="003C3204">
      <w:pgSz w:w="11906" w:h="16838"/>
      <w:pgMar w:top="284" w:right="707"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458"/>
    <w:rsid w:val="0000777D"/>
    <w:rsid w:val="000307C2"/>
    <w:rsid w:val="000805CA"/>
    <w:rsid w:val="000D675A"/>
    <w:rsid w:val="00114C2F"/>
    <w:rsid w:val="00116EA4"/>
    <w:rsid w:val="0017161F"/>
    <w:rsid w:val="0018582D"/>
    <w:rsid w:val="001C64F8"/>
    <w:rsid w:val="001D3127"/>
    <w:rsid w:val="00205EB7"/>
    <w:rsid w:val="00230677"/>
    <w:rsid w:val="00273639"/>
    <w:rsid w:val="00337A3B"/>
    <w:rsid w:val="00346767"/>
    <w:rsid w:val="003A1F94"/>
    <w:rsid w:val="003C3204"/>
    <w:rsid w:val="003E3E30"/>
    <w:rsid w:val="00422270"/>
    <w:rsid w:val="00450CAC"/>
    <w:rsid w:val="004E3BFC"/>
    <w:rsid w:val="00517D67"/>
    <w:rsid w:val="00660A99"/>
    <w:rsid w:val="0066179C"/>
    <w:rsid w:val="0067621F"/>
    <w:rsid w:val="006E5CBB"/>
    <w:rsid w:val="0073144E"/>
    <w:rsid w:val="007B4ABD"/>
    <w:rsid w:val="007C569B"/>
    <w:rsid w:val="007E6E4F"/>
    <w:rsid w:val="00830260"/>
    <w:rsid w:val="008858A0"/>
    <w:rsid w:val="008A0A42"/>
    <w:rsid w:val="009833FF"/>
    <w:rsid w:val="009B4479"/>
    <w:rsid w:val="009D7CC3"/>
    <w:rsid w:val="009F7033"/>
    <w:rsid w:val="00A12932"/>
    <w:rsid w:val="00B23EC8"/>
    <w:rsid w:val="00BA1458"/>
    <w:rsid w:val="00BF4970"/>
    <w:rsid w:val="00C3640E"/>
    <w:rsid w:val="00C65F07"/>
    <w:rsid w:val="00C830B4"/>
    <w:rsid w:val="00C94026"/>
    <w:rsid w:val="00D76DF1"/>
    <w:rsid w:val="00DE7618"/>
    <w:rsid w:val="00E53F80"/>
    <w:rsid w:val="00E72684"/>
    <w:rsid w:val="00E846DB"/>
    <w:rsid w:val="00EF4C59"/>
    <w:rsid w:val="00F15789"/>
    <w:rsid w:val="00FB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79"/>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unhideWhenUsed/>
    <w:qFormat/>
    <w:rsid w:val="00FB10A3"/>
    <w:pPr>
      <w:keepNext/>
      <w:keepLines/>
      <w:spacing w:before="40"/>
      <w:outlineLvl w:val="4"/>
    </w:pPr>
    <w:rPr>
      <w:rFonts w:asciiTheme="majorHAnsi" w:eastAsiaTheme="majorEastAsia" w:hAnsiTheme="majorHAnsi" w:cstheme="majorBidi"/>
      <w:color w:val="2E74B5"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qFormat/>
    <w:rsid w:val="009B4479"/>
    <w:pPr>
      <w:spacing w:before="100" w:beforeAutospacing="1" w:after="100" w:afterAutospacing="1"/>
    </w:pPr>
    <w:rPr>
      <w:lang w:val="ru-RU"/>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3"/>
    <w:uiPriority w:val="99"/>
    <w:locked/>
    <w:rsid w:val="009B4479"/>
    <w:rPr>
      <w:rFonts w:ascii="Times New Roman" w:eastAsia="Times New Roman" w:hAnsi="Times New Roman" w:cs="Times New Roman"/>
      <w:sz w:val="24"/>
      <w:szCs w:val="24"/>
      <w:lang w:eastAsia="ru-RU"/>
    </w:rPr>
  </w:style>
  <w:style w:type="character" w:styleId="a5">
    <w:name w:val="Strong"/>
    <w:basedOn w:val="a0"/>
    <w:qFormat/>
    <w:rsid w:val="009B4479"/>
    <w:rPr>
      <w:b/>
      <w:bCs/>
    </w:rPr>
  </w:style>
  <w:style w:type="character" w:customStyle="1" w:styleId="a6">
    <w:name w:val="Подзаголовок Знак"/>
    <w:basedOn w:val="a0"/>
    <w:link w:val="a7"/>
    <w:locked/>
    <w:rsid w:val="009B4479"/>
    <w:rPr>
      <w:b/>
      <w:sz w:val="28"/>
      <w:lang w:eastAsia="ru-RU"/>
    </w:rPr>
  </w:style>
  <w:style w:type="paragraph" w:styleId="a7">
    <w:name w:val="Subtitle"/>
    <w:basedOn w:val="a"/>
    <w:link w:val="a6"/>
    <w:qFormat/>
    <w:rsid w:val="009B4479"/>
    <w:pPr>
      <w:jc w:val="center"/>
    </w:pPr>
    <w:rPr>
      <w:rFonts w:asciiTheme="minorHAnsi" w:eastAsiaTheme="minorHAnsi" w:hAnsiTheme="minorHAnsi" w:cstheme="minorBidi"/>
      <w:b/>
      <w:sz w:val="28"/>
      <w:szCs w:val="22"/>
      <w:lang w:val="ru-RU"/>
    </w:rPr>
  </w:style>
  <w:style w:type="character" w:customStyle="1" w:styleId="1">
    <w:name w:val="Подзаголовок Знак1"/>
    <w:basedOn w:val="a0"/>
    <w:uiPriority w:val="11"/>
    <w:rsid w:val="009B4479"/>
    <w:rPr>
      <w:rFonts w:eastAsiaTheme="minorEastAsia"/>
      <w:color w:val="5A5A5A" w:themeColor="text1" w:themeTint="A5"/>
      <w:spacing w:val="15"/>
      <w:lang w:val="uk-UA" w:eastAsia="ru-RU"/>
    </w:rPr>
  </w:style>
  <w:style w:type="table" w:styleId="a8">
    <w:name w:val="Table Grid"/>
    <w:basedOn w:val="a1"/>
    <w:uiPriority w:val="59"/>
    <w:rsid w:val="009B447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B4479"/>
    <w:pPr>
      <w:spacing w:after="0" w:line="240" w:lineRule="auto"/>
    </w:pPr>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0805CA"/>
    <w:rPr>
      <w:rFonts w:ascii="Tahoma" w:hAnsi="Tahoma" w:cs="Tahoma"/>
      <w:sz w:val="16"/>
      <w:szCs w:val="16"/>
    </w:rPr>
  </w:style>
  <w:style w:type="character" w:customStyle="1" w:styleId="ab">
    <w:name w:val="Текст выноски Знак"/>
    <w:basedOn w:val="a0"/>
    <w:link w:val="aa"/>
    <w:uiPriority w:val="99"/>
    <w:semiHidden/>
    <w:rsid w:val="000805CA"/>
    <w:rPr>
      <w:rFonts w:ascii="Tahoma" w:eastAsia="Times New Roman" w:hAnsi="Tahoma" w:cs="Tahoma"/>
      <w:sz w:val="16"/>
      <w:szCs w:val="16"/>
      <w:lang w:val="uk-UA" w:eastAsia="ru-RU"/>
    </w:rPr>
  </w:style>
  <w:style w:type="paragraph" w:styleId="ac">
    <w:name w:val="Title"/>
    <w:aliases w:val="Номер таблиці, Знак2,Знак2"/>
    <w:basedOn w:val="a"/>
    <w:link w:val="ad"/>
    <w:qFormat/>
    <w:rsid w:val="000805CA"/>
    <w:pPr>
      <w:autoSpaceDE w:val="0"/>
      <w:autoSpaceDN w:val="0"/>
      <w:jc w:val="center"/>
    </w:pPr>
    <w:rPr>
      <w:b/>
      <w:bCs/>
      <w:sz w:val="32"/>
      <w:szCs w:val="32"/>
    </w:rPr>
  </w:style>
  <w:style w:type="character" w:customStyle="1" w:styleId="ad">
    <w:name w:val="Название Знак"/>
    <w:aliases w:val="Номер таблиці Знак, Знак2 Знак,Знак2 Знак"/>
    <w:basedOn w:val="a0"/>
    <w:link w:val="ac"/>
    <w:rsid w:val="000805CA"/>
    <w:rPr>
      <w:rFonts w:ascii="Times New Roman" w:eastAsia="Times New Roman" w:hAnsi="Times New Roman" w:cs="Times New Roman"/>
      <w:b/>
      <w:bCs/>
      <w:sz w:val="32"/>
      <w:szCs w:val="32"/>
      <w:lang w:val="uk-UA" w:eastAsia="ru-RU"/>
    </w:rPr>
  </w:style>
  <w:style w:type="character" w:customStyle="1" w:styleId="50">
    <w:name w:val="Заголовок 5 Знак"/>
    <w:basedOn w:val="a0"/>
    <w:link w:val="5"/>
    <w:rsid w:val="00FB10A3"/>
    <w:rPr>
      <w:rFonts w:asciiTheme="majorHAnsi" w:eastAsiaTheme="majorEastAsia" w:hAnsiTheme="majorHAnsi" w:cstheme="majorBidi"/>
      <w:color w:val="2E74B5" w:themeColor="accent1" w:themeShade="BF"/>
      <w:sz w:val="24"/>
      <w:szCs w:val="24"/>
      <w:lang w:eastAsia="ru-RU"/>
    </w:rPr>
  </w:style>
  <w:style w:type="character" w:customStyle="1" w:styleId="docdata">
    <w:name w:val="docdata"/>
    <w:aliases w:val="docy,v5,2439,baiaagaaboqcaaadvqcaaaxlbwaaaaaaaaaaaaaaaaaaaaaaaaaaaaaaaaaaaaaaaaaaaaaaaaaaaaaaaaaaaaaaaaaaaaaaaaaaaaaaaaaaaaaaaaaaaaaaaaaaaaaaaaaaaaaaaaaaaaaaaaaaaaaaaaaaaaaaaaaaaaaaaaaaaaaaaaaaaaaaaaaaaaaaaaaaaaaaaaaaaaaaaaaaaaaaaaaaaaaaaaaaaaaa"/>
    <w:basedOn w:val="a0"/>
    <w:rsid w:val="00FB10A3"/>
  </w:style>
</w:styles>
</file>

<file path=word/webSettings.xml><?xml version="1.0" encoding="utf-8"?>
<w:webSettings xmlns:r="http://schemas.openxmlformats.org/officeDocument/2006/relationships" xmlns:w="http://schemas.openxmlformats.org/wordprocessingml/2006/main">
  <w:divs>
    <w:div w:id="1286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2EEB-0193-4A74-9E9B-4BBE4A28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Ivanovna</dc:creator>
  <cp:keywords/>
  <dc:description/>
  <cp:lastModifiedBy>user</cp:lastModifiedBy>
  <cp:revision>9</cp:revision>
  <cp:lastPrinted>2022-11-30T10:37:00Z</cp:lastPrinted>
  <dcterms:created xsi:type="dcterms:W3CDTF">2022-11-29T12:12:00Z</dcterms:created>
  <dcterms:modified xsi:type="dcterms:W3CDTF">2022-12-02T12:51:00Z</dcterms:modified>
</cp:coreProperties>
</file>