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FDA" w:rsidRPr="00460AD4" w:rsidRDefault="006A1FDA" w:rsidP="006A1FDA">
      <w:pPr>
        <w:keepNext/>
        <w:jc w:val="center"/>
        <w:outlineLvl w:val="0"/>
        <w:rPr>
          <w:rFonts w:ascii="Times New Roman" w:hAnsi="Times New Roman"/>
          <w:bCs/>
          <w:kern w:val="32"/>
          <w:sz w:val="32"/>
          <w:szCs w:val="32"/>
          <w:lang w:val="ru-RU"/>
        </w:rPr>
      </w:pPr>
      <w:r w:rsidRPr="005431FD">
        <w:rPr>
          <w:rFonts w:ascii="Times New Roman" w:hAnsi="Times New Roman"/>
          <w:noProof/>
          <w:kern w:val="32"/>
          <w:sz w:val="32"/>
          <w:szCs w:val="32"/>
          <w:lang w:val="ru-RU"/>
        </w:rPr>
        <w:drawing>
          <wp:inline distT="0" distB="0" distL="0" distR="0">
            <wp:extent cx="518160" cy="640080"/>
            <wp:effectExtent l="0" t="0" r="0" b="7620"/>
            <wp:docPr id="4"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518160" cy="640080"/>
                    </a:xfrm>
                    <a:prstGeom prst="rect">
                      <a:avLst/>
                    </a:prstGeom>
                    <a:noFill/>
                    <a:ln>
                      <a:noFill/>
                    </a:ln>
                  </pic:spPr>
                </pic:pic>
              </a:graphicData>
            </a:graphic>
          </wp:inline>
        </w:drawing>
      </w:r>
    </w:p>
    <w:p w:rsidR="006A1FDA" w:rsidRPr="005431FD" w:rsidRDefault="006A1FDA" w:rsidP="006A1FDA">
      <w:pPr>
        <w:jc w:val="center"/>
        <w:rPr>
          <w:rFonts w:ascii="Times New Roman" w:hAnsi="Times New Roman"/>
          <w:b/>
          <w:sz w:val="32"/>
          <w:szCs w:val="32"/>
          <w:lang w:val="ru-RU"/>
        </w:rPr>
      </w:pPr>
      <w:r>
        <w:rPr>
          <w:rFonts w:ascii="Times New Roman" w:hAnsi="Times New Roman"/>
          <w:b/>
          <w:sz w:val="32"/>
          <w:szCs w:val="32"/>
          <w:lang w:val="ru-RU"/>
        </w:rPr>
        <w:t xml:space="preserve">      </w:t>
      </w:r>
      <w:r w:rsidRPr="005431FD">
        <w:rPr>
          <w:rFonts w:ascii="Times New Roman" w:hAnsi="Times New Roman"/>
          <w:b/>
          <w:sz w:val="32"/>
          <w:szCs w:val="32"/>
          <w:lang w:val="ru-RU"/>
        </w:rPr>
        <w:t>ОБУХІВСЬКА МІСЬКА РАДА</w:t>
      </w:r>
      <w:r>
        <w:rPr>
          <w:rFonts w:ascii="Times New Roman" w:hAnsi="Times New Roman"/>
          <w:b/>
          <w:sz w:val="32"/>
          <w:szCs w:val="32"/>
          <w:lang w:val="ru-RU"/>
        </w:rPr>
        <w:t xml:space="preserve">            </w:t>
      </w:r>
    </w:p>
    <w:p w:rsidR="006A1FDA" w:rsidRPr="006F6948" w:rsidRDefault="006A1FDA" w:rsidP="006A1FDA">
      <w:pPr>
        <w:jc w:val="center"/>
        <w:rPr>
          <w:rFonts w:ascii="Times New Roman" w:hAnsi="Times New Roman"/>
          <w:b/>
          <w:sz w:val="32"/>
          <w:szCs w:val="32"/>
          <w:lang w:val="ru-RU"/>
        </w:rPr>
      </w:pPr>
      <w:r w:rsidRPr="00731E19">
        <w:rPr>
          <w:rFonts w:ascii="Times New Roman" w:hAnsi="Times New Roman"/>
          <w:b/>
          <w:sz w:val="32"/>
          <w:szCs w:val="32"/>
          <w:lang w:val="ru-RU"/>
        </w:rPr>
        <w:t xml:space="preserve"> КИЇВСЬКОЇ ОБЛАСТІ</w:t>
      </w:r>
    </w:p>
    <w:p w:rsidR="006A1FDA" w:rsidRPr="00731E19" w:rsidRDefault="006A1FDA" w:rsidP="006A1FDA">
      <w:pPr>
        <w:keepNext/>
        <w:pBdr>
          <w:bottom w:val="single" w:sz="12" w:space="1" w:color="auto"/>
        </w:pBdr>
        <w:ind w:left="5812" w:hanging="5760"/>
        <w:jc w:val="center"/>
        <w:outlineLvl w:val="1"/>
        <w:rPr>
          <w:rFonts w:ascii="Times New Roman" w:hAnsi="Times New Roman"/>
          <w:b/>
          <w:sz w:val="4"/>
          <w:szCs w:val="28"/>
          <w:lang w:val="ru-RU"/>
        </w:rPr>
      </w:pPr>
    </w:p>
    <w:p w:rsidR="006A1FDA" w:rsidRPr="00731E19" w:rsidRDefault="006A1FDA" w:rsidP="006A1FDA">
      <w:pPr>
        <w:jc w:val="center"/>
        <w:rPr>
          <w:rFonts w:ascii="Times New Roman" w:hAnsi="Times New Roman"/>
          <w:b/>
          <w:lang w:val="ru-RU"/>
        </w:rPr>
      </w:pPr>
      <w:r>
        <w:rPr>
          <w:rFonts w:ascii="Times New Roman" w:hAnsi="Times New Roman"/>
          <w:b/>
          <w:bCs/>
          <w:lang w:val="ru-RU"/>
        </w:rPr>
        <w:t xml:space="preserve">ТРИНАДЦЯТА </w:t>
      </w:r>
      <w:r w:rsidRPr="00731E19">
        <w:rPr>
          <w:rFonts w:ascii="Times New Roman" w:hAnsi="Times New Roman"/>
          <w:b/>
          <w:bCs/>
          <w:lang w:val="ru-RU"/>
        </w:rPr>
        <w:t>СЕСІЯ ВОСЬ</w:t>
      </w:r>
      <w:r w:rsidRPr="00731E19">
        <w:rPr>
          <w:rFonts w:ascii="Times New Roman" w:hAnsi="Times New Roman"/>
          <w:b/>
          <w:lang w:val="ru-RU"/>
        </w:rPr>
        <w:t>МОГО СКЛИКАННЯ</w:t>
      </w:r>
    </w:p>
    <w:p w:rsidR="006A1FDA" w:rsidRPr="00731E19" w:rsidRDefault="006A1FDA" w:rsidP="006A1FDA">
      <w:pPr>
        <w:keepNext/>
        <w:spacing w:before="240" w:after="60"/>
        <w:jc w:val="center"/>
        <w:outlineLvl w:val="0"/>
        <w:rPr>
          <w:rFonts w:ascii="Times New Roman" w:hAnsi="Times New Roman"/>
          <w:b/>
          <w:bCs/>
          <w:kern w:val="32"/>
          <w:sz w:val="32"/>
          <w:szCs w:val="32"/>
          <w:lang w:val="ru-RU"/>
        </w:rPr>
      </w:pPr>
      <w:r w:rsidRPr="00731E19">
        <w:rPr>
          <w:rFonts w:ascii="Times New Roman" w:hAnsi="Times New Roman"/>
          <w:b/>
          <w:bCs/>
          <w:kern w:val="32"/>
          <w:sz w:val="32"/>
          <w:szCs w:val="32"/>
          <w:lang w:val="ru-RU"/>
        </w:rPr>
        <w:t>Р  І  Ш  Е  Н  Н  Я</w:t>
      </w:r>
    </w:p>
    <w:p w:rsidR="006A1FDA" w:rsidRPr="006F6948" w:rsidRDefault="003368ED" w:rsidP="006A1FD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before="240" w:after="60"/>
        <w:outlineLvl w:val="0"/>
        <w:rPr>
          <w:rFonts w:ascii="Times New Roman" w:hAnsi="Times New Roman"/>
          <w:b/>
          <w:bCs/>
          <w:kern w:val="32"/>
          <w:lang w:val="ru-RU"/>
        </w:rPr>
      </w:pPr>
      <w:r>
        <w:rPr>
          <w:rFonts w:ascii="Times New Roman" w:hAnsi="Times New Roman"/>
          <w:b/>
          <w:bCs/>
          <w:kern w:val="32"/>
          <w:lang w:val="ru-RU"/>
        </w:rPr>
        <w:t>12 сер</w:t>
      </w:r>
      <w:r w:rsidR="006A1FDA">
        <w:rPr>
          <w:rFonts w:ascii="Times New Roman" w:hAnsi="Times New Roman"/>
          <w:b/>
          <w:bCs/>
          <w:kern w:val="32"/>
          <w:lang w:val="ru-RU"/>
        </w:rPr>
        <w:t xml:space="preserve">пня 2021 року </w:t>
      </w:r>
      <w:r w:rsidR="006A1FDA">
        <w:rPr>
          <w:rFonts w:ascii="Times New Roman" w:hAnsi="Times New Roman"/>
          <w:b/>
          <w:bCs/>
          <w:kern w:val="32"/>
          <w:lang w:val="ru-RU"/>
        </w:rPr>
        <w:tab/>
      </w:r>
      <w:r w:rsidR="006A1FDA">
        <w:rPr>
          <w:rFonts w:ascii="Times New Roman" w:hAnsi="Times New Roman"/>
          <w:b/>
          <w:bCs/>
          <w:kern w:val="32"/>
          <w:lang w:val="ru-RU"/>
        </w:rPr>
        <w:tab/>
      </w:r>
      <w:r w:rsidR="006A1FDA">
        <w:rPr>
          <w:rFonts w:ascii="Times New Roman" w:hAnsi="Times New Roman"/>
          <w:b/>
          <w:bCs/>
          <w:kern w:val="32"/>
          <w:lang w:val="ru-RU"/>
        </w:rPr>
        <w:tab/>
      </w:r>
      <w:r w:rsidR="006A1FDA">
        <w:rPr>
          <w:rFonts w:ascii="Times New Roman" w:hAnsi="Times New Roman"/>
          <w:b/>
          <w:bCs/>
          <w:kern w:val="32"/>
          <w:lang w:val="ru-RU"/>
        </w:rPr>
        <w:tab/>
      </w:r>
      <w:r w:rsidR="006A1FDA">
        <w:rPr>
          <w:rFonts w:ascii="Times New Roman" w:hAnsi="Times New Roman"/>
          <w:b/>
          <w:bCs/>
          <w:kern w:val="32"/>
          <w:lang w:val="ru-RU"/>
        </w:rPr>
        <w:tab/>
      </w:r>
      <w:r w:rsidR="006A1FDA">
        <w:rPr>
          <w:rFonts w:ascii="Times New Roman" w:hAnsi="Times New Roman"/>
          <w:b/>
          <w:bCs/>
          <w:kern w:val="32"/>
          <w:lang w:val="ru-RU"/>
        </w:rPr>
        <w:tab/>
        <w:t>№</w:t>
      </w:r>
      <w:r w:rsidR="00E00C28">
        <w:rPr>
          <w:rFonts w:ascii="Times New Roman" w:hAnsi="Times New Roman"/>
          <w:b/>
          <w:bCs/>
          <w:kern w:val="32"/>
          <w:lang w:val="ru-RU"/>
        </w:rPr>
        <w:t>347</w:t>
      </w:r>
      <w:r w:rsidR="006A1FDA">
        <w:rPr>
          <w:rFonts w:ascii="Times New Roman" w:hAnsi="Times New Roman"/>
          <w:b/>
          <w:bCs/>
          <w:kern w:val="32"/>
          <w:lang w:val="ru-RU"/>
        </w:rPr>
        <w:t>- 13</w:t>
      </w:r>
      <w:r w:rsidR="006A1FDA" w:rsidRPr="006F6948">
        <w:rPr>
          <w:rFonts w:ascii="Times New Roman" w:hAnsi="Times New Roman"/>
          <w:b/>
          <w:bCs/>
          <w:kern w:val="32"/>
          <w:lang w:val="ru-RU"/>
        </w:rPr>
        <w:t xml:space="preserve"> - </w:t>
      </w:r>
      <w:r w:rsidR="006A1FDA" w:rsidRPr="005431FD">
        <w:rPr>
          <w:rFonts w:ascii="Times New Roman" w:hAnsi="Times New Roman"/>
          <w:b/>
          <w:bCs/>
          <w:kern w:val="32"/>
        </w:rPr>
        <w:t>V</w:t>
      </w:r>
      <w:r w:rsidR="006A1FDA" w:rsidRPr="006F6948">
        <w:rPr>
          <w:rFonts w:ascii="Times New Roman" w:hAnsi="Times New Roman"/>
          <w:b/>
          <w:bCs/>
          <w:kern w:val="32"/>
          <w:lang w:val="ru-RU"/>
        </w:rPr>
        <w:t>ІІІ</w:t>
      </w:r>
    </w:p>
    <w:p w:rsidR="006A1FDA" w:rsidRDefault="006A1FDA" w:rsidP="006A1FDA">
      <w:pPr>
        <w:rPr>
          <w:rFonts w:eastAsia="Calibri"/>
          <w:szCs w:val="28"/>
          <w:lang w:val="uk-UA"/>
        </w:rPr>
      </w:pPr>
    </w:p>
    <w:p w:rsidR="006A1FDA" w:rsidRDefault="006A1FDA" w:rsidP="006A1FDA">
      <w:pPr>
        <w:pStyle w:val="a3"/>
        <w:jc w:val="left"/>
        <w:rPr>
          <w:rFonts w:ascii="Times New Roman" w:hAnsi="Times New Roman" w:cs="Times New Roman"/>
          <w:bCs/>
          <w:sz w:val="28"/>
          <w:szCs w:val="28"/>
          <w:lang w:val="uk-UA"/>
        </w:rPr>
      </w:pPr>
      <w:r>
        <w:rPr>
          <w:rFonts w:ascii="Times New Roman" w:hAnsi="Times New Roman" w:cs="Times New Roman"/>
          <w:sz w:val="28"/>
          <w:szCs w:val="28"/>
          <w:lang w:val="uk-UA"/>
        </w:rPr>
        <w:t>Звіт постійної комісії з</w:t>
      </w:r>
      <w:r w:rsidRPr="006A1FDA">
        <w:rPr>
          <w:rFonts w:ascii="Times New Roman" w:hAnsi="Times New Roman" w:cs="Times New Roman"/>
          <w:sz w:val="28"/>
          <w:szCs w:val="28"/>
          <w:lang w:val="uk-UA"/>
        </w:rPr>
        <w:t xml:space="preserve"> питань </w:t>
      </w:r>
      <w:r w:rsidRPr="006A1FDA">
        <w:rPr>
          <w:rFonts w:ascii="Times New Roman" w:hAnsi="Times New Roman" w:cs="Times New Roman"/>
          <w:bCs/>
          <w:sz w:val="28"/>
          <w:szCs w:val="28"/>
          <w:lang w:val="uk-UA"/>
        </w:rPr>
        <w:t xml:space="preserve">земельних </w:t>
      </w:r>
    </w:p>
    <w:p w:rsidR="006A1FDA" w:rsidRDefault="006A1FDA" w:rsidP="006A1FDA">
      <w:pPr>
        <w:pStyle w:val="a3"/>
        <w:jc w:val="left"/>
        <w:rPr>
          <w:rFonts w:ascii="Times New Roman" w:hAnsi="Times New Roman" w:cs="Times New Roman"/>
          <w:bCs/>
          <w:sz w:val="28"/>
          <w:szCs w:val="28"/>
          <w:lang w:val="uk-UA"/>
        </w:rPr>
      </w:pPr>
      <w:r w:rsidRPr="006A1FDA">
        <w:rPr>
          <w:rFonts w:ascii="Times New Roman" w:hAnsi="Times New Roman" w:cs="Times New Roman"/>
          <w:bCs/>
          <w:sz w:val="28"/>
          <w:szCs w:val="28"/>
          <w:lang w:val="uk-UA"/>
        </w:rPr>
        <w:t>відносин, природокористування, планування</w:t>
      </w:r>
    </w:p>
    <w:p w:rsidR="006A1FDA" w:rsidRPr="00270D14" w:rsidRDefault="006A1FDA" w:rsidP="006A1FDA">
      <w:pPr>
        <w:pStyle w:val="a3"/>
        <w:jc w:val="left"/>
        <w:rPr>
          <w:rFonts w:ascii="Times New Roman" w:hAnsi="Times New Roman" w:cs="Times New Roman"/>
          <w:b/>
          <w:sz w:val="28"/>
          <w:szCs w:val="28"/>
          <w:lang w:val="uk-UA"/>
        </w:rPr>
      </w:pPr>
      <w:r w:rsidRPr="006A1FDA">
        <w:rPr>
          <w:rFonts w:ascii="Times New Roman" w:hAnsi="Times New Roman" w:cs="Times New Roman"/>
          <w:bCs/>
          <w:sz w:val="28"/>
          <w:szCs w:val="28"/>
          <w:lang w:val="uk-UA"/>
        </w:rPr>
        <w:t xml:space="preserve"> території, охорони пам’яток та історичного середовища</w:t>
      </w:r>
    </w:p>
    <w:p w:rsidR="006A1FDA" w:rsidRPr="00270D14" w:rsidRDefault="006A1FDA" w:rsidP="006A1FDA">
      <w:pPr>
        <w:pStyle w:val="a3"/>
        <w:ind w:left="142"/>
        <w:jc w:val="left"/>
        <w:rPr>
          <w:rFonts w:ascii="Times New Roman" w:hAnsi="Times New Roman" w:cs="Times New Roman"/>
          <w:b/>
          <w:sz w:val="28"/>
          <w:szCs w:val="28"/>
          <w:lang w:val="uk-UA"/>
        </w:rPr>
      </w:pPr>
    </w:p>
    <w:p w:rsidR="006A1FDA" w:rsidRPr="00270D14" w:rsidRDefault="006A1FDA" w:rsidP="006A1FDA">
      <w:pPr>
        <w:pStyle w:val="a3"/>
        <w:jc w:val="both"/>
        <w:rPr>
          <w:rFonts w:ascii="Times New Roman" w:hAnsi="Times New Roman" w:cs="Times New Roman"/>
          <w:b/>
          <w:sz w:val="28"/>
          <w:szCs w:val="28"/>
          <w:lang w:val="uk-UA"/>
        </w:rPr>
      </w:pPr>
      <w:r w:rsidRPr="00270D14">
        <w:rPr>
          <w:rFonts w:ascii="Times New Roman" w:hAnsi="Times New Roman" w:cs="Times New Roman"/>
          <w:sz w:val="28"/>
          <w:szCs w:val="28"/>
          <w:lang w:val="uk-UA"/>
        </w:rPr>
        <w:tab/>
        <w:t>Заслухавши звіт гол</w:t>
      </w:r>
      <w:r>
        <w:rPr>
          <w:rFonts w:ascii="Times New Roman" w:hAnsi="Times New Roman" w:cs="Times New Roman"/>
          <w:sz w:val="28"/>
          <w:szCs w:val="28"/>
          <w:lang w:val="uk-UA"/>
        </w:rPr>
        <w:t xml:space="preserve">ови постійної комісії </w:t>
      </w:r>
      <w:r w:rsidR="00A510D7">
        <w:rPr>
          <w:rFonts w:ascii="Times New Roman" w:hAnsi="Times New Roman" w:cs="Times New Roman"/>
          <w:sz w:val="28"/>
          <w:szCs w:val="28"/>
          <w:lang w:val="uk-UA"/>
        </w:rPr>
        <w:t>з</w:t>
      </w:r>
      <w:r w:rsidRPr="006A1FDA">
        <w:rPr>
          <w:rFonts w:ascii="Times New Roman" w:hAnsi="Times New Roman" w:cs="Times New Roman"/>
          <w:sz w:val="28"/>
          <w:szCs w:val="28"/>
          <w:lang w:val="uk-UA"/>
        </w:rPr>
        <w:t xml:space="preserve"> питань </w:t>
      </w:r>
      <w:r w:rsidRPr="006A1FDA">
        <w:rPr>
          <w:rFonts w:ascii="Times New Roman" w:hAnsi="Times New Roman" w:cs="Times New Roman"/>
          <w:bCs/>
          <w:sz w:val="28"/>
          <w:szCs w:val="28"/>
          <w:lang w:val="uk-UA"/>
        </w:rPr>
        <w:t>земельних відносин, природокористування, планування території, охорони пам’яток та історичного середовища</w:t>
      </w:r>
      <w:r>
        <w:rPr>
          <w:rFonts w:ascii="Times New Roman" w:hAnsi="Times New Roman" w:cs="Times New Roman"/>
          <w:bCs/>
          <w:sz w:val="28"/>
          <w:szCs w:val="28"/>
          <w:lang w:val="uk-UA"/>
        </w:rPr>
        <w:t xml:space="preserve"> Малишева В.О.</w:t>
      </w:r>
      <w:r>
        <w:rPr>
          <w:rFonts w:ascii="Times New Roman" w:hAnsi="Times New Roman" w:cs="Times New Roman"/>
          <w:sz w:val="28"/>
          <w:szCs w:val="28"/>
          <w:lang w:val="uk-UA"/>
        </w:rPr>
        <w:t>, у відповідності до</w:t>
      </w:r>
      <w:r w:rsidRPr="00270D14">
        <w:rPr>
          <w:rFonts w:ascii="Times New Roman" w:hAnsi="Times New Roman" w:cs="Times New Roman"/>
          <w:sz w:val="28"/>
          <w:szCs w:val="28"/>
          <w:lang w:val="uk-UA"/>
        </w:rPr>
        <w:t xml:space="preserve"> п</w:t>
      </w:r>
      <w:r>
        <w:rPr>
          <w:rFonts w:ascii="Times New Roman" w:hAnsi="Times New Roman" w:cs="Times New Roman"/>
          <w:sz w:val="28"/>
          <w:szCs w:val="28"/>
          <w:lang w:val="uk-UA"/>
        </w:rPr>
        <w:t>ункту 11 частини першої статті</w:t>
      </w:r>
      <w:r w:rsidRPr="00270D14">
        <w:rPr>
          <w:rFonts w:ascii="Times New Roman" w:hAnsi="Times New Roman" w:cs="Times New Roman"/>
          <w:sz w:val="28"/>
          <w:szCs w:val="28"/>
          <w:lang w:val="uk-UA"/>
        </w:rPr>
        <w:t xml:space="preserve"> 26, пункту 14 статті 47  Закону України «Про місцеве самоврядування в Україні»</w:t>
      </w:r>
    </w:p>
    <w:p w:rsidR="006A1FDA" w:rsidRPr="006A1FDA" w:rsidRDefault="006A1FDA" w:rsidP="006A1FDA">
      <w:pPr>
        <w:pStyle w:val="a3"/>
        <w:rPr>
          <w:rFonts w:ascii="Times New Roman" w:hAnsi="Times New Roman" w:cs="Times New Roman"/>
          <w:b/>
          <w:sz w:val="28"/>
          <w:szCs w:val="28"/>
          <w:lang w:val="uk-UA"/>
        </w:rPr>
      </w:pPr>
      <w:r w:rsidRPr="00270D14">
        <w:rPr>
          <w:rFonts w:ascii="Times New Roman" w:hAnsi="Times New Roman" w:cs="Times New Roman"/>
          <w:b/>
          <w:sz w:val="28"/>
          <w:szCs w:val="28"/>
          <w:lang w:val="uk-UA"/>
        </w:rPr>
        <w:t>ОБУХІВСЬКА МІСЬКА РАДА</w:t>
      </w:r>
      <w:r>
        <w:rPr>
          <w:rFonts w:ascii="Times New Roman" w:hAnsi="Times New Roman" w:cs="Times New Roman"/>
          <w:b/>
          <w:sz w:val="28"/>
          <w:szCs w:val="28"/>
          <w:lang w:val="uk-UA"/>
        </w:rPr>
        <w:t xml:space="preserve"> </w:t>
      </w:r>
      <w:r w:rsidRPr="00270D14">
        <w:rPr>
          <w:rFonts w:ascii="Times New Roman" w:hAnsi="Times New Roman" w:cs="Times New Roman"/>
          <w:b/>
          <w:sz w:val="28"/>
          <w:szCs w:val="28"/>
          <w:lang w:val="uk-UA"/>
        </w:rPr>
        <w:t>ВИРІШИЛА</w:t>
      </w:r>
      <w:r w:rsidRPr="00270D14">
        <w:rPr>
          <w:rFonts w:ascii="Times New Roman" w:hAnsi="Times New Roman" w:cs="Times New Roman"/>
          <w:sz w:val="28"/>
          <w:szCs w:val="28"/>
          <w:lang w:val="uk-UA"/>
        </w:rPr>
        <w:t>:</w:t>
      </w:r>
    </w:p>
    <w:p w:rsidR="006A1FDA" w:rsidRPr="00270D14" w:rsidRDefault="006A1FDA" w:rsidP="006A1FDA">
      <w:pPr>
        <w:pStyle w:val="a3"/>
        <w:jc w:val="both"/>
        <w:rPr>
          <w:rFonts w:ascii="Times New Roman" w:hAnsi="Times New Roman" w:cs="Times New Roman"/>
          <w:sz w:val="28"/>
          <w:szCs w:val="28"/>
          <w:lang w:val="uk-UA"/>
        </w:rPr>
      </w:pPr>
    </w:p>
    <w:p w:rsidR="006A1FDA" w:rsidRPr="00270D14" w:rsidRDefault="006A1FDA" w:rsidP="006A1FDA">
      <w:pPr>
        <w:pStyle w:val="a3"/>
        <w:keepNext w:val="0"/>
        <w:widowControl/>
        <w:numPr>
          <w:ilvl w:val="0"/>
          <w:numId w:val="1"/>
        </w:numPr>
        <w:tabs>
          <w:tab w:val="clear" w:pos="720"/>
        </w:tabs>
        <w:snapToGrid/>
        <w:spacing w:before="0" w:after="0"/>
        <w:ind w:left="360"/>
        <w:jc w:val="both"/>
        <w:rPr>
          <w:rFonts w:ascii="Times New Roman" w:hAnsi="Times New Roman" w:cs="Times New Roman"/>
          <w:b/>
          <w:sz w:val="28"/>
          <w:szCs w:val="28"/>
          <w:lang w:val="uk-UA"/>
        </w:rPr>
      </w:pPr>
      <w:r w:rsidRPr="00270D14">
        <w:rPr>
          <w:rFonts w:ascii="Times New Roman" w:hAnsi="Times New Roman" w:cs="Times New Roman"/>
          <w:sz w:val="28"/>
          <w:szCs w:val="28"/>
          <w:lang w:val="uk-UA"/>
        </w:rPr>
        <w:t xml:space="preserve">Звіт голови постійної комісії </w:t>
      </w:r>
      <w:r>
        <w:rPr>
          <w:rFonts w:ascii="Times New Roman" w:hAnsi="Times New Roman" w:cs="Times New Roman"/>
          <w:sz w:val="28"/>
          <w:szCs w:val="28"/>
          <w:lang w:val="uk-UA"/>
        </w:rPr>
        <w:t>з</w:t>
      </w:r>
      <w:r w:rsidRPr="006A1FDA">
        <w:rPr>
          <w:rFonts w:ascii="Times New Roman" w:hAnsi="Times New Roman" w:cs="Times New Roman"/>
          <w:sz w:val="28"/>
          <w:szCs w:val="28"/>
          <w:lang w:val="uk-UA"/>
        </w:rPr>
        <w:t xml:space="preserve"> питань </w:t>
      </w:r>
      <w:r w:rsidRPr="006A1FDA">
        <w:rPr>
          <w:rFonts w:ascii="Times New Roman" w:hAnsi="Times New Roman" w:cs="Times New Roman"/>
          <w:bCs/>
          <w:sz w:val="28"/>
          <w:szCs w:val="28"/>
          <w:lang w:val="uk-UA"/>
        </w:rPr>
        <w:t xml:space="preserve">земельних відносин, природокористування, планування території, охорони пам’яток та історичного середовища </w:t>
      </w:r>
      <w:r w:rsidRPr="00270D14">
        <w:rPr>
          <w:rFonts w:ascii="Times New Roman" w:hAnsi="Times New Roman" w:cs="Times New Roman"/>
          <w:sz w:val="28"/>
          <w:szCs w:val="28"/>
          <w:lang w:val="uk-UA"/>
        </w:rPr>
        <w:t>взяти до відома.(Додається ).</w:t>
      </w:r>
    </w:p>
    <w:p w:rsidR="006A1FDA" w:rsidRPr="00270D14" w:rsidRDefault="006A1FDA" w:rsidP="006A1FDA">
      <w:pPr>
        <w:pStyle w:val="a3"/>
        <w:jc w:val="both"/>
        <w:rPr>
          <w:rFonts w:ascii="Times New Roman" w:hAnsi="Times New Roman" w:cs="Times New Roman"/>
          <w:b/>
          <w:sz w:val="28"/>
          <w:szCs w:val="28"/>
          <w:lang w:val="uk-UA"/>
        </w:rPr>
      </w:pPr>
    </w:p>
    <w:p w:rsidR="006A1FDA" w:rsidRPr="00270D14" w:rsidRDefault="006A1FDA" w:rsidP="006A1FDA">
      <w:pPr>
        <w:pStyle w:val="a3"/>
        <w:jc w:val="both"/>
        <w:rPr>
          <w:rFonts w:ascii="Times New Roman" w:hAnsi="Times New Roman" w:cs="Times New Roman"/>
          <w:b/>
          <w:sz w:val="28"/>
          <w:szCs w:val="28"/>
          <w:lang w:val="uk-UA"/>
        </w:rPr>
      </w:pPr>
    </w:p>
    <w:p w:rsidR="006A1FDA" w:rsidRPr="00270D14" w:rsidRDefault="00F04029" w:rsidP="006A1FDA">
      <w:pPr>
        <w:jc w:val="center"/>
        <w:rPr>
          <w:rFonts w:ascii="Times New Roman" w:hAnsi="Times New Roman"/>
          <w:bCs/>
          <w:color w:val="000000"/>
          <w:szCs w:val="28"/>
          <w:lang w:val="uk-UA" w:eastAsia="uk-UA"/>
        </w:rPr>
      </w:pPr>
      <w:r>
        <w:rPr>
          <w:rFonts w:ascii="Times New Roman" w:hAnsi="Times New Roman"/>
          <w:bCs/>
          <w:color w:val="000000"/>
          <w:szCs w:val="28"/>
          <w:lang w:val="uk-UA" w:eastAsia="uk-UA"/>
        </w:rPr>
        <w:t xml:space="preserve">Міський голова </w:t>
      </w:r>
      <w:r>
        <w:rPr>
          <w:rFonts w:ascii="Times New Roman" w:hAnsi="Times New Roman"/>
          <w:bCs/>
          <w:color w:val="000000"/>
          <w:szCs w:val="28"/>
          <w:lang w:val="uk-UA" w:eastAsia="uk-UA"/>
        </w:rPr>
        <w:tab/>
      </w:r>
      <w:r>
        <w:rPr>
          <w:rFonts w:ascii="Times New Roman" w:hAnsi="Times New Roman"/>
          <w:bCs/>
          <w:color w:val="000000"/>
          <w:szCs w:val="28"/>
          <w:lang w:val="uk-UA" w:eastAsia="uk-UA"/>
        </w:rPr>
        <w:tab/>
      </w:r>
      <w:r>
        <w:rPr>
          <w:rFonts w:ascii="Times New Roman" w:hAnsi="Times New Roman"/>
          <w:bCs/>
          <w:color w:val="000000"/>
          <w:szCs w:val="28"/>
          <w:lang w:val="uk-UA" w:eastAsia="uk-UA"/>
        </w:rPr>
        <w:tab/>
      </w:r>
      <w:r>
        <w:rPr>
          <w:rFonts w:ascii="Times New Roman" w:hAnsi="Times New Roman"/>
          <w:bCs/>
          <w:color w:val="000000"/>
          <w:szCs w:val="28"/>
          <w:lang w:val="uk-UA" w:eastAsia="uk-UA"/>
        </w:rPr>
        <w:tab/>
      </w:r>
      <w:r>
        <w:rPr>
          <w:rFonts w:ascii="Times New Roman" w:hAnsi="Times New Roman"/>
          <w:bCs/>
          <w:color w:val="000000"/>
          <w:szCs w:val="28"/>
          <w:lang w:val="uk-UA" w:eastAsia="uk-UA"/>
        </w:rPr>
        <w:tab/>
      </w:r>
      <w:r>
        <w:rPr>
          <w:rFonts w:ascii="Times New Roman" w:hAnsi="Times New Roman"/>
          <w:bCs/>
          <w:color w:val="000000"/>
          <w:szCs w:val="28"/>
          <w:lang w:val="uk-UA" w:eastAsia="uk-UA"/>
        </w:rPr>
        <w:tab/>
      </w:r>
      <w:r>
        <w:rPr>
          <w:rFonts w:ascii="Times New Roman" w:hAnsi="Times New Roman"/>
          <w:bCs/>
          <w:color w:val="000000"/>
          <w:szCs w:val="28"/>
          <w:lang w:val="uk-UA" w:eastAsia="uk-UA"/>
        </w:rPr>
        <w:tab/>
        <w:t xml:space="preserve">Олександр </w:t>
      </w:r>
      <w:r w:rsidR="006A1FDA" w:rsidRPr="00270D14">
        <w:rPr>
          <w:rFonts w:ascii="Times New Roman" w:hAnsi="Times New Roman"/>
          <w:bCs/>
          <w:color w:val="000000"/>
          <w:szCs w:val="28"/>
          <w:lang w:val="uk-UA" w:eastAsia="uk-UA"/>
        </w:rPr>
        <w:t>Л</w:t>
      </w:r>
      <w:r>
        <w:rPr>
          <w:rFonts w:ascii="Times New Roman" w:hAnsi="Times New Roman"/>
          <w:bCs/>
          <w:color w:val="000000"/>
          <w:szCs w:val="28"/>
          <w:lang w:val="uk-UA" w:eastAsia="uk-UA"/>
        </w:rPr>
        <w:t>ЕВЧЕНКО</w:t>
      </w:r>
    </w:p>
    <w:p w:rsidR="006A1FDA" w:rsidRDefault="006A1FDA" w:rsidP="006A1FDA">
      <w:pPr>
        <w:rPr>
          <w:rFonts w:ascii="Times New Roman" w:hAnsi="Times New Roman"/>
          <w:bCs/>
          <w:color w:val="000000"/>
          <w:szCs w:val="28"/>
          <w:lang w:val="uk-UA" w:eastAsia="uk-UA"/>
        </w:rPr>
      </w:pPr>
    </w:p>
    <w:p w:rsidR="006A1FDA" w:rsidRDefault="006A1FDA" w:rsidP="006A1FDA">
      <w:pPr>
        <w:rPr>
          <w:rFonts w:ascii="Times New Roman" w:hAnsi="Times New Roman"/>
          <w:bCs/>
          <w:color w:val="000000"/>
          <w:szCs w:val="28"/>
          <w:lang w:val="uk-UA" w:eastAsia="uk-UA"/>
        </w:rPr>
      </w:pPr>
    </w:p>
    <w:p w:rsidR="006A1FDA" w:rsidRDefault="006A1FDA" w:rsidP="006A1FDA">
      <w:pPr>
        <w:rPr>
          <w:rFonts w:ascii="Times New Roman" w:hAnsi="Times New Roman"/>
          <w:bCs/>
          <w:color w:val="000000"/>
          <w:szCs w:val="28"/>
          <w:lang w:val="uk-UA" w:eastAsia="uk-UA"/>
        </w:rPr>
      </w:pPr>
    </w:p>
    <w:p w:rsidR="006A1FDA" w:rsidRPr="00270D14" w:rsidRDefault="006A1FDA" w:rsidP="006A1FDA">
      <w:pPr>
        <w:tabs>
          <w:tab w:val="left" w:pos="142"/>
          <w:tab w:val="left" w:pos="1620"/>
        </w:tabs>
        <w:spacing w:line="20" w:lineRule="atLeast"/>
        <w:rPr>
          <w:rFonts w:ascii="Times New Roman" w:eastAsia="Batang" w:hAnsi="Times New Roman"/>
          <w:sz w:val="24"/>
          <w:szCs w:val="24"/>
          <w:lang w:val="uk-UA"/>
        </w:rPr>
      </w:pPr>
      <w:r w:rsidRPr="00270D14">
        <w:rPr>
          <w:rFonts w:eastAsia="Batang"/>
          <w:sz w:val="24"/>
          <w:szCs w:val="24"/>
          <w:lang w:val="uk-UA"/>
        </w:rPr>
        <w:t xml:space="preserve"> </w:t>
      </w:r>
      <w:r w:rsidRPr="00270D14">
        <w:rPr>
          <w:rFonts w:ascii="Times New Roman" w:eastAsia="Batang" w:hAnsi="Times New Roman"/>
          <w:sz w:val="24"/>
          <w:szCs w:val="24"/>
          <w:lang w:val="uk-UA"/>
        </w:rPr>
        <w:t xml:space="preserve"> </w:t>
      </w:r>
    </w:p>
    <w:p w:rsidR="006A1FDA" w:rsidRPr="00270D14" w:rsidRDefault="006A1FDA" w:rsidP="006A1FDA">
      <w:pPr>
        <w:rPr>
          <w:szCs w:val="28"/>
          <w:lang w:val="uk-UA"/>
        </w:rPr>
      </w:pPr>
    </w:p>
    <w:p w:rsidR="00D63479" w:rsidRDefault="00AB3EE2">
      <w:pPr>
        <w:rPr>
          <w:rFonts w:asciiTheme="minorHAnsi" w:hAnsiTheme="minorHAnsi"/>
          <w:lang w:val="uk-UA"/>
        </w:rPr>
      </w:pPr>
    </w:p>
    <w:p w:rsidR="00E00C28" w:rsidRDefault="00E00C28">
      <w:pPr>
        <w:rPr>
          <w:rFonts w:asciiTheme="minorHAnsi" w:hAnsiTheme="minorHAnsi"/>
          <w:lang w:val="uk-UA"/>
        </w:rPr>
      </w:pPr>
    </w:p>
    <w:p w:rsidR="00E00C28" w:rsidRDefault="00E00C28">
      <w:pPr>
        <w:rPr>
          <w:rFonts w:asciiTheme="minorHAnsi" w:hAnsiTheme="minorHAnsi"/>
          <w:lang w:val="uk-UA"/>
        </w:rPr>
      </w:pPr>
    </w:p>
    <w:p w:rsidR="00E00C28" w:rsidRDefault="00E00C28">
      <w:pPr>
        <w:rPr>
          <w:rFonts w:asciiTheme="minorHAnsi" w:hAnsiTheme="minorHAnsi"/>
          <w:lang w:val="uk-UA"/>
        </w:rPr>
      </w:pPr>
    </w:p>
    <w:p w:rsidR="00E00C28" w:rsidRDefault="00E00C28">
      <w:pPr>
        <w:rPr>
          <w:rFonts w:asciiTheme="minorHAnsi" w:hAnsiTheme="minorHAnsi"/>
          <w:lang w:val="uk-UA"/>
        </w:rPr>
      </w:pPr>
    </w:p>
    <w:p w:rsidR="00E00C28" w:rsidRDefault="00E00C28">
      <w:pPr>
        <w:rPr>
          <w:rFonts w:asciiTheme="minorHAnsi" w:hAnsiTheme="minorHAnsi"/>
          <w:lang w:val="uk-UA"/>
        </w:rPr>
      </w:pPr>
    </w:p>
    <w:p w:rsidR="00E00C28" w:rsidRDefault="00E00C28">
      <w:pPr>
        <w:rPr>
          <w:rFonts w:asciiTheme="minorHAnsi" w:hAnsiTheme="minorHAnsi"/>
          <w:lang w:val="uk-UA"/>
        </w:rPr>
      </w:pPr>
    </w:p>
    <w:p w:rsidR="00E00C28" w:rsidRDefault="00E00C28">
      <w:pPr>
        <w:rPr>
          <w:rFonts w:asciiTheme="minorHAnsi" w:hAnsiTheme="minorHAnsi"/>
          <w:lang w:val="uk-UA"/>
        </w:rPr>
      </w:pPr>
    </w:p>
    <w:p w:rsidR="00E00C28" w:rsidRDefault="00E00C28">
      <w:pPr>
        <w:rPr>
          <w:rFonts w:asciiTheme="minorHAnsi" w:hAnsiTheme="minorHAnsi"/>
          <w:lang w:val="uk-UA"/>
        </w:rPr>
      </w:pPr>
    </w:p>
    <w:p w:rsidR="00E00C28" w:rsidRPr="007C5CAB" w:rsidRDefault="00E00C28" w:rsidP="00E00C28">
      <w:pPr>
        <w:spacing w:line="276" w:lineRule="auto"/>
        <w:ind w:right="-2"/>
        <w:jc w:val="center"/>
        <w:rPr>
          <w:rFonts w:ascii="Times New Roman" w:hAnsi="Times New Roman"/>
          <w:szCs w:val="28"/>
          <w:lang w:val="uk-UA"/>
        </w:rPr>
      </w:pPr>
      <w:r w:rsidRPr="007C5CAB">
        <w:rPr>
          <w:rFonts w:ascii="Times New Roman" w:hAnsi="Times New Roman"/>
          <w:szCs w:val="28"/>
          <w:lang w:val="uk-UA"/>
        </w:rPr>
        <w:lastRenderedPageBreak/>
        <w:t>ЗВІТ</w:t>
      </w:r>
    </w:p>
    <w:p w:rsidR="00E00C28" w:rsidRPr="007C5CAB" w:rsidRDefault="00E00C28" w:rsidP="00E00C28">
      <w:pPr>
        <w:spacing w:line="276" w:lineRule="auto"/>
        <w:ind w:right="-2"/>
        <w:rPr>
          <w:rFonts w:ascii="Times New Roman" w:hAnsi="Times New Roman"/>
          <w:szCs w:val="28"/>
          <w:lang w:val="uk-UA"/>
        </w:rPr>
      </w:pPr>
    </w:p>
    <w:p w:rsidR="00E00C28" w:rsidRPr="007C5CAB" w:rsidRDefault="00E00C28" w:rsidP="00E00C28">
      <w:pPr>
        <w:spacing w:line="276" w:lineRule="auto"/>
        <w:ind w:right="-2"/>
        <w:jc w:val="center"/>
        <w:rPr>
          <w:rFonts w:ascii="Times New Roman" w:hAnsi="Times New Roman"/>
          <w:szCs w:val="28"/>
          <w:lang w:val="uk-UA"/>
        </w:rPr>
      </w:pPr>
      <w:r w:rsidRPr="007C5CAB">
        <w:rPr>
          <w:rFonts w:ascii="Times New Roman" w:eastAsia="Calibri" w:hAnsi="Times New Roman"/>
          <w:szCs w:val="28"/>
        </w:rPr>
        <w:t>Постійн</w:t>
      </w:r>
      <w:r w:rsidRPr="007C5CAB">
        <w:rPr>
          <w:rFonts w:ascii="Times New Roman" w:eastAsia="Calibri" w:hAnsi="Times New Roman"/>
          <w:szCs w:val="28"/>
          <w:lang w:val="uk-UA"/>
        </w:rPr>
        <w:t>ої</w:t>
      </w:r>
      <w:r w:rsidRPr="007C5CAB">
        <w:rPr>
          <w:rFonts w:ascii="Times New Roman" w:eastAsia="Calibri" w:hAnsi="Times New Roman"/>
          <w:szCs w:val="28"/>
        </w:rPr>
        <w:t xml:space="preserve"> комісі</w:t>
      </w:r>
      <w:r w:rsidRPr="007C5CAB">
        <w:rPr>
          <w:rFonts w:ascii="Times New Roman" w:eastAsia="Calibri" w:hAnsi="Times New Roman"/>
          <w:szCs w:val="28"/>
          <w:lang w:val="uk-UA"/>
        </w:rPr>
        <w:t>ї</w:t>
      </w:r>
      <w:r w:rsidRPr="007C5CAB">
        <w:rPr>
          <w:rFonts w:ascii="Times New Roman" w:eastAsia="Calibri" w:hAnsi="Times New Roman"/>
          <w:szCs w:val="28"/>
        </w:rPr>
        <w:t xml:space="preserve"> з питань земельних відносин, природокористування, планування території, охорони пам’яток та історичного середовища</w:t>
      </w:r>
    </w:p>
    <w:p w:rsidR="00E00C28" w:rsidRPr="007C5CAB" w:rsidRDefault="00E00C28" w:rsidP="00E00C28">
      <w:pPr>
        <w:spacing w:line="276" w:lineRule="auto"/>
        <w:ind w:right="-2"/>
        <w:jc w:val="center"/>
        <w:rPr>
          <w:rFonts w:ascii="Times New Roman" w:hAnsi="Times New Roman"/>
          <w:szCs w:val="28"/>
          <w:lang w:val="uk-UA"/>
        </w:rPr>
      </w:pPr>
      <w:r w:rsidRPr="007C5CAB">
        <w:rPr>
          <w:rFonts w:ascii="Times New Roman" w:hAnsi="Times New Roman"/>
          <w:szCs w:val="28"/>
          <w:lang w:val="uk-UA"/>
        </w:rPr>
        <w:t>Обухівської міської ради восьмого скликання</w:t>
      </w:r>
    </w:p>
    <w:p w:rsidR="00E00C28" w:rsidRPr="007C5CAB" w:rsidRDefault="00E00C28" w:rsidP="00E00C28">
      <w:pPr>
        <w:spacing w:line="276" w:lineRule="auto"/>
        <w:ind w:right="-2"/>
        <w:rPr>
          <w:rFonts w:ascii="Times New Roman" w:hAnsi="Times New Roman"/>
          <w:szCs w:val="28"/>
          <w:lang w:val="uk-UA"/>
        </w:rPr>
      </w:pPr>
    </w:p>
    <w:p w:rsidR="00E00C28" w:rsidRPr="007C5CAB" w:rsidRDefault="00E00C28" w:rsidP="00E00C28">
      <w:pPr>
        <w:spacing w:line="276" w:lineRule="auto"/>
        <w:ind w:right="-2"/>
        <w:jc w:val="center"/>
        <w:rPr>
          <w:rFonts w:ascii="Times New Roman" w:hAnsi="Times New Roman"/>
          <w:szCs w:val="28"/>
          <w:lang w:val="uk-UA"/>
        </w:rPr>
      </w:pPr>
      <w:r w:rsidRPr="007C5CAB">
        <w:rPr>
          <w:rFonts w:ascii="Times New Roman" w:hAnsi="Times New Roman"/>
          <w:szCs w:val="28"/>
          <w:lang w:val="uk-UA"/>
        </w:rPr>
        <w:t>Шановні депутати та запрошені!</w:t>
      </w:r>
    </w:p>
    <w:p w:rsidR="00E00C28" w:rsidRPr="00E243F4" w:rsidRDefault="00E00C28" w:rsidP="00E00C28">
      <w:pPr>
        <w:spacing w:line="276" w:lineRule="auto"/>
        <w:ind w:right="-2" w:firstLine="426"/>
        <w:jc w:val="both"/>
        <w:rPr>
          <w:rFonts w:ascii="Times New Roman" w:hAnsi="Times New Roman"/>
          <w:szCs w:val="28"/>
          <w:lang w:val="uk-UA"/>
        </w:rPr>
      </w:pPr>
      <w:r w:rsidRPr="00E243F4">
        <w:rPr>
          <w:rFonts w:ascii="Times New Roman" w:hAnsi="Times New Roman"/>
          <w:szCs w:val="28"/>
          <w:lang w:val="uk-UA"/>
        </w:rPr>
        <w:t xml:space="preserve">Пропоную Вашій увазі звіт </w:t>
      </w:r>
      <w:r w:rsidRPr="00E243F4">
        <w:rPr>
          <w:rFonts w:ascii="Times New Roman" w:eastAsia="Calibri" w:hAnsi="Times New Roman"/>
          <w:szCs w:val="28"/>
        </w:rPr>
        <w:t>Постійн</w:t>
      </w:r>
      <w:r w:rsidRPr="00E243F4">
        <w:rPr>
          <w:rFonts w:ascii="Times New Roman" w:eastAsia="Calibri" w:hAnsi="Times New Roman"/>
          <w:szCs w:val="28"/>
          <w:lang w:val="uk-UA"/>
        </w:rPr>
        <w:t>ої</w:t>
      </w:r>
      <w:r w:rsidRPr="00E243F4">
        <w:rPr>
          <w:rFonts w:ascii="Times New Roman" w:eastAsia="Calibri" w:hAnsi="Times New Roman"/>
          <w:szCs w:val="28"/>
        </w:rPr>
        <w:t xml:space="preserve"> комісі</w:t>
      </w:r>
      <w:r w:rsidRPr="00E243F4">
        <w:rPr>
          <w:rFonts w:ascii="Times New Roman" w:eastAsia="Calibri" w:hAnsi="Times New Roman"/>
          <w:szCs w:val="28"/>
          <w:lang w:val="uk-UA"/>
        </w:rPr>
        <w:t>ї</w:t>
      </w:r>
      <w:r w:rsidRPr="00E243F4">
        <w:rPr>
          <w:rFonts w:ascii="Times New Roman" w:eastAsia="Calibri" w:hAnsi="Times New Roman"/>
          <w:szCs w:val="28"/>
        </w:rPr>
        <w:t xml:space="preserve"> з питань земельних відносин, природокористування, планування території, охорони пам’яток та історичного середовища</w:t>
      </w:r>
      <w:r w:rsidRPr="00E243F4">
        <w:rPr>
          <w:rFonts w:ascii="Times New Roman" w:hAnsi="Times New Roman"/>
          <w:szCs w:val="28"/>
          <w:lang w:val="uk-UA"/>
        </w:rPr>
        <w:t xml:space="preserve"> Обухівської міської ради восьмого скликання про роботу за період з грудня 2020 року по липень 2021 року.</w:t>
      </w:r>
    </w:p>
    <w:p w:rsidR="00E00C28" w:rsidRPr="00E243F4" w:rsidRDefault="00E00C28" w:rsidP="00E00C28">
      <w:pPr>
        <w:spacing w:line="276" w:lineRule="auto"/>
        <w:ind w:right="-2" w:firstLine="426"/>
        <w:jc w:val="both"/>
        <w:rPr>
          <w:rFonts w:ascii="Times New Roman" w:hAnsi="Times New Roman"/>
          <w:szCs w:val="28"/>
          <w:lang w:val="uk-UA"/>
        </w:rPr>
      </w:pPr>
      <w:r w:rsidRPr="00E243F4">
        <w:rPr>
          <w:rFonts w:ascii="Times New Roman" w:hAnsi="Times New Roman"/>
          <w:szCs w:val="28"/>
          <w:lang w:val="uk-UA"/>
        </w:rPr>
        <w:t xml:space="preserve">Постійна комісія утворена рішенням Обухівської міської ради восьмого скликання від 03 грудня 2020 року на другому пленарному засіданні першої сесії міської ради у складі семи депутатів: </w:t>
      </w:r>
      <w:r w:rsidRPr="00E243F4">
        <w:rPr>
          <w:rFonts w:ascii="Times New Roman" w:hAnsi="Times New Roman"/>
          <w:b/>
          <w:szCs w:val="28"/>
        </w:rPr>
        <w:t>Векла В.В.</w:t>
      </w:r>
      <w:r w:rsidRPr="00E243F4">
        <w:rPr>
          <w:rFonts w:ascii="Times New Roman" w:hAnsi="Times New Roman"/>
          <w:b/>
          <w:szCs w:val="28"/>
          <w:lang w:val="uk-UA"/>
        </w:rPr>
        <w:t xml:space="preserve">, </w:t>
      </w:r>
      <w:r w:rsidRPr="00E243F4">
        <w:rPr>
          <w:rFonts w:ascii="Times New Roman" w:hAnsi="Times New Roman"/>
          <w:b/>
          <w:szCs w:val="28"/>
        </w:rPr>
        <w:t>Кірейчук В.М.</w:t>
      </w:r>
      <w:r w:rsidRPr="00E243F4">
        <w:rPr>
          <w:rFonts w:ascii="Times New Roman" w:hAnsi="Times New Roman"/>
          <w:szCs w:val="28"/>
          <w:lang w:val="uk-UA"/>
        </w:rPr>
        <w:t xml:space="preserve">, </w:t>
      </w:r>
      <w:r w:rsidRPr="00E243F4">
        <w:rPr>
          <w:rFonts w:ascii="Times New Roman" w:hAnsi="Times New Roman"/>
          <w:b/>
          <w:szCs w:val="28"/>
        </w:rPr>
        <w:t>Лук’яненко О.І.</w:t>
      </w:r>
      <w:r w:rsidRPr="00E243F4">
        <w:rPr>
          <w:rFonts w:ascii="Times New Roman" w:hAnsi="Times New Roman"/>
          <w:szCs w:val="28"/>
          <w:lang w:val="uk-UA"/>
        </w:rPr>
        <w:t xml:space="preserve">, </w:t>
      </w:r>
      <w:r w:rsidRPr="00E243F4">
        <w:rPr>
          <w:rFonts w:ascii="Times New Roman" w:hAnsi="Times New Roman"/>
          <w:b/>
          <w:szCs w:val="28"/>
        </w:rPr>
        <w:t>Малишев В.О.</w:t>
      </w:r>
      <w:r w:rsidRPr="00E243F4">
        <w:rPr>
          <w:rFonts w:ascii="Times New Roman" w:hAnsi="Times New Roman"/>
          <w:szCs w:val="28"/>
          <w:lang w:val="uk-UA"/>
        </w:rPr>
        <w:t xml:space="preserve">, </w:t>
      </w:r>
      <w:r w:rsidRPr="00E243F4">
        <w:rPr>
          <w:rFonts w:ascii="Times New Roman" w:hAnsi="Times New Roman"/>
          <w:b/>
          <w:szCs w:val="28"/>
        </w:rPr>
        <w:t>Петрук П.В.</w:t>
      </w:r>
      <w:r w:rsidRPr="00E243F4">
        <w:rPr>
          <w:rFonts w:ascii="Times New Roman" w:hAnsi="Times New Roman"/>
          <w:szCs w:val="28"/>
          <w:lang w:val="uk-UA"/>
        </w:rPr>
        <w:t xml:space="preserve">, </w:t>
      </w:r>
      <w:r w:rsidRPr="00E243F4">
        <w:rPr>
          <w:rFonts w:ascii="Times New Roman" w:hAnsi="Times New Roman"/>
          <w:b/>
          <w:szCs w:val="28"/>
        </w:rPr>
        <w:t>Родієвський Б.С.</w:t>
      </w:r>
      <w:r w:rsidRPr="00E243F4">
        <w:rPr>
          <w:rFonts w:ascii="Times New Roman" w:hAnsi="Times New Roman"/>
          <w:szCs w:val="28"/>
          <w:lang w:val="uk-UA"/>
        </w:rPr>
        <w:t xml:space="preserve">, </w:t>
      </w:r>
      <w:r w:rsidRPr="00E243F4">
        <w:rPr>
          <w:rFonts w:ascii="Times New Roman" w:hAnsi="Times New Roman"/>
          <w:b/>
          <w:szCs w:val="28"/>
        </w:rPr>
        <w:t>Ткаченко І.А</w:t>
      </w:r>
      <w:r w:rsidRPr="00E243F4">
        <w:rPr>
          <w:rFonts w:ascii="Times New Roman" w:hAnsi="Times New Roman"/>
          <w:szCs w:val="28"/>
          <w:lang w:val="uk-UA"/>
        </w:rPr>
        <w:t xml:space="preserve">. Головою комісії рішенням цієї ж сесії було обрано </w:t>
      </w:r>
      <w:r w:rsidRPr="00E243F4">
        <w:rPr>
          <w:rFonts w:ascii="Times New Roman" w:hAnsi="Times New Roman"/>
          <w:b/>
          <w:szCs w:val="28"/>
        </w:rPr>
        <w:t>Малишев</w:t>
      </w:r>
      <w:r w:rsidRPr="00E243F4">
        <w:rPr>
          <w:rFonts w:ascii="Times New Roman" w:hAnsi="Times New Roman"/>
          <w:b/>
          <w:szCs w:val="28"/>
          <w:lang w:val="uk-UA"/>
        </w:rPr>
        <w:t>а</w:t>
      </w:r>
      <w:r w:rsidRPr="00E243F4">
        <w:rPr>
          <w:rFonts w:ascii="Times New Roman" w:hAnsi="Times New Roman"/>
          <w:b/>
          <w:szCs w:val="28"/>
        </w:rPr>
        <w:t xml:space="preserve"> В.О.</w:t>
      </w:r>
      <w:r w:rsidRPr="00E243F4">
        <w:rPr>
          <w:rFonts w:ascii="Times New Roman" w:hAnsi="Times New Roman"/>
          <w:szCs w:val="28"/>
          <w:lang w:val="uk-UA"/>
        </w:rPr>
        <w:t xml:space="preserve"> Заступник голови комісії </w:t>
      </w:r>
      <w:r w:rsidRPr="00E243F4">
        <w:rPr>
          <w:rFonts w:ascii="Times New Roman" w:hAnsi="Times New Roman"/>
          <w:b/>
          <w:szCs w:val="28"/>
        </w:rPr>
        <w:t>Лук’яненко О.І.</w:t>
      </w:r>
      <w:r w:rsidRPr="00E243F4">
        <w:rPr>
          <w:rFonts w:ascii="Times New Roman" w:hAnsi="Times New Roman"/>
          <w:szCs w:val="28"/>
          <w:lang w:val="uk-UA"/>
        </w:rPr>
        <w:t xml:space="preserve">, секретар комісії </w:t>
      </w:r>
      <w:r w:rsidRPr="00E243F4">
        <w:rPr>
          <w:rFonts w:ascii="Times New Roman" w:hAnsi="Times New Roman"/>
          <w:b/>
          <w:szCs w:val="28"/>
        </w:rPr>
        <w:t>Ткаченко І.А</w:t>
      </w:r>
      <w:r w:rsidRPr="00E243F4">
        <w:rPr>
          <w:rFonts w:ascii="Times New Roman" w:hAnsi="Times New Roman"/>
          <w:szCs w:val="28"/>
          <w:lang w:val="uk-UA"/>
        </w:rPr>
        <w:t xml:space="preserve">. </w:t>
      </w:r>
    </w:p>
    <w:p w:rsidR="00E00C28" w:rsidRPr="00E243F4" w:rsidRDefault="00E00C28" w:rsidP="00E00C28">
      <w:pPr>
        <w:spacing w:line="276" w:lineRule="auto"/>
        <w:ind w:right="-2" w:firstLine="426"/>
        <w:jc w:val="both"/>
        <w:rPr>
          <w:rFonts w:ascii="Times New Roman" w:hAnsi="Times New Roman"/>
          <w:szCs w:val="28"/>
          <w:lang w:val="uk-UA"/>
        </w:rPr>
      </w:pPr>
      <w:r w:rsidRPr="00E243F4">
        <w:rPr>
          <w:rFonts w:ascii="Times New Roman" w:hAnsi="Times New Roman"/>
          <w:szCs w:val="28"/>
          <w:lang w:val="uk-UA"/>
        </w:rPr>
        <w:t xml:space="preserve">У своїй роботі постійна комісія керується Конституцією України, Законами України: «Про місцеве самоврядування в Україні», «Про статус депутатів місцевих рад», «Про землеустрій», </w:t>
      </w:r>
      <w:r w:rsidRPr="00E243F4">
        <w:rPr>
          <w:rFonts w:ascii="Times New Roman" w:hAnsi="Times New Roman"/>
          <w:szCs w:val="28"/>
        </w:rPr>
        <w:t>«</w:t>
      </w:r>
      <w:r w:rsidRPr="00E243F4">
        <w:rPr>
          <w:rStyle w:val="rvts23"/>
          <w:rFonts w:ascii="Times New Roman" w:eastAsia="Calibri" w:hAnsi="Times New Roman"/>
          <w:szCs w:val="28"/>
        </w:rPr>
        <w:t>Про регулювання містобудівної діяльності»</w:t>
      </w:r>
      <w:r w:rsidRPr="00E243F4">
        <w:rPr>
          <w:rStyle w:val="rvts23"/>
          <w:rFonts w:ascii="Times New Roman" w:hAnsi="Times New Roman"/>
          <w:szCs w:val="28"/>
          <w:lang w:val="uk-UA"/>
        </w:rPr>
        <w:t xml:space="preserve">, </w:t>
      </w:r>
      <w:r w:rsidRPr="00E243F4">
        <w:rPr>
          <w:rFonts w:ascii="Times New Roman" w:hAnsi="Times New Roman"/>
          <w:szCs w:val="28"/>
          <w:lang w:val="uk-UA"/>
        </w:rPr>
        <w:t xml:space="preserve">Земельним Кодексом України, </w:t>
      </w:r>
      <w:r w:rsidRPr="00E243F4">
        <w:rPr>
          <w:rFonts w:ascii="Times New Roman" w:hAnsi="Times New Roman"/>
          <w:szCs w:val="28"/>
        </w:rPr>
        <w:t>Регламент</w:t>
      </w:r>
      <w:r w:rsidRPr="00E243F4">
        <w:rPr>
          <w:rFonts w:ascii="Times New Roman" w:hAnsi="Times New Roman"/>
          <w:szCs w:val="28"/>
          <w:lang w:val="uk-UA"/>
        </w:rPr>
        <w:t>ом</w:t>
      </w:r>
      <w:r w:rsidRPr="00E243F4">
        <w:rPr>
          <w:rFonts w:ascii="Times New Roman" w:hAnsi="Times New Roman"/>
          <w:szCs w:val="28"/>
        </w:rPr>
        <w:t xml:space="preserve"> Обухівської міської ради восьмого скликання</w:t>
      </w:r>
      <w:r w:rsidRPr="00E243F4">
        <w:rPr>
          <w:rFonts w:ascii="Times New Roman" w:hAnsi="Times New Roman"/>
          <w:szCs w:val="28"/>
          <w:lang w:val="uk-UA"/>
        </w:rPr>
        <w:t xml:space="preserve"> та Положенням про постійні комісії Обухівської міської ради восьмого скликання.</w:t>
      </w:r>
    </w:p>
    <w:p w:rsidR="00E00C28" w:rsidRPr="00E243F4" w:rsidRDefault="00E00C28" w:rsidP="00E00C28">
      <w:pPr>
        <w:spacing w:line="276" w:lineRule="auto"/>
        <w:ind w:right="-2" w:firstLine="426"/>
        <w:jc w:val="both"/>
        <w:rPr>
          <w:rFonts w:ascii="Times New Roman" w:hAnsi="Times New Roman"/>
          <w:szCs w:val="28"/>
          <w:lang w:val="uk-UA"/>
        </w:rPr>
      </w:pP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Відповідно до статті 19. «Положення про постійні комісії Обухівської міської ради восьмого скликання», яке було затверджене на другій сесії Обухівської міської ради восьмого скликання, на комісію покладається широке коло завдань, відповідно до чинного законодавства та її профільного спрямування. Основними із цих завдань комісії є наступні:</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1. Вивчає та подає раді пропозиції щодо вирішення нею питань регулювання земельних та водних відносин, надання та вилучення земельних ділянок та водних об’єктів, у межах компетенції ради.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2. У межах своєї компетенції здійснює контроль за дотриманням юридичними та фізичними особами норм земельного та водного законодавства, охорони пам’яток та історичного середовища.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3. Бере участь в роз’ясненні земельного та водного законодавства, готує рішення про вирішення земельних спорів.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4. Готує висновки щодо викупу земельних ділянок.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5. Готує пропозиції щодо реалізації державної політики у галузі охорони та використання земель, підвищення родючості грунтів.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lastRenderedPageBreak/>
        <w:t xml:space="preserve">6. Вносить пропозиції про встановлення відповідно до закону обмежень (обтяжень) у використанні, тимчасову заборону (зупинення) чи припинення використання земельної ділянки громадянами чи юридичними особами, в разі порушення ними законодавства у галузі охорони земель, пам’яток та історичного середовища.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7. Готує пропозиції та проекти рішень з питань адміністративно – територіального устрою в межах і в порядку, визначених законом.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8. Готує пропозиції про прийняття рішення радою про звернення до суду щодо визнання незаконними дій юридичних та фізичних осіб, що порушують законодавство України з питань, що віднесені до компетенції комісії .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9. Вивчає, попередньо розглядає та вносить на розгляд ради питання щодо збереження і раціонального використання природних ресурсів, забезпечення охорони навколишнього природного середовища, пам’яток та історичного середовища, розробляє відповідні програми, здійснює контроль за їх виконанням;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10. Готує раді пропозиції щодо вирішення відповідно до Закону питань про надання дозволу на спеціальне використання природних ресурсів місцевого значення, а також скасування такого дозволу.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11. Вносить пропозиції раді у вирішенні питань із встановлення правил користування водозабірними спорудами, призначеними для задоволення потреб населення, зон санітарної охорони водопостачання, обмеження або заборони використання підприємствами питної води у промислових цілях;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12. Розробляє перспективні плани охорони довкілля, надає висновки та пропозиції щодо поводження з відходами.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13. Здійснює контроль за виконанням природоохоронного законодавства.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14.Здійснює моніторинг дотримання Генерального плану забудови міста в частині землекористування, охорони водних об’єктів, пам’яток та історичного середовища. Готує висновки та рекомендації щодо проектів містобудівних програм в частині землекористування.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15. Здійснює контроль за виконанням рішень ради, що стосуються дотримання вимог земельного законодавства України та актів, прийнятих радою з питань, що належать до компетенції комісії.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16. Співпрацює з природоохоронними та іншими державними і громадськими організаціями, фондами, з метою залучення їх ресурсів для вирішення місцевих екологічних проблем.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17. Здійснює інші заходи, що пов’язані з вирішенням місцевих екологічних проблем та впорядкуванням питань охорони природних ресурсів, пам’яток та історичного середовища територіальної громади.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18. Контролює виконання програми та рішень ради, а також заходів передбачених іншими програмами та рішеннями ради, з питань земельних відносин та земельного кадастру;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lastRenderedPageBreak/>
        <w:t xml:space="preserve">19. Погоджує кошториси підпорядкованих раді та її виконавчих органам підрозділів, підприємств, установ та організацій з питань земельних та водних відносин та земельного кадастру.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20. Погоджує проекти рішень ради про розроблення проектів землеустрою щодо відведення земельної ділянки, генплану забудови та архітектурно-планувального завдання, оформлення права користування земельною ділянкою, надання дозволу на розроблення проекту землеустрою та інші проекти рішень, що пов’язані з наданням природних ресурсів у користування.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21. Розглядає і погоджує експертні оцінки при приватизації земельних ділянок.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22. Попередньо розглядає проекти рішень ради з питань скасування попередніх рішень ради з питань будівництва чи надання земельних ділянок або інших природних ресурсів та проекти рішень виконавчого комітету. </w:t>
      </w:r>
    </w:p>
    <w:p w:rsidR="00E00C28" w:rsidRPr="00E243F4" w:rsidRDefault="00E00C28" w:rsidP="00E00C28">
      <w:pPr>
        <w:pStyle w:val="ad"/>
        <w:spacing w:before="0" w:beforeAutospacing="0" w:after="0" w:afterAutospacing="0" w:line="276" w:lineRule="auto"/>
        <w:ind w:right="-2" w:firstLine="426"/>
        <w:jc w:val="both"/>
        <w:rPr>
          <w:sz w:val="28"/>
          <w:szCs w:val="28"/>
        </w:rPr>
      </w:pPr>
      <w:r w:rsidRPr="00E243F4">
        <w:rPr>
          <w:sz w:val="28"/>
          <w:szCs w:val="28"/>
        </w:rPr>
        <w:t xml:space="preserve">23. Забезпечує проведення громадської екологічної експертизи, оприлюднення її результатів і подання їх органам, уповноваженим приймати рішення щодо розміщення, проектування та будівництва нових і реконструкції діючих підприємств, споруд та інших об’єктів, пов’язаних із використанням природних ресурсів. </w:t>
      </w:r>
    </w:p>
    <w:p w:rsidR="00E00C28" w:rsidRPr="00E243F4" w:rsidRDefault="00E00C28" w:rsidP="00E00C28">
      <w:pPr>
        <w:spacing w:line="276" w:lineRule="auto"/>
        <w:ind w:right="-2" w:firstLine="426"/>
        <w:jc w:val="both"/>
        <w:rPr>
          <w:rFonts w:ascii="Times New Roman" w:hAnsi="Times New Roman"/>
          <w:szCs w:val="28"/>
          <w:lang w:val="uk-UA"/>
        </w:rPr>
      </w:pPr>
    </w:p>
    <w:p w:rsidR="00E00C28" w:rsidRPr="00E243F4" w:rsidRDefault="00E00C28" w:rsidP="00E00C28">
      <w:pPr>
        <w:spacing w:line="276" w:lineRule="auto"/>
        <w:ind w:right="-2" w:firstLine="426"/>
        <w:jc w:val="both"/>
        <w:rPr>
          <w:rFonts w:ascii="Times New Roman" w:hAnsi="Times New Roman"/>
          <w:szCs w:val="28"/>
          <w:lang w:val="uk-UA"/>
        </w:rPr>
      </w:pPr>
      <w:r w:rsidRPr="00E243F4">
        <w:rPr>
          <w:rFonts w:ascii="Times New Roman" w:hAnsi="Times New Roman"/>
          <w:szCs w:val="28"/>
          <w:lang w:val="uk-UA"/>
        </w:rPr>
        <w:t xml:space="preserve">За звітний період своєї роботи наша комісія провела </w:t>
      </w:r>
      <w:r>
        <w:rPr>
          <w:rFonts w:ascii="Times New Roman" w:hAnsi="Times New Roman"/>
          <w:b/>
          <w:szCs w:val="28"/>
          <w:u w:val="single"/>
          <w:lang w:val="uk-UA"/>
        </w:rPr>
        <w:t>8</w:t>
      </w:r>
      <w:r w:rsidRPr="00E243F4">
        <w:rPr>
          <w:rFonts w:ascii="Times New Roman" w:hAnsi="Times New Roman"/>
          <w:szCs w:val="28"/>
          <w:lang w:val="uk-UA"/>
        </w:rPr>
        <w:t xml:space="preserve"> засідань, на яких було розглянуто </w:t>
      </w:r>
      <w:r w:rsidRPr="00E243F4">
        <w:rPr>
          <w:rFonts w:ascii="Times New Roman" w:hAnsi="Times New Roman"/>
          <w:b/>
          <w:szCs w:val="28"/>
          <w:u w:val="single"/>
          <w:lang w:val="uk-UA"/>
        </w:rPr>
        <w:t>114</w:t>
      </w:r>
      <w:r>
        <w:rPr>
          <w:rFonts w:ascii="Times New Roman" w:hAnsi="Times New Roman"/>
          <w:b/>
          <w:szCs w:val="28"/>
          <w:u w:val="single"/>
          <w:lang w:val="uk-UA"/>
        </w:rPr>
        <w:t>0</w:t>
      </w:r>
      <w:r w:rsidRPr="00E243F4">
        <w:rPr>
          <w:rFonts w:ascii="Times New Roman" w:hAnsi="Times New Roman"/>
          <w:szCs w:val="28"/>
          <w:lang w:val="uk-UA"/>
        </w:rPr>
        <w:t xml:space="preserve"> питань. В основному розглядалися питання у формі проектів рішень ради. Практично по всіх питаннях були прийняті відповідні висновки та рекомендації комісії до проектів рішень, які виносилися на розгляд пленарних засідань міської ради.</w:t>
      </w:r>
    </w:p>
    <w:p w:rsidR="00E00C28" w:rsidRPr="00E243F4" w:rsidRDefault="00E00C28" w:rsidP="00E00C28">
      <w:pPr>
        <w:spacing w:line="276" w:lineRule="auto"/>
        <w:ind w:right="-2" w:firstLine="426"/>
        <w:jc w:val="both"/>
        <w:rPr>
          <w:rFonts w:ascii="Times New Roman" w:hAnsi="Times New Roman"/>
          <w:szCs w:val="28"/>
          <w:lang w:val="uk-UA"/>
        </w:rPr>
      </w:pPr>
      <w:r w:rsidRPr="00E243F4">
        <w:rPr>
          <w:rFonts w:ascii="Times New Roman" w:hAnsi="Times New Roman"/>
          <w:szCs w:val="28"/>
          <w:lang w:val="uk-UA"/>
        </w:rPr>
        <w:t xml:space="preserve">На кожне засідання комісії формується порядок денний. Для кваліфіковано розгляду, всебічного вивчення питань, на засідання комісії запрошуються фахівці земельного відділу виконавчого комітету міської ради та заступник міського голови Цельора В.В. </w:t>
      </w:r>
    </w:p>
    <w:p w:rsidR="00E00C28" w:rsidRPr="00E243F4" w:rsidRDefault="00E00C28" w:rsidP="00E00C28">
      <w:pPr>
        <w:spacing w:line="276" w:lineRule="auto"/>
        <w:ind w:right="-2" w:firstLine="426"/>
        <w:jc w:val="both"/>
        <w:rPr>
          <w:rFonts w:ascii="Times New Roman" w:hAnsi="Times New Roman"/>
          <w:color w:val="000000"/>
          <w:szCs w:val="28"/>
        </w:rPr>
      </w:pPr>
      <w:r w:rsidRPr="00E243F4">
        <w:rPr>
          <w:rFonts w:ascii="Times New Roman" w:hAnsi="Times New Roman"/>
          <w:color w:val="000000"/>
          <w:szCs w:val="28"/>
        </w:rPr>
        <w:t>Відповідно до статті 19 Регламенту Обухівської міської ради восьмого скликання, статті 6 Положення про постійні комісії Обухівської міської ради восьмого скликання</w:t>
      </w:r>
      <w:r w:rsidRPr="00E243F4">
        <w:rPr>
          <w:rFonts w:ascii="Times New Roman" w:hAnsi="Times New Roman"/>
          <w:color w:val="000000"/>
          <w:szCs w:val="28"/>
          <w:lang w:val="uk-UA"/>
        </w:rPr>
        <w:t xml:space="preserve"> </w:t>
      </w:r>
      <w:r w:rsidRPr="00E243F4">
        <w:rPr>
          <w:rFonts w:ascii="Times New Roman" w:hAnsi="Times New Roman"/>
          <w:color w:val="000000"/>
          <w:szCs w:val="28"/>
        </w:rPr>
        <w:t>та у відповідності до пункту 4 статті 541 3акону України «Про місцеве самоврядування</w:t>
      </w:r>
      <w:r w:rsidRPr="00E243F4">
        <w:rPr>
          <w:rFonts w:ascii="Times New Roman" w:hAnsi="Times New Roman"/>
          <w:color w:val="000000"/>
          <w:szCs w:val="28"/>
          <w:lang w:val="uk-UA"/>
        </w:rPr>
        <w:t xml:space="preserve"> </w:t>
      </w:r>
      <w:r w:rsidRPr="00E243F4">
        <w:rPr>
          <w:rFonts w:ascii="Times New Roman" w:hAnsi="Times New Roman"/>
          <w:color w:val="000000"/>
          <w:szCs w:val="28"/>
        </w:rPr>
        <w:t>в Україні», при попередньому розгляді питань порядку денного стосовно надання</w:t>
      </w:r>
      <w:r w:rsidRPr="00E243F4">
        <w:rPr>
          <w:rFonts w:ascii="Times New Roman" w:hAnsi="Times New Roman"/>
          <w:color w:val="000000"/>
          <w:szCs w:val="28"/>
          <w:lang w:val="uk-UA"/>
        </w:rPr>
        <w:t xml:space="preserve"> </w:t>
      </w:r>
      <w:r w:rsidRPr="00E243F4">
        <w:rPr>
          <w:rFonts w:ascii="Times New Roman" w:hAnsi="Times New Roman"/>
          <w:color w:val="000000"/>
          <w:szCs w:val="28"/>
        </w:rPr>
        <w:t>земельних ділянок у власність та затвердження технічної документації заслухову</w:t>
      </w:r>
      <w:r w:rsidRPr="00E243F4">
        <w:rPr>
          <w:rFonts w:ascii="Times New Roman" w:hAnsi="Times New Roman"/>
          <w:color w:val="000000"/>
          <w:szCs w:val="28"/>
          <w:lang w:val="uk-UA"/>
        </w:rPr>
        <w:t>ються</w:t>
      </w:r>
      <w:r w:rsidRPr="00E243F4">
        <w:rPr>
          <w:rFonts w:ascii="Times New Roman" w:hAnsi="Times New Roman"/>
          <w:color w:val="000000"/>
          <w:szCs w:val="28"/>
        </w:rPr>
        <w:t xml:space="preserve"> старост</w:t>
      </w:r>
      <w:r w:rsidRPr="00E243F4">
        <w:rPr>
          <w:rFonts w:ascii="Times New Roman" w:hAnsi="Times New Roman"/>
          <w:color w:val="000000"/>
          <w:szCs w:val="28"/>
          <w:lang w:val="uk-UA"/>
        </w:rPr>
        <w:t>и</w:t>
      </w:r>
      <w:r w:rsidRPr="00E243F4">
        <w:rPr>
          <w:rFonts w:ascii="Times New Roman" w:hAnsi="Times New Roman"/>
          <w:color w:val="000000"/>
          <w:szCs w:val="28"/>
        </w:rPr>
        <w:t xml:space="preserve"> відповідних населених пунктів, та розгляд з ними містобудівної</w:t>
      </w:r>
      <w:r w:rsidRPr="00E243F4">
        <w:rPr>
          <w:rFonts w:ascii="Times New Roman" w:hAnsi="Times New Roman"/>
          <w:color w:val="000000"/>
          <w:szCs w:val="28"/>
          <w:lang w:val="uk-UA"/>
        </w:rPr>
        <w:t xml:space="preserve"> </w:t>
      </w:r>
      <w:r w:rsidRPr="00E243F4">
        <w:rPr>
          <w:rFonts w:ascii="Times New Roman" w:hAnsi="Times New Roman"/>
          <w:color w:val="000000"/>
          <w:szCs w:val="28"/>
        </w:rPr>
        <w:t>документації, з метою законного просторового планування території, яке визначає</w:t>
      </w:r>
      <w:r w:rsidRPr="00E243F4">
        <w:rPr>
          <w:rFonts w:ascii="Times New Roman" w:hAnsi="Times New Roman"/>
          <w:color w:val="000000"/>
          <w:szCs w:val="28"/>
          <w:lang w:val="uk-UA"/>
        </w:rPr>
        <w:t xml:space="preserve"> </w:t>
      </w:r>
      <w:r w:rsidRPr="00E243F4">
        <w:rPr>
          <w:rFonts w:ascii="Times New Roman" w:hAnsi="Times New Roman"/>
          <w:color w:val="000000"/>
          <w:szCs w:val="28"/>
        </w:rPr>
        <w:t>обмеження щодо використання земельних ділянок та пов'язане зі стратегією розвитку</w:t>
      </w:r>
      <w:r w:rsidRPr="00E243F4">
        <w:rPr>
          <w:rFonts w:ascii="Times New Roman" w:hAnsi="Times New Roman"/>
          <w:color w:val="000000"/>
          <w:szCs w:val="28"/>
          <w:lang w:val="uk-UA"/>
        </w:rPr>
        <w:t xml:space="preserve"> </w:t>
      </w:r>
      <w:r w:rsidRPr="00E243F4">
        <w:rPr>
          <w:rFonts w:ascii="Times New Roman" w:hAnsi="Times New Roman"/>
          <w:color w:val="000000"/>
          <w:szCs w:val="28"/>
        </w:rPr>
        <w:t>територіальної громади а також для максимально-ефективного використання</w:t>
      </w:r>
      <w:r w:rsidRPr="00E243F4">
        <w:rPr>
          <w:rFonts w:ascii="Times New Roman" w:hAnsi="Times New Roman"/>
          <w:color w:val="000000"/>
          <w:szCs w:val="28"/>
          <w:lang w:val="uk-UA"/>
        </w:rPr>
        <w:t xml:space="preserve">  </w:t>
      </w:r>
      <w:r w:rsidRPr="00E243F4">
        <w:rPr>
          <w:rFonts w:ascii="Times New Roman" w:hAnsi="Times New Roman"/>
          <w:color w:val="000000"/>
          <w:szCs w:val="28"/>
        </w:rPr>
        <w:t>земельних ресурсів Обухівської об'єднаної територіальної громади Обухівського</w:t>
      </w:r>
      <w:r w:rsidRPr="00E243F4">
        <w:rPr>
          <w:rFonts w:ascii="Times New Roman" w:hAnsi="Times New Roman"/>
          <w:color w:val="000000"/>
          <w:szCs w:val="28"/>
          <w:lang w:val="uk-UA"/>
        </w:rPr>
        <w:t xml:space="preserve"> </w:t>
      </w:r>
      <w:r w:rsidRPr="00E243F4">
        <w:rPr>
          <w:rFonts w:ascii="Times New Roman" w:hAnsi="Times New Roman"/>
          <w:color w:val="000000"/>
          <w:szCs w:val="28"/>
        </w:rPr>
        <w:t>району.</w:t>
      </w:r>
    </w:p>
    <w:p w:rsidR="00E00C28" w:rsidRPr="00E243F4" w:rsidRDefault="00E00C28" w:rsidP="00E00C28">
      <w:pPr>
        <w:pStyle w:val="rvps2"/>
        <w:spacing w:before="0" w:beforeAutospacing="0" w:after="0" w:afterAutospacing="0" w:line="276" w:lineRule="auto"/>
        <w:ind w:right="-2" w:firstLine="426"/>
        <w:jc w:val="both"/>
        <w:rPr>
          <w:sz w:val="28"/>
          <w:szCs w:val="28"/>
        </w:rPr>
      </w:pPr>
      <w:r w:rsidRPr="00E243F4">
        <w:rPr>
          <w:sz w:val="28"/>
          <w:szCs w:val="28"/>
        </w:rPr>
        <w:lastRenderedPageBreak/>
        <w:t>Згідно статті 33 3акону України «</w:t>
      </w:r>
      <w:r w:rsidRPr="00E243F4">
        <w:rPr>
          <w:rStyle w:val="rvts23"/>
          <w:rFonts w:eastAsia="Calibri"/>
          <w:sz w:val="28"/>
          <w:szCs w:val="28"/>
        </w:rPr>
        <w:t xml:space="preserve">Про місцеве самоврядування в Україні», та </w:t>
      </w:r>
      <w:r w:rsidRPr="00E243F4">
        <w:rPr>
          <w:sz w:val="28"/>
          <w:szCs w:val="28"/>
        </w:rPr>
        <w:t>статті 189 Земельного Кодексу України,</w:t>
      </w:r>
      <w:r w:rsidRPr="00E243F4">
        <w:rPr>
          <w:rStyle w:val="rvts23"/>
          <w:rFonts w:eastAsia="Calibri"/>
          <w:sz w:val="28"/>
          <w:szCs w:val="28"/>
        </w:rPr>
        <w:t xml:space="preserve"> </w:t>
      </w:r>
      <w:r w:rsidRPr="00E243F4">
        <w:rPr>
          <w:rStyle w:val="rvts0"/>
          <w:sz w:val="28"/>
          <w:szCs w:val="28"/>
        </w:rPr>
        <w:t xml:space="preserve">до відання виконавчих органів міських рад належать </w:t>
      </w:r>
      <w:r w:rsidRPr="00E243F4">
        <w:rPr>
          <w:sz w:val="28"/>
          <w:szCs w:val="28"/>
        </w:rPr>
        <w:t>делеговані повноваження</w:t>
      </w:r>
      <w:bookmarkStart w:id="0" w:name="n421"/>
      <w:bookmarkEnd w:id="0"/>
      <w:r w:rsidRPr="00E243F4">
        <w:rPr>
          <w:sz w:val="28"/>
          <w:szCs w:val="28"/>
        </w:rPr>
        <w:t xml:space="preserve"> здійснення контролю за додержанням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 Тому комісія перевіряє проекти землеустрою щодо відведення земельних ділянок на відповідність </w:t>
      </w:r>
      <w:r w:rsidRPr="00E243F4">
        <w:rPr>
          <w:rStyle w:val="rvts9"/>
          <w:szCs w:val="28"/>
        </w:rPr>
        <w:t xml:space="preserve">статті 50 Закону України «Про землеустрій», </w:t>
      </w:r>
      <w:r w:rsidRPr="00E243F4">
        <w:rPr>
          <w:sz w:val="28"/>
          <w:szCs w:val="28"/>
        </w:rPr>
        <w:t xml:space="preserve">вивчаються всі додані до кожного проекту рішення матеріали та документи. </w:t>
      </w:r>
    </w:p>
    <w:p w:rsidR="00E00C28" w:rsidRPr="00E243F4" w:rsidRDefault="00E00C28" w:rsidP="00E00C28">
      <w:pPr>
        <w:pStyle w:val="rvps2"/>
        <w:spacing w:before="0" w:beforeAutospacing="0" w:after="0" w:afterAutospacing="0" w:line="276" w:lineRule="auto"/>
        <w:ind w:right="-2" w:firstLine="426"/>
        <w:jc w:val="both"/>
        <w:rPr>
          <w:sz w:val="28"/>
          <w:szCs w:val="28"/>
        </w:rPr>
      </w:pPr>
    </w:p>
    <w:p w:rsidR="00E00C28" w:rsidRPr="00E243F4" w:rsidRDefault="00E00C28" w:rsidP="00E00C28">
      <w:pPr>
        <w:pStyle w:val="ac"/>
        <w:spacing w:after="0"/>
        <w:ind w:left="0" w:right="-2" w:firstLine="426"/>
        <w:jc w:val="both"/>
        <w:rPr>
          <w:rStyle w:val="rvts23"/>
          <w:rFonts w:ascii="Times New Roman" w:hAnsi="Times New Roman"/>
          <w:sz w:val="28"/>
          <w:szCs w:val="28"/>
        </w:rPr>
      </w:pPr>
      <w:r w:rsidRPr="00E243F4">
        <w:rPr>
          <w:rFonts w:ascii="Times New Roman" w:hAnsi="Times New Roman"/>
          <w:sz w:val="28"/>
          <w:szCs w:val="28"/>
        </w:rPr>
        <w:t>При потребі, у відповідності до статей 47 та 73 3акону України «</w:t>
      </w:r>
      <w:r w:rsidRPr="00E243F4">
        <w:rPr>
          <w:rStyle w:val="rvts23"/>
          <w:rFonts w:ascii="Times New Roman" w:hAnsi="Times New Roman"/>
          <w:sz w:val="28"/>
          <w:szCs w:val="28"/>
        </w:rPr>
        <w:t>Про місцеве самоврядування в Україні», з метою законного просторового планування території, яке визначає обмеження щодо використання земельних ділянок та пов'язане зі стратегією розвитку територіальної громади а також для максимально-ефективного використання земельних ресурсів Обухівської</w:t>
      </w:r>
      <w:r w:rsidRPr="00E243F4">
        <w:rPr>
          <w:rFonts w:ascii="Times New Roman" w:hAnsi="Times New Roman"/>
          <w:sz w:val="28"/>
          <w:szCs w:val="28"/>
        </w:rPr>
        <w:t xml:space="preserve"> об'єднаної територіальної громади Обухівського району</w:t>
      </w:r>
      <w:r w:rsidRPr="00E243F4">
        <w:rPr>
          <w:rStyle w:val="rvts23"/>
          <w:rFonts w:ascii="Times New Roman" w:hAnsi="Times New Roman"/>
          <w:sz w:val="28"/>
          <w:szCs w:val="28"/>
        </w:rPr>
        <w:t xml:space="preserve">, </w:t>
      </w:r>
      <w:r w:rsidRPr="00E243F4">
        <w:rPr>
          <w:rFonts w:ascii="Times New Roman" w:hAnsi="Times New Roman"/>
          <w:sz w:val="28"/>
          <w:szCs w:val="28"/>
        </w:rPr>
        <w:t>–</w:t>
      </w:r>
      <w:r w:rsidRPr="00E243F4">
        <w:rPr>
          <w:rStyle w:val="rvts23"/>
          <w:rFonts w:ascii="Times New Roman" w:hAnsi="Times New Roman"/>
          <w:sz w:val="28"/>
          <w:szCs w:val="28"/>
        </w:rPr>
        <w:t xml:space="preserve"> створюється тимчасова Робоча група.</w:t>
      </w:r>
    </w:p>
    <w:p w:rsidR="00E00C28" w:rsidRPr="00E243F4" w:rsidRDefault="00E00C28" w:rsidP="00E00C28">
      <w:pPr>
        <w:pStyle w:val="ac"/>
        <w:spacing w:after="0"/>
        <w:ind w:left="0" w:right="-2" w:firstLine="426"/>
        <w:jc w:val="both"/>
        <w:rPr>
          <w:rStyle w:val="rvts23"/>
          <w:rFonts w:ascii="Times New Roman" w:hAnsi="Times New Roman"/>
          <w:sz w:val="28"/>
          <w:szCs w:val="28"/>
        </w:rPr>
      </w:pPr>
      <w:r w:rsidRPr="00E243F4">
        <w:rPr>
          <w:rStyle w:val="rvts23"/>
          <w:rFonts w:ascii="Times New Roman" w:hAnsi="Times New Roman"/>
          <w:sz w:val="28"/>
          <w:szCs w:val="28"/>
        </w:rPr>
        <w:t>Завданням Робочої групи є:</w:t>
      </w:r>
    </w:p>
    <w:p w:rsidR="00E00C28" w:rsidRPr="00E243F4" w:rsidRDefault="00E00C28" w:rsidP="00E00C28">
      <w:pPr>
        <w:pStyle w:val="ac"/>
        <w:numPr>
          <w:ilvl w:val="0"/>
          <w:numId w:val="2"/>
        </w:numPr>
        <w:spacing w:after="0"/>
        <w:ind w:left="0" w:right="-2" w:firstLine="426"/>
        <w:jc w:val="both"/>
        <w:rPr>
          <w:rFonts w:ascii="Times New Roman" w:hAnsi="Times New Roman"/>
          <w:sz w:val="28"/>
          <w:szCs w:val="28"/>
        </w:rPr>
      </w:pPr>
      <w:r w:rsidRPr="00E243F4">
        <w:rPr>
          <w:rStyle w:val="rvts23"/>
          <w:rFonts w:ascii="Times New Roman" w:hAnsi="Times New Roman"/>
          <w:sz w:val="28"/>
          <w:szCs w:val="28"/>
        </w:rPr>
        <w:t xml:space="preserve">Вивчення містобудівної документації відповідних територій на яких планується </w:t>
      </w:r>
      <w:r w:rsidRPr="00E243F4">
        <w:rPr>
          <w:rFonts w:ascii="Times New Roman" w:hAnsi="Times New Roman"/>
          <w:sz w:val="28"/>
          <w:szCs w:val="28"/>
        </w:rPr>
        <w:t>надання земельних ділянок із земель комунальної власності у власність чи користування фізичним та юридичним особам;</w:t>
      </w:r>
    </w:p>
    <w:p w:rsidR="00E00C28" w:rsidRPr="00E243F4" w:rsidRDefault="00E00C28" w:rsidP="00E00C28">
      <w:pPr>
        <w:pStyle w:val="ac"/>
        <w:numPr>
          <w:ilvl w:val="0"/>
          <w:numId w:val="2"/>
        </w:numPr>
        <w:spacing w:after="0"/>
        <w:ind w:left="0" w:right="-2" w:firstLine="426"/>
        <w:jc w:val="both"/>
        <w:rPr>
          <w:rFonts w:ascii="Times New Roman" w:hAnsi="Times New Roman"/>
          <w:sz w:val="28"/>
          <w:szCs w:val="28"/>
        </w:rPr>
      </w:pPr>
      <w:r w:rsidRPr="00E243F4">
        <w:rPr>
          <w:rStyle w:val="rvts23"/>
          <w:rFonts w:ascii="Times New Roman" w:hAnsi="Times New Roman"/>
          <w:sz w:val="28"/>
          <w:szCs w:val="28"/>
        </w:rPr>
        <w:t xml:space="preserve">Здійснення виїзду Робочої групи на місця на яких планується </w:t>
      </w:r>
      <w:r w:rsidRPr="00E243F4">
        <w:rPr>
          <w:rFonts w:ascii="Times New Roman" w:hAnsi="Times New Roman"/>
          <w:sz w:val="28"/>
          <w:szCs w:val="28"/>
        </w:rPr>
        <w:t>надання земельних ділянок із земель комунальної власності у власність чи користування фізичним та юридичним особам;</w:t>
      </w:r>
    </w:p>
    <w:p w:rsidR="00E00C28" w:rsidRDefault="00E00C28" w:rsidP="00E00C28">
      <w:pPr>
        <w:pStyle w:val="rvps2"/>
        <w:spacing w:before="0" w:beforeAutospacing="0" w:after="0" w:afterAutospacing="0" w:line="276" w:lineRule="auto"/>
        <w:ind w:right="-2" w:firstLine="426"/>
        <w:jc w:val="both"/>
        <w:rPr>
          <w:sz w:val="28"/>
          <w:szCs w:val="28"/>
        </w:rPr>
      </w:pPr>
      <w:r w:rsidRPr="00E243F4">
        <w:rPr>
          <w:sz w:val="28"/>
          <w:szCs w:val="28"/>
        </w:rPr>
        <w:t xml:space="preserve">Свої висновки та рекомендації </w:t>
      </w:r>
      <w:r w:rsidRPr="00E243F4">
        <w:rPr>
          <w:rStyle w:val="rvts23"/>
          <w:rFonts w:eastAsia="Calibri"/>
          <w:sz w:val="28"/>
          <w:szCs w:val="28"/>
        </w:rPr>
        <w:t>Робоч</w:t>
      </w:r>
      <w:r w:rsidRPr="00E243F4">
        <w:rPr>
          <w:rStyle w:val="rvts23"/>
          <w:sz w:val="28"/>
          <w:szCs w:val="28"/>
        </w:rPr>
        <w:t>а</w:t>
      </w:r>
      <w:r w:rsidRPr="00E243F4">
        <w:rPr>
          <w:rStyle w:val="rvts23"/>
          <w:rFonts w:eastAsia="Calibri"/>
          <w:sz w:val="28"/>
          <w:szCs w:val="28"/>
        </w:rPr>
        <w:t xml:space="preserve"> груп</w:t>
      </w:r>
      <w:r w:rsidRPr="00E243F4">
        <w:rPr>
          <w:rStyle w:val="rvts23"/>
          <w:sz w:val="28"/>
          <w:szCs w:val="28"/>
        </w:rPr>
        <w:t>а</w:t>
      </w:r>
      <w:r w:rsidRPr="00E243F4">
        <w:rPr>
          <w:sz w:val="28"/>
          <w:szCs w:val="28"/>
        </w:rPr>
        <w:t xml:space="preserve"> оголошує на наступному пленарному засіданні постійної комісії.</w:t>
      </w:r>
    </w:p>
    <w:p w:rsidR="00E00C28" w:rsidRPr="00E243F4" w:rsidRDefault="00E00C28" w:rsidP="00E00C28">
      <w:pPr>
        <w:pStyle w:val="rvps2"/>
        <w:spacing w:before="0" w:beforeAutospacing="0" w:after="0" w:afterAutospacing="0" w:line="276" w:lineRule="auto"/>
        <w:ind w:right="-2" w:firstLine="426"/>
        <w:jc w:val="both"/>
        <w:rPr>
          <w:sz w:val="28"/>
          <w:szCs w:val="28"/>
        </w:rPr>
      </w:pPr>
      <w:r>
        <w:rPr>
          <w:sz w:val="28"/>
          <w:szCs w:val="28"/>
        </w:rPr>
        <w:t xml:space="preserve">Загалом </w:t>
      </w:r>
      <w:r w:rsidRPr="00E243F4">
        <w:rPr>
          <w:rStyle w:val="rvts23"/>
          <w:rFonts w:eastAsia="Calibri"/>
          <w:sz w:val="28"/>
          <w:szCs w:val="28"/>
        </w:rPr>
        <w:t>тимчасов</w:t>
      </w:r>
      <w:r>
        <w:rPr>
          <w:rStyle w:val="rvts23"/>
          <w:sz w:val="28"/>
          <w:szCs w:val="28"/>
        </w:rPr>
        <w:t>ою</w:t>
      </w:r>
      <w:r w:rsidRPr="00E243F4">
        <w:rPr>
          <w:rStyle w:val="rvts23"/>
          <w:rFonts w:eastAsia="Calibri"/>
          <w:sz w:val="28"/>
          <w:szCs w:val="28"/>
        </w:rPr>
        <w:t xml:space="preserve"> Робоч</w:t>
      </w:r>
      <w:r>
        <w:rPr>
          <w:rStyle w:val="rvts23"/>
          <w:sz w:val="28"/>
          <w:szCs w:val="28"/>
        </w:rPr>
        <w:t>ою</w:t>
      </w:r>
      <w:r w:rsidRPr="00E243F4">
        <w:rPr>
          <w:rStyle w:val="rvts23"/>
          <w:rFonts w:eastAsia="Calibri"/>
          <w:sz w:val="28"/>
          <w:szCs w:val="28"/>
        </w:rPr>
        <w:t xml:space="preserve"> груп</w:t>
      </w:r>
      <w:r>
        <w:rPr>
          <w:rStyle w:val="rvts23"/>
          <w:sz w:val="28"/>
          <w:szCs w:val="28"/>
        </w:rPr>
        <w:t xml:space="preserve">ою було здійснено </w:t>
      </w:r>
      <w:r w:rsidRPr="00E35368">
        <w:rPr>
          <w:rStyle w:val="rvts23"/>
          <w:b/>
          <w:sz w:val="28"/>
          <w:szCs w:val="28"/>
          <w:u w:val="single"/>
        </w:rPr>
        <w:t>95</w:t>
      </w:r>
      <w:r w:rsidRPr="00E35368">
        <w:rPr>
          <w:rStyle w:val="rvts23"/>
          <w:sz w:val="28"/>
          <w:szCs w:val="28"/>
        </w:rPr>
        <w:t xml:space="preserve"> </w:t>
      </w:r>
      <w:r w:rsidRPr="00E243F4">
        <w:rPr>
          <w:rStyle w:val="rvts23"/>
          <w:rFonts w:eastAsia="Calibri"/>
          <w:sz w:val="28"/>
          <w:szCs w:val="28"/>
        </w:rPr>
        <w:t>виїзд</w:t>
      </w:r>
      <w:r>
        <w:rPr>
          <w:rStyle w:val="rvts23"/>
          <w:sz w:val="28"/>
          <w:szCs w:val="28"/>
        </w:rPr>
        <w:t>ів,</w:t>
      </w:r>
      <w:r w:rsidRPr="00E243F4">
        <w:rPr>
          <w:rStyle w:val="rvts23"/>
          <w:rFonts w:eastAsia="Calibri"/>
          <w:sz w:val="28"/>
          <w:szCs w:val="28"/>
        </w:rPr>
        <w:t xml:space="preserve"> </w:t>
      </w:r>
      <w:r>
        <w:rPr>
          <w:rStyle w:val="rvts23"/>
          <w:rFonts w:eastAsia="Calibri"/>
          <w:sz w:val="28"/>
          <w:szCs w:val="28"/>
        </w:rPr>
        <w:t xml:space="preserve">в межах Обухівської об'єднаної територіальної громади, </w:t>
      </w:r>
      <w:r w:rsidRPr="00E243F4">
        <w:rPr>
          <w:rStyle w:val="rvts23"/>
          <w:rFonts w:eastAsia="Calibri"/>
          <w:sz w:val="28"/>
          <w:szCs w:val="28"/>
        </w:rPr>
        <w:t xml:space="preserve">на місця на яких планується </w:t>
      </w:r>
      <w:r w:rsidRPr="00E243F4">
        <w:rPr>
          <w:sz w:val="28"/>
          <w:szCs w:val="28"/>
        </w:rPr>
        <w:t xml:space="preserve">надання земельних ділянок </w:t>
      </w:r>
      <w:r>
        <w:rPr>
          <w:sz w:val="28"/>
          <w:szCs w:val="28"/>
        </w:rPr>
        <w:t xml:space="preserve">чи по іншим спірним питанням в компетенції комісії. Також, було проведено виїзне засідання Комісії в село Григорівка, на якому було розглянуто </w:t>
      </w:r>
      <w:r w:rsidRPr="00E35368">
        <w:rPr>
          <w:b/>
          <w:sz w:val="28"/>
          <w:szCs w:val="28"/>
          <w:u w:val="single"/>
        </w:rPr>
        <w:t>29</w:t>
      </w:r>
      <w:r>
        <w:rPr>
          <w:sz w:val="28"/>
          <w:szCs w:val="28"/>
        </w:rPr>
        <w:t xml:space="preserve"> звернень громадян.</w:t>
      </w:r>
    </w:p>
    <w:p w:rsidR="00E00C28" w:rsidRPr="00E243F4" w:rsidRDefault="00E00C28" w:rsidP="00E00C28">
      <w:pPr>
        <w:spacing w:line="276" w:lineRule="auto"/>
        <w:ind w:right="-2" w:firstLine="426"/>
        <w:jc w:val="both"/>
        <w:rPr>
          <w:rFonts w:ascii="Times New Roman" w:hAnsi="Times New Roman"/>
          <w:szCs w:val="28"/>
          <w:lang w:val="uk-UA"/>
        </w:rPr>
      </w:pPr>
      <w:r w:rsidRPr="00E243F4">
        <w:rPr>
          <w:rFonts w:ascii="Times New Roman" w:hAnsi="Times New Roman"/>
          <w:szCs w:val="28"/>
          <w:lang w:val="uk-UA"/>
        </w:rPr>
        <w:t>Важливий напрямок роботи комісії – підготовка рекомендацій та внесення проектів рішень на розгляд пленарних засідань Обухівської міської ради восьмого скликання.</w:t>
      </w:r>
    </w:p>
    <w:p w:rsidR="00E00C28" w:rsidRPr="00E243F4" w:rsidRDefault="00E00C28" w:rsidP="00E00C28">
      <w:pPr>
        <w:spacing w:line="276" w:lineRule="auto"/>
        <w:ind w:right="-2" w:firstLine="426"/>
        <w:jc w:val="both"/>
        <w:rPr>
          <w:rFonts w:ascii="Times New Roman" w:hAnsi="Times New Roman"/>
          <w:szCs w:val="28"/>
          <w:lang w:val="uk-UA"/>
        </w:rPr>
      </w:pPr>
      <w:r w:rsidRPr="00E243F4">
        <w:rPr>
          <w:rFonts w:ascii="Times New Roman" w:hAnsi="Times New Roman"/>
          <w:szCs w:val="28"/>
          <w:lang w:val="uk-UA"/>
        </w:rPr>
        <w:t>Ось лише частина важливих рекомендацій комісії, проекти рішень за якими були включені в порядок денний пленарних засідань Обухівської міської ради восьмого скликання та підтримані депутатами:</w:t>
      </w:r>
    </w:p>
    <w:p w:rsidR="00E00C28" w:rsidRPr="00E243F4" w:rsidRDefault="00E00C28" w:rsidP="00E00C28">
      <w:pPr>
        <w:numPr>
          <w:ilvl w:val="0"/>
          <w:numId w:val="2"/>
        </w:numPr>
        <w:spacing w:line="276" w:lineRule="auto"/>
        <w:ind w:left="0" w:right="-2" w:firstLine="426"/>
        <w:jc w:val="both"/>
        <w:rPr>
          <w:rFonts w:ascii="Times New Roman" w:hAnsi="Times New Roman"/>
          <w:szCs w:val="28"/>
          <w:lang w:val="uk-UA"/>
        </w:rPr>
      </w:pPr>
      <w:r w:rsidRPr="00E243F4">
        <w:rPr>
          <w:rFonts w:ascii="Times New Roman" w:hAnsi="Times New Roman"/>
          <w:szCs w:val="28"/>
          <w:lang w:val="uk-UA"/>
        </w:rPr>
        <w:t>В</w:t>
      </w:r>
      <w:r w:rsidRPr="00E243F4">
        <w:rPr>
          <w:rFonts w:ascii="Times New Roman" w:hAnsi="Times New Roman"/>
          <w:szCs w:val="28"/>
        </w:rPr>
        <w:t xml:space="preserve">ключити питання «Про звернення </w:t>
      </w:r>
      <w:r w:rsidRPr="00E243F4">
        <w:rPr>
          <w:rFonts w:ascii="Times New Roman" w:hAnsi="Times New Roman"/>
          <w:szCs w:val="28"/>
          <w:shd w:val="clear" w:color="auto" w:fill="FFFFFF"/>
        </w:rPr>
        <w:t xml:space="preserve">до </w:t>
      </w:r>
      <w:r w:rsidRPr="00E243F4">
        <w:rPr>
          <w:rFonts w:ascii="Times New Roman" w:hAnsi="Times New Roman"/>
          <w:szCs w:val="28"/>
        </w:rPr>
        <w:t xml:space="preserve">правоохоронних органів щодо перевірки законності відчуження земель на території Обухівської міської ради Обухівського району Київської області» до затвердженого порядку денного у </w:t>
      </w:r>
      <w:r w:rsidRPr="00E243F4">
        <w:rPr>
          <w:rFonts w:ascii="Times New Roman" w:hAnsi="Times New Roman"/>
          <w:szCs w:val="28"/>
        </w:rPr>
        <w:lastRenderedPageBreak/>
        <w:t>зв'язку з суспільною необхідністю, з вимогою перевірити законність відчуження земель на території Обухівської міської ради Обухівського району Київської області</w:t>
      </w:r>
      <w:r w:rsidRPr="00E243F4">
        <w:rPr>
          <w:rFonts w:ascii="Times New Roman" w:hAnsi="Times New Roman"/>
          <w:szCs w:val="28"/>
          <w:lang w:val="uk-UA"/>
        </w:rPr>
        <w:t>;</w:t>
      </w:r>
    </w:p>
    <w:p w:rsidR="00E00C28" w:rsidRPr="00E35368" w:rsidRDefault="00E00C28" w:rsidP="00E00C28">
      <w:pPr>
        <w:numPr>
          <w:ilvl w:val="0"/>
          <w:numId w:val="2"/>
        </w:numPr>
        <w:spacing w:line="276" w:lineRule="auto"/>
        <w:ind w:left="0" w:right="-2" w:firstLine="426"/>
        <w:jc w:val="both"/>
        <w:rPr>
          <w:rFonts w:ascii="Times New Roman" w:hAnsi="Times New Roman"/>
          <w:szCs w:val="28"/>
          <w:lang w:val="uk-UA"/>
        </w:rPr>
      </w:pPr>
      <w:r w:rsidRPr="00E35368">
        <w:rPr>
          <w:rFonts w:ascii="Times New Roman" w:hAnsi="Times New Roman"/>
          <w:szCs w:val="28"/>
          <w:lang w:val="uk-UA"/>
        </w:rPr>
        <w:t>В</w:t>
      </w:r>
      <w:r w:rsidRPr="00E35368">
        <w:rPr>
          <w:rFonts w:ascii="Times New Roman" w:hAnsi="Times New Roman"/>
          <w:szCs w:val="28"/>
        </w:rPr>
        <w:t>ключити питання «Про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(орієнтовною площею 1,2 га) з подальшим продажем права власності на земельних торгах (аукціоні) для будівництва і обслуговування житлового будинку, господарських будівель і споруд (присадибна ділянка), за адресою: ж.м. Стожари, м. Обухів, Київської області</w:t>
      </w:r>
      <w:r w:rsidRPr="00E35368">
        <w:rPr>
          <w:rFonts w:ascii="Times New Roman" w:hAnsi="Times New Roman"/>
          <w:szCs w:val="28"/>
          <w:lang w:val="uk-UA"/>
        </w:rPr>
        <w:t>»</w:t>
      </w:r>
      <w:r>
        <w:rPr>
          <w:rFonts w:ascii="Times New Roman" w:hAnsi="Times New Roman"/>
          <w:szCs w:val="28"/>
          <w:lang w:val="uk-UA"/>
        </w:rPr>
        <w:t>;</w:t>
      </w:r>
    </w:p>
    <w:p w:rsidR="00E00C28" w:rsidRPr="00E243F4" w:rsidRDefault="00E00C28" w:rsidP="00E00C28">
      <w:pPr>
        <w:numPr>
          <w:ilvl w:val="0"/>
          <w:numId w:val="2"/>
        </w:numPr>
        <w:spacing w:line="276" w:lineRule="auto"/>
        <w:ind w:left="0" w:right="-2" w:firstLine="426"/>
        <w:jc w:val="both"/>
        <w:rPr>
          <w:rFonts w:ascii="Times New Roman" w:hAnsi="Times New Roman"/>
          <w:szCs w:val="28"/>
          <w:lang w:val="uk-UA"/>
        </w:rPr>
      </w:pPr>
      <w:r w:rsidRPr="00E243F4">
        <w:rPr>
          <w:rFonts w:ascii="Times New Roman" w:hAnsi="Times New Roman"/>
          <w:szCs w:val="28"/>
          <w:lang w:val="uk-UA"/>
        </w:rPr>
        <w:t>В</w:t>
      </w:r>
      <w:r w:rsidRPr="00E243F4">
        <w:rPr>
          <w:rFonts w:ascii="Times New Roman" w:hAnsi="Times New Roman"/>
          <w:szCs w:val="28"/>
        </w:rPr>
        <w:t xml:space="preserve">ключити питання «Про звернення </w:t>
      </w:r>
      <w:r w:rsidRPr="00E243F4">
        <w:rPr>
          <w:rFonts w:ascii="Times New Roman" w:hAnsi="Times New Roman"/>
          <w:szCs w:val="28"/>
          <w:shd w:val="clear" w:color="auto" w:fill="FFFFFF"/>
        </w:rPr>
        <w:t>до керівництва Головного управління Держгеокадастру у Київській області</w:t>
      </w:r>
      <w:r w:rsidRPr="00E243F4">
        <w:rPr>
          <w:rFonts w:ascii="Times New Roman" w:hAnsi="Times New Roman"/>
          <w:szCs w:val="28"/>
        </w:rPr>
        <w:t xml:space="preserve"> з вимогою передати, в повному обсязі, земельні ділянки сільськогосподарського призначення, розташовані за межами населених пунктів на території Обухівської об'єднаної територіальної громади, Обухівського району, із державної у комунальну власність Обухівської </w:t>
      </w:r>
      <w:r w:rsidRPr="00E243F4">
        <w:rPr>
          <w:rStyle w:val="rvts0"/>
          <w:rFonts w:ascii="Times New Roman" w:hAnsi="Times New Roman"/>
          <w:szCs w:val="28"/>
        </w:rPr>
        <w:t>міської ради</w:t>
      </w:r>
      <w:r w:rsidRPr="00E243F4">
        <w:rPr>
          <w:rFonts w:ascii="Times New Roman" w:hAnsi="Times New Roman"/>
          <w:szCs w:val="28"/>
        </w:rPr>
        <w:t xml:space="preserve">» до затвердженого порядку денного у зв'язку з суспільною необхідністю з </w:t>
      </w:r>
      <w:r w:rsidRPr="00E243F4">
        <w:rPr>
          <w:rStyle w:val="rvts0"/>
          <w:rFonts w:ascii="Times New Roman" w:hAnsi="Times New Roman"/>
          <w:szCs w:val="28"/>
        </w:rPr>
        <w:t>метою забезпечення подальшого здійснення реформ у сфері земельних відносин та створення умов для реалізації прав громадян України і територіальних громад у цій сфері,</w:t>
      </w:r>
      <w:r w:rsidRPr="00E243F4">
        <w:rPr>
          <w:rFonts w:ascii="Times New Roman" w:hAnsi="Times New Roman"/>
          <w:szCs w:val="28"/>
        </w:rPr>
        <w:t xml:space="preserve"> передати земельні ділянки сільськогосподарського призначення, розташовані за межами населених пунктів на території Обухівської об'єднаної територіальної громади, Обухівського району, із державної у комунальну власність Обухівської </w:t>
      </w:r>
      <w:r w:rsidRPr="00E243F4">
        <w:rPr>
          <w:rStyle w:val="rvts0"/>
          <w:rFonts w:ascii="Times New Roman" w:hAnsi="Times New Roman"/>
          <w:szCs w:val="28"/>
        </w:rPr>
        <w:t>міської ради.</w:t>
      </w:r>
    </w:p>
    <w:p w:rsidR="00E00C28" w:rsidRPr="00E243F4" w:rsidRDefault="00E00C28" w:rsidP="00E00C28">
      <w:pPr>
        <w:numPr>
          <w:ilvl w:val="0"/>
          <w:numId w:val="2"/>
        </w:numPr>
        <w:spacing w:line="276" w:lineRule="auto"/>
        <w:ind w:left="0" w:right="-2" w:firstLine="426"/>
        <w:jc w:val="both"/>
        <w:rPr>
          <w:rFonts w:ascii="Times New Roman" w:hAnsi="Times New Roman"/>
          <w:szCs w:val="28"/>
          <w:lang w:val="uk-UA"/>
        </w:rPr>
      </w:pPr>
      <w:r w:rsidRPr="00E243F4">
        <w:rPr>
          <w:rFonts w:ascii="Times New Roman" w:hAnsi="Times New Roman"/>
          <w:szCs w:val="28"/>
        </w:rPr>
        <w:t xml:space="preserve">Постійна комісія з питань земельних відносин, природокористування, планування території, охорони пам’яток та історичного середовища рекомендує уповноважити виконавчий комітет Обухівської міської ради Київської області </w:t>
      </w:r>
      <w:r w:rsidRPr="00E243F4">
        <w:rPr>
          <w:rFonts w:ascii="Times New Roman" w:hAnsi="Times New Roman"/>
          <w:color w:val="000000"/>
          <w:szCs w:val="28"/>
          <w:shd w:val="clear" w:color="auto" w:fill="FFFFFF"/>
        </w:rPr>
        <w:t xml:space="preserve">розробити програму інвентаризації земель комунальної власності </w:t>
      </w:r>
      <w:r w:rsidRPr="00E243F4">
        <w:rPr>
          <w:rFonts w:ascii="Times New Roman" w:hAnsi="Times New Roman"/>
          <w:szCs w:val="28"/>
        </w:rPr>
        <w:t>на території Обухівської об'єднаної територіальної громади, передбачити фінансування даного заходу та представити на порядок денний наступного засідання Обухівської міської ради Київської області</w:t>
      </w:r>
      <w:r w:rsidRPr="00E243F4">
        <w:rPr>
          <w:rFonts w:ascii="Times New Roman" w:hAnsi="Times New Roman"/>
          <w:szCs w:val="28"/>
          <w:lang w:val="uk-UA"/>
        </w:rPr>
        <w:t>;</w:t>
      </w:r>
    </w:p>
    <w:p w:rsidR="00E00C28" w:rsidRPr="00E243F4" w:rsidRDefault="00E00C28" w:rsidP="00E00C28">
      <w:pPr>
        <w:numPr>
          <w:ilvl w:val="0"/>
          <w:numId w:val="2"/>
        </w:numPr>
        <w:spacing w:line="276" w:lineRule="auto"/>
        <w:ind w:left="0" w:right="-2" w:firstLine="426"/>
        <w:jc w:val="both"/>
        <w:rPr>
          <w:rFonts w:ascii="Times New Roman" w:hAnsi="Times New Roman"/>
          <w:szCs w:val="28"/>
          <w:lang w:val="uk-UA"/>
        </w:rPr>
      </w:pPr>
      <w:r w:rsidRPr="00E243F4">
        <w:rPr>
          <w:rFonts w:ascii="Times New Roman" w:hAnsi="Times New Roman"/>
          <w:szCs w:val="28"/>
          <w:lang w:val="uk-UA"/>
        </w:rPr>
        <w:t>В</w:t>
      </w:r>
      <w:r w:rsidRPr="00E243F4">
        <w:rPr>
          <w:rFonts w:ascii="Times New Roman" w:hAnsi="Times New Roman"/>
          <w:szCs w:val="28"/>
        </w:rPr>
        <w:t xml:space="preserve">ключити до порядку денного </w:t>
      </w:r>
      <w:r w:rsidRPr="00E243F4">
        <w:rPr>
          <w:rFonts w:ascii="Times New Roman" w:hAnsi="Times New Roman"/>
          <w:szCs w:val="28"/>
          <w:lang w:val="uk-UA"/>
        </w:rPr>
        <w:t xml:space="preserve">сесії </w:t>
      </w:r>
      <w:r w:rsidRPr="00E243F4">
        <w:rPr>
          <w:rFonts w:ascii="Times New Roman" w:hAnsi="Times New Roman"/>
          <w:szCs w:val="28"/>
        </w:rPr>
        <w:t>Обухівської міської ради наступні проекти рішень:</w:t>
      </w:r>
    </w:p>
    <w:p w:rsidR="00E00C28" w:rsidRPr="00E243F4" w:rsidRDefault="00E00C28" w:rsidP="00E00C28">
      <w:pPr>
        <w:pStyle w:val="ac"/>
        <w:numPr>
          <w:ilvl w:val="0"/>
          <w:numId w:val="3"/>
        </w:numPr>
        <w:spacing w:after="0"/>
        <w:ind w:left="567" w:right="-2" w:hanging="283"/>
        <w:jc w:val="both"/>
        <w:rPr>
          <w:rFonts w:ascii="Times New Roman" w:hAnsi="Times New Roman"/>
          <w:sz w:val="28"/>
          <w:szCs w:val="28"/>
          <w:lang w:eastAsia="ru-RU"/>
        </w:rPr>
      </w:pPr>
      <w:r w:rsidRPr="00E243F4">
        <w:rPr>
          <w:rFonts w:ascii="Times New Roman" w:hAnsi="Times New Roman"/>
          <w:sz w:val="28"/>
          <w:szCs w:val="28"/>
          <w:lang w:eastAsia="ru-RU"/>
        </w:rPr>
        <w:t xml:space="preserve">«Про надання виконавчому комітету Обухівської міської ради Київської області дозволу на підготовку двох лотів та проведення земельних торгів (аукціону) з продажу права власності земельної ділянки, загальною площею 4,9177 га, з них: площею 2,5287 га кадастровий номер 3223110100:01:015:0008 та площею 2,3890 кадастровий номер 3223110100:01:015:0009 цільове призначення земельних ділянок - для будівництва і обслуговування багатоквартирного житлового будинку (під </w:t>
      </w:r>
      <w:r w:rsidRPr="00E243F4">
        <w:rPr>
          <w:rFonts w:ascii="Times New Roman" w:hAnsi="Times New Roman"/>
          <w:sz w:val="28"/>
          <w:szCs w:val="28"/>
          <w:lang w:eastAsia="ru-RU"/>
        </w:rPr>
        <w:lastRenderedPageBreak/>
        <w:t>будівництво багатоповерхових житлових будинків та об'єктів соціальної сфери), за адресою: мікрорайон № 3, м. Обухів, Київської області»;</w:t>
      </w:r>
    </w:p>
    <w:p w:rsidR="00E00C28" w:rsidRPr="00E243F4" w:rsidRDefault="00E00C28" w:rsidP="00E00C28">
      <w:pPr>
        <w:pStyle w:val="ac"/>
        <w:numPr>
          <w:ilvl w:val="0"/>
          <w:numId w:val="3"/>
        </w:numPr>
        <w:spacing w:after="0"/>
        <w:ind w:left="567" w:right="-2" w:hanging="283"/>
        <w:jc w:val="both"/>
        <w:rPr>
          <w:rFonts w:ascii="Times New Roman" w:hAnsi="Times New Roman"/>
          <w:sz w:val="28"/>
          <w:szCs w:val="28"/>
          <w:lang w:eastAsia="ru-RU"/>
        </w:rPr>
      </w:pPr>
      <w:r w:rsidRPr="00E243F4">
        <w:rPr>
          <w:rFonts w:ascii="Times New Roman" w:hAnsi="Times New Roman"/>
          <w:sz w:val="28"/>
          <w:szCs w:val="28"/>
          <w:lang w:eastAsia="ru-RU"/>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(орієнтовною площею 2,4 га) з подальшим продажем права власності на земельних торгах (аукціоні) для будівництва і обслуговування багатоквартирного житлового будинку з об’єктами торгово-розважальної та ринкової інфраструктури, за адресою: мікрорайон № 3, м. Обухів, </w:t>
      </w:r>
      <w:r w:rsidRPr="00E243F4">
        <w:rPr>
          <w:rFonts w:ascii="Times New Roman" w:eastAsia="Times New Roman" w:hAnsi="Times New Roman"/>
          <w:sz w:val="28"/>
          <w:szCs w:val="28"/>
          <w:lang w:eastAsia="ru-RU"/>
        </w:rPr>
        <w:t>Київської області»;</w:t>
      </w:r>
    </w:p>
    <w:p w:rsidR="00E00C28" w:rsidRPr="00E243F4" w:rsidRDefault="00E00C28" w:rsidP="00E00C28">
      <w:pPr>
        <w:pStyle w:val="ac"/>
        <w:numPr>
          <w:ilvl w:val="0"/>
          <w:numId w:val="3"/>
        </w:numPr>
        <w:spacing w:after="0"/>
        <w:ind w:left="567" w:right="-2" w:hanging="283"/>
        <w:jc w:val="both"/>
        <w:rPr>
          <w:rFonts w:ascii="Times New Roman" w:hAnsi="Times New Roman"/>
          <w:sz w:val="28"/>
          <w:szCs w:val="28"/>
          <w:lang w:eastAsia="ru-RU"/>
        </w:rPr>
      </w:pPr>
      <w:r w:rsidRPr="00E243F4">
        <w:rPr>
          <w:rFonts w:ascii="Times New Roman" w:hAnsi="Times New Roman"/>
          <w:sz w:val="28"/>
          <w:szCs w:val="28"/>
          <w:lang w:eastAsia="ru-RU"/>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(орієнтовною площею 0,84 га) з подальшим продажем права власності на земельних торгах (аукціоні) для будівництва і обслуговування багатоквартирного житлового будинку з об’єктами торгово-розважальної та ринкової інфраструктури, за адресою: мікрорайон № 3, м. Обухів, </w:t>
      </w:r>
      <w:r w:rsidRPr="00E243F4">
        <w:rPr>
          <w:rFonts w:ascii="Times New Roman" w:eastAsia="Times New Roman" w:hAnsi="Times New Roman"/>
          <w:sz w:val="28"/>
          <w:szCs w:val="28"/>
          <w:lang w:eastAsia="ru-RU"/>
        </w:rPr>
        <w:t>Київської області».</w:t>
      </w:r>
    </w:p>
    <w:p w:rsidR="00E00C28" w:rsidRPr="00E243F4" w:rsidRDefault="00E00C28" w:rsidP="00E00C28">
      <w:pPr>
        <w:spacing w:line="276" w:lineRule="auto"/>
        <w:ind w:right="-2" w:firstLine="426"/>
        <w:jc w:val="both"/>
        <w:rPr>
          <w:rFonts w:ascii="Times New Roman" w:hAnsi="Times New Roman"/>
          <w:szCs w:val="28"/>
        </w:rPr>
      </w:pPr>
      <w:r w:rsidRPr="00E243F4">
        <w:rPr>
          <w:rFonts w:ascii="Times New Roman" w:hAnsi="Times New Roman"/>
          <w:szCs w:val="28"/>
        </w:rPr>
        <w:t xml:space="preserve">Таким чином, враховуючи норми </w:t>
      </w:r>
      <w:r w:rsidRPr="00E243F4">
        <w:rPr>
          <w:rStyle w:val="rvts9"/>
          <w:rFonts w:ascii="Times New Roman" w:hAnsi="Times New Roman"/>
          <w:szCs w:val="28"/>
        </w:rPr>
        <w:t xml:space="preserve">Земельного Кодексу України, та той факт, що </w:t>
      </w:r>
      <w:r w:rsidRPr="00E243F4">
        <w:rPr>
          <w:rFonts w:ascii="Times New Roman" w:hAnsi="Times New Roman"/>
          <w:szCs w:val="28"/>
        </w:rPr>
        <w:t>надання земельних ділянок для містобудівних потреб це розпорядча діяльність, спрямована на забезпечення розподілу земель на користь їх найбільш раціонального використання для містобудівних потреб, в якому реалізується правомочність територіальної громади як власника відповідних публічних земель.</w:t>
      </w:r>
    </w:p>
    <w:p w:rsidR="00E00C28" w:rsidRPr="00E243F4" w:rsidRDefault="00E00C28" w:rsidP="00E00C28">
      <w:pPr>
        <w:spacing w:line="276" w:lineRule="auto"/>
        <w:ind w:right="-2" w:firstLine="426"/>
        <w:jc w:val="both"/>
        <w:rPr>
          <w:rFonts w:ascii="Times New Roman" w:hAnsi="Times New Roman"/>
          <w:szCs w:val="28"/>
        </w:rPr>
      </w:pPr>
      <w:r w:rsidRPr="00E243F4">
        <w:rPr>
          <w:rFonts w:ascii="Times New Roman" w:hAnsi="Times New Roman"/>
          <w:szCs w:val="28"/>
        </w:rPr>
        <w:t xml:space="preserve">Постійна комісія з питань земельних відносин, природокористування, планування території, охорони пам’яток та історичного середовища </w:t>
      </w:r>
      <w:r w:rsidRPr="00E243F4">
        <w:rPr>
          <w:rFonts w:ascii="Times New Roman" w:hAnsi="Times New Roman"/>
          <w:szCs w:val="28"/>
          <w:lang w:val="uk-UA"/>
        </w:rPr>
        <w:t xml:space="preserve">забезпечує реалізацію </w:t>
      </w:r>
      <w:r w:rsidRPr="00E243F4">
        <w:rPr>
          <w:rFonts w:ascii="Times New Roman" w:hAnsi="Times New Roman"/>
          <w:szCs w:val="28"/>
        </w:rPr>
        <w:t>повноваженн</w:t>
      </w:r>
      <w:r w:rsidRPr="00E243F4">
        <w:rPr>
          <w:rFonts w:ascii="Times New Roman" w:hAnsi="Times New Roman"/>
          <w:szCs w:val="28"/>
          <w:lang w:val="uk-UA"/>
        </w:rPr>
        <w:t>ь</w:t>
      </w:r>
      <w:r w:rsidRPr="00E243F4">
        <w:rPr>
          <w:rFonts w:ascii="Times New Roman" w:hAnsi="Times New Roman"/>
          <w:szCs w:val="28"/>
        </w:rPr>
        <w:t xml:space="preserve"> Орган</w:t>
      </w:r>
      <w:r w:rsidRPr="00E243F4">
        <w:rPr>
          <w:rFonts w:ascii="Times New Roman" w:hAnsi="Times New Roman"/>
          <w:szCs w:val="28"/>
          <w:lang w:val="uk-UA"/>
        </w:rPr>
        <w:t>ом</w:t>
      </w:r>
      <w:r w:rsidRPr="00E243F4">
        <w:rPr>
          <w:rFonts w:ascii="Times New Roman" w:hAnsi="Times New Roman"/>
          <w:szCs w:val="28"/>
        </w:rPr>
        <w:t xml:space="preserve"> місцевого самоврядування передбачен</w:t>
      </w:r>
      <w:r w:rsidRPr="00E243F4">
        <w:rPr>
          <w:rFonts w:ascii="Times New Roman" w:hAnsi="Times New Roman"/>
          <w:szCs w:val="28"/>
          <w:lang w:val="uk-UA"/>
        </w:rPr>
        <w:t>их</w:t>
      </w:r>
      <w:r w:rsidRPr="00E243F4">
        <w:rPr>
          <w:rFonts w:ascii="Times New Roman" w:hAnsi="Times New Roman"/>
          <w:szCs w:val="28"/>
        </w:rPr>
        <w:t xml:space="preserve"> законодавством щодо забезпечення найбільш раціонального використання і охорону землі як об'єкта права власності основного національного багатства Українського народу, </w:t>
      </w:r>
      <w:r w:rsidRPr="00E243F4">
        <w:rPr>
          <w:rFonts w:ascii="Times New Roman" w:hAnsi="Times New Roman"/>
          <w:szCs w:val="28"/>
          <w:lang w:val="uk-UA"/>
        </w:rPr>
        <w:t xml:space="preserve">тому що </w:t>
      </w:r>
      <w:r w:rsidRPr="00E243F4">
        <w:rPr>
          <w:rFonts w:ascii="Times New Roman" w:hAnsi="Times New Roman"/>
          <w:szCs w:val="28"/>
        </w:rPr>
        <w:t>Орган місцевого самоврядування нес</w:t>
      </w:r>
      <w:r w:rsidRPr="00E243F4">
        <w:rPr>
          <w:rFonts w:ascii="Times New Roman" w:hAnsi="Times New Roman"/>
          <w:szCs w:val="28"/>
          <w:lang w:val="uk-UA"/>
        </w:rPr>
        <w:t>е</w:t>
      </w:r>
      <w:r w:rsidRPr="00E243F4">
        <w:rPr>
          <w:rFonts w:ascii="Times New Roman" w:hAnsi="Times New Roman"/>
          <w:szCs w:val="28"/>
        </w:rPr>
        <w:t xml:space="preserve"> відповідальність за нераціональне використання земель житлової та громадської забудови, особливо в містах.</w:t>
      </w:r>
    </w:p>
    <w:p w:rsidR="00E00C28" w:rsidRPr="00E243F4" w:rsidRDefault="00E00C28" w:rsidP="00E00C28">
      <w:pPr>
        <w:spacing w:line="276" w:lineRule="auto"/>
        <w:ind w:right="-2" w:firstLine="426"/>
        <w:jc w:val="both"/>
        <w:rPr>
          <w:rFonts w:ascii="Times New Roman" w:hAnsi="Times New Roman"/>
          <w:szCs w:val="28"/>
          <w:lang w:val="uk-UA"/>
        </w:rPr>
      </w:pPr>
    </w:p>
    <w:p w:rsidR="00E00C28" w:rsidRPr="00E243F4" w:rsidRDefault="00E00C28" w:rsidP="00E00C28">
      <w:pPr>
        <w:spacing w:line="276" w:lineRule="auto"/>
        <w:ind w:right="-2" w:firstLine="426"/>
        <w:jc w:val="both"/>
        <w:rPr>
          <w:rFonts w:ascii="Times New Roman" w:hAnsi="Times New Roman"/>
          <w:szCs w:val="28"/>
          <w:lang w:val="uk-UA"/>
        </w:rPr>
      </w:pPr>
      <w:r w:rsidRPr="00E243F4">
        <w:rPr>
          <w:rFonts w:ascii="Times New Roman" w:hAnsi="Times New Roman"/>
          <w:szCs w:val="28"/>
        </w:rPr>
        <w:t xml:space="preserve">Постійна комісія з питань земельних відносин, природокористування, планування території, охорони пам’яток та історичного середовища </w:t>
      </w:r>
      <w:r w:rsidRPr="00E243F4">
        <w:rPr>
          <w:rFonts w:ascii="Times New Roman" w:hAnsi="Times New Roman"/>
          <w:szCs w:val="28"/>
          <w:lang w:val="uk-UA"/>
        </w:rPr>
        <w:t>спільно із профільним відділом бере участь в підготовці рекомендацій та внесення проектів рішень на розгляд пленарних засідань Обухівської міської ради восьмого скликання Програм по охороні навколишнього природного середовища та контроль за їх виконанням.</w:t>
      </w:r>
    </w:p>
    <w:p w:rsidR="00E00C28" w:rsidRPr="00E243F4" w:rsidRDefault="00E00C28" w:rsidP="00E00C28">
      <w:pPr>
        <w:spacing w:line="276" w:lineRule="auto"/>
        <w:ind w:right="-2" w:firstLine="426"/>
        <w:jc w:val="both"/>
        <w:rPr>
          <w:rFonts w:ascii="Times New Roman" w:hAnsi="Times New Roman"/>
          <w:szCs w:val="28"/>
          <w:lang w:val="uk-UA"/>
        </w:rPr>
      </w:pPr>
      <w:r w:rsidRPr="00E243F4">
        <w:rPr>
          <w:rFonts w:ascii="Times New Roman" w:hAnsi="Times New Roman"/>
          <w:szCs w:val="28"/>
          <w:lang w:val="uk-UA"/>
        </w:rPr>
        <w:t>Відвідування депутатами – членами постійної комісії її засідань та активність на засіданнях, – загалом добра. Відсутність членів комісії на її засіданнях була переважно із поважних причин.</w:t>
      </w:r>
    </w:p>
    <w:p w:rsidR="00E00C28" w:rsidRPr="00E243F4" w:rsidRDefault="00E00C28" w:rsidP="00E00C28">
      <w:pPr>
        <w:spacing w:line="276" w:lineRule="auto"/>
        <w:ind w:right="-2" w:firstLine="426"/>
        <w:jc w:val="both"/>
        <w:rPr>
          <w:rFonts w:ascii="Times New Roman" w:hAnsi="Times New Roman"/>
          <w:szCs w:val="28"/>
          <w:lang w:val="uk-UA"/>
        </w:rPr>
      </w:pPr>
      <w:r w:rsidRPr="00E243F4">
        <w:rPr>
          <w:rFonts w:ascii="Times New Roman" w:hAnsi="Times New Roman"/>
          <w:szCs w:val="28"/>
          <w:lang w:val="uk-UA"/>
        </w:rPr>
        <w:lastRenderedPageBreak/>
        <w:t>На засіданнях комісії зазвичай присутні громадяни міста, представники громадських організацій, депутати члени інших постійних комісій, старости.</w:t>
      </w:r>
    </w:p>
    <w:p w:rsidR="00E00C28" w:rsidRPr="00E243F4" w:rsidRDefault="00E00C28" w:rsidP="00E00C28">
      <w:pPr>
        <w:spacing w:line="276" w:lineRule="auto"/>
        <w:ind w:right="-2" w:firstLine="426"/>
        <w:jc w:val="both"/>
        <w:rPr>
          <w:rFonts w:ascii="Times New Roman" w:hAnsi="Times New Roman"/>
          <w:szCs w:val="28"/>
          <w:lang w:val="uk-UA"/>
        </w:rPr>
      </w:pPr>
      <w:r w:rsidRPr="00E243F4">
        <w:rPr>
          <w:rFonts w:ascii="Times New Roman" w:hAnsi="Times New Roman"/>
          <w:szCs w:val="28"/>
          <w:lang w:val="uk-UA"/>
        </w:rPr>
        <w:t xml:space="preserve">Виношу членам комісії подяку за активну участь у роботі нашої комісії. Окремо хочу відмітити секретаря комісії </w:t>
      </w:r>
      <w:r w:rsidRPr="00E243F4">
        <w:rPr>
          <w:rFonts w:ascii="Times New Roman" w:hAnsi="Times New Roman"/>
          <w:b/>
          <w:szCs w:val="28"/>
        </w:rPr>
        <w:t>Ткаченко І.А</w:t>
      </w:r>
      <w:r w:rsidRPr="00E243F4">
        <w:rPr>
          <w:rFonts w:ascii="Times New Roman" w:hAnsi="Times New Roman"/>
          <w:szCs w:val="28"/>
          <w:lang w:val="uk-UA"/>
        </w:rPr>
        <w:t>. за відмінну організацію документообігу комісії та участь у тимчасових робочих групах. Сподіваюсь на подальшу співпрацю.</w:t>
      </w:r>
    </w:p>
    <w:p w:rsidR="00E00C28" w:rsidRPr="00E243F4" w:rsidRDefault="00E00C28" w:rsidP="00E00C28">
      <w:pPr>
        <w:spacing w:line="276" w:lineRule="auto"/>
        <w:ind w:right="-2" w:firstLine="426"/>
        <w:jc w:val="both"/>
        <w:rPr>
          <w:rFonts w:ascii="Times New Roman" w:hAnsi="Times New Roman"/>
          <w:szCs w:val="28"/>
          <w:lang w:val="uk-UA"/>
        </w:rPr>
      </w:pPr>
    </w:p>
    <w:p w:rsidR="00E00C28" w:rsidRPr="00E243F4" w:rsidRDefault="00E00C28" w:rsidP="00E00C28">
      <w:pPr>
        <w:spacing w:line="276" w:lineRule="auto"/>
        <w:ind w:right="-2" w:firstLine="426"/>
        <w:jc w:val="both"/>
        <w:rPr>
          <w:rFonts w:ascii="Times New Roman" w:hAnsi="Times New Roman"/>
          <w:szCs w:val="28"/>
          <w:lang w:val="uk-UA"/>
        </w:rPr>
      </w:pPr>
      <w:r w:rsidRPr="00E243F4">
        <w:rPr>
          <w:rFonts w:ascii="Times New Roman" w:hAnsi="Times New Roman"/>
          <w:szCs w:val="28"/>
          <w:lang w:val="uk-UA"/>
        </w:rPr>
        <w:t>Дякую за увагу.</w:t>
      </w:r>
    </w:p>
    <w:p w:rsidR="00E00C28" w:rsidRDefault="00E00C28">
      <w:pPr>
        <w:rPr>
          <w:rFonts w:asciiTheme="minorHAnsi" w:hAnsiTheme="minorHAnsi"/>
          <w:lang w:val="uk-UA"/>
        </w:rPr>
      </w:pPr>
      <w:bookmarkStart w:id="1" w:name="_GoBack"/>
      <w:bookmarkEnd w:id="1"/>
    </w:p>
    <w:p w:rsidR="00E00C28" w:rsidRPr="00E00C28" w:rsidRDefault="00E00C28">
      <w:pPr>
        <w:rPr>
          <w:rFonts w:asciiTheme="minorHAnsi" w:hAnsiTheme="minorHAnsi"/>
          <w:lang w:val="uk-UA"/>
        </w:rPr>
      </w:pPr>
    </w:p>
    <w:sectPr w:rsidR="00E00C28" w:rsidRPr="00E00C28" w:rsidSect="006A1FDA">
      <w:headerReference w:type="even" r:id="rId8"/>
      <w:pgSz w:w="11906" w:h="16838"/>
      <w:pgMar w:top="851" w:right="567" w:bottom="85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E2" w:rsidRDefault="00AB3EE2" w:rsidP="001A44BA">
      <w:r>
        <w:separator/>
      </w:r>
    </w:p>
  </w:endnote>
  <w:endnote w:type="continuationSeparator" w:id="0">
    <w:p w:rsidR="00AB3EE2" w:rsidRDefault="00AB3EE2" w:rsidP="001A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E2" w:rsidRDefault="00AB3EE2" w:rsidP="001A44BA">
      <w:r>
        <w:separator/>
      </w:r>
    </w:p>
  </w:footnote>
  <w:footnote w:type="continuationSeparator" w:id="0">
    <w:p w:rsidR="00AB3EE2" w:rsidRDefault="00AB3EE2" w:rsidP="001A4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5D" w:rsidRDefault="00FD0FF1">
    <w:pPr>
      <w:pStyle w:val="a8"/>
      <w:framePr w:wrap="around" w:vAnchor="text" w:hAnchor="margin" w:xAlign="center" w:y="1"/>
      <w:rPr>
        <w:rStyle w:val="a6"/>
      </w:rPr>
    </w:pPr>
    <w:r>
      <w:rPr>
        <w:rStyle w:val="a6"/>
      </w:rPr>
      <w:fldChar w:fldCharType="begin"/>
    </w:r>
    <w:r w:rsidR="006A1FDA">
      <w:rPr>
        <w:rStyle w:val="a6"/>
      </w:rPr>
      <w:instrText xml:space="preserve">PAGE  </w:instrText>
    </w:r>
    <w:r>
      <w:rPr>
        <w:rStyle w:val="a6"/>
      </w:rPr>
      <w:fldChar w:fldCharType="end"/>
    </w:r>
  </w:p>
  <w:p w:rsidR="00C8505D" w:rsidRDefault="00AB3E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30624"/>
    <w:multiLevelType w:val="hybridMultilevel"/>
    <w:tmpl w:val="86DC4E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C9D7BC3"/>
    <w:multiLevelType w:val="hybridMultilevel"/>
    <w:tmpl w:val="BDDAEDAE"/>
    <w:lvl w:ilvl="0" w:tplc="C8366C22">
      <w:start w:val="1"/>
      <w:numFmt w:val="bullet"/>
      <w:lvlText w:val="-"/>
      <w:lvlJc w:val="left"/>
      <w:pPr>
        <w:ind w:left="786" w:hanging="360"/>
      </w:pPr>
      <w:rPr>
        <w:rFonts w:ascii="Calibri" w:eastAsia="Calibri" w:hAnsi="Calibri" w:cs="Calibri"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42C25DDB"/>
    <w:multiLevelType w:val="hybridMultilevel"/>
    <w:tmpl w:val="557E334E"/>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1FDA"/>
    <w:rsid w:val="001A44BA"/>
    <w:rsid w:val="00230EB7"/>
    <w:rsid w:val="00294C2D"/>
    <w:rsid w:val="003368ED"/>
    <w:rsid w:val="00421B5F"/>
    <w:rsid w:val="005B101A"/>
    <w:rsid w:val="006A1FDA"/>
    <w:rsid w:val="008A5682"/>
    <w:rsid w:val="009B0669"/>
    <w:rsid w:val="00A510D7"/>
    <w:rsid w:val="00AB3EE2"/>
    <w:rsid w:val="00B127C5"/>
    <w:rsid w:val="00E00C28"/>
    <w:rsid w:val="00E3420F"/>
    <w:rsid w:val="00F04029"/>
    <w:rsid w:val="00F9436D"/>
    <w:rsid w:val="00FD0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B03E3-4D90-46FF-B6F9-3C99E58C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FDA"/>
    <w:pPr>
      <w:overflowPunct w:val="0"/>
      <w:autoSpaceDE w:val="0"/>
      <w:autoSpaceDN w:val="0"/>
      <w:adjustRightInd w:val="0"/>
      <w:spacing w:after="0" w:line="240" w:lineRule="auto"/>
    </w:pPr>
    <w:rPr>
      <w:rFonts w:ascii="Antiqua" w:eastAsia="Times New Roman" w:hAnsi="Antiqua" w:cs="Times New Roman"/>
      <w:sz w:val="28"/>
      <w:szCs w:val="20"/>
      <w:lang w:val="hr-H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6A1FDA"/>
    <w:pPr>
      <w:keepNext/>
      <w:widowControl w:val="0"/>
      <w:overflowPunct/>
      <w:autoSpaceDE/>
      <w:autoSpaceDN/>
      <w:adjustRightInd/>
      <w:snapToGrid w:val="0"/>
      <w:spacing w:before="60" w:after="120"/>
      <w:jc w:val="center"/>
    </w:pPr>
    <w:rPr>
      <w:rFonts w:ascii="Liberation Sans" w:eastAsia="Droid Sans Fallback" w:hAnsi="Liberation Sans" w:cs="FreeSans"/>
      <w:kern w:val="1"/>
      <w:sz w:val="36"/>
      <w:szCs w:val="36"/>
      <w:lang w:val="en-US" w:eastAsia="zh-CN" w:bidi="hi-IN"/>
    </w:rPr>
  </w:style>
  <w:style w:type="character" w:customStyle="1" w:styleId="a5">
    <w:name w:val="Подзаголовок Знак"/>
    <w:basedOn w:val="a0"/>
    <w:link w:val="a3"/>
    <w:rsid w:val="006A1FDA"/>
    <w:rPr>
      <w:rFonts w:ascii="Liberation Sans" w:eastAsia="Droid Sans Fallback" w:hAnsi="Liberation Sans" w:cs="FreeSans"/>
      <w:kern w:val="1"/>
      <w:sz w:val="36"/>
      <w:szCs w:val="36"/>
      <w:lang w:val="en-US" w:eastAsia="zh-CN" w:bidi="hi-IN"/>
    </w:rPr>
  </w:style>
  <w:style w:type="character" w:styleId="a6">
    <w:name w:val="page number"/>
    <w:basedOn w:val="a0"/>
    <w:rsid w:val="006A1FDA"/>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8"/>
    <w:locked/>
    <w:rsid w:val="006A1FDA"/>
    <w:rPr>
      <w:rFonts w:ascii="Calibri" w:hAnsi="Calibri" w:cs="Calibri"/>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w:basedOn w:val="a"/>
    <w:link w:val="a7"/>
    <w:rsid w:val="006A1FDA"/>
    <w:pPr>
      <w:tabs>
        <w:tab w:val="center" w:pos="4819"/>
        <w:tab w:val="right" w:pos="9639"/>
      </w:tabs>
      <w:overflowPunct/>
      <w:autoSpaceDE/>
      <w:autoSpaceDN/>
      <w:adjustRightInd/>
    </w:pPr>
    <w:rPr>
      <w:rFonts w:ascii="Calibri" w:eastAsiaTheme="minorHAnsi" w:hAnsi="Calibri" w:cs="Calibri"/>
      <w:sz w:val="22"/>
      <w:szCs w:val="22"/>
      <w:lang w:val="ru-RU" w:eastAsia="en-US"/>
    </w:rPr>
  </w:style>
  <w:style w:type="character" w:customStyle="1" w:styleId="1">
    <w:name w:val="Верхний колонтитул Знак1"/>
    <w:basedOn w:val="a0"/>
    <w:uiPriority w:val="99"/>
    <w:semiHidden/>
    <w:rsid w:val="006A1FDA"/>
    <w:rPr>
      <w:rFonts w:ascii="Antiqua" w:eastAsia="Times New Roman" w:hAnsi="Antiqua" w:cs="Times New Roman"/>
      <w:sz w:val="28"/>
      <w:szCs w:val="20"/>
      <w:lang w:val="hr-HR" w:eastAsia="ru-RU"/>
    </w:rPr>
  </w:style>
  <w:style w:type="paragraph" w:styleId="a4">
    <w:name w:val="Body Text"/>
    <w:basedOn w:val="a"/>
    <w:link w:val="a9"/>
    <w:uiPriority w:val="99"/>
    <w:semiHidden/>
    <w:unhideWhenUsed/>
    <w:rsid w:val="006A1FDA"/>
    <w:pPr>
      <w:spacing w:after="120"/>
    </w:pPr>
  </w:style>
  <w:style w:type="character" w:customStyle="1" w:styleId="a9">
    <w:name w:val="Основной текст Знак"/>
    <w:basedOn w:val="a0"/>
    <w:link w:val="a4"/>
    <w:uiPriority w:val="99"/>
    <w:semiHidden/>
    <w:rsid w:val="006A1FDA"/>
    <w:rPr>
      <w:rFonts w:ascii="Antiqua" w:eastAsia="Times New Roman" w:hAnsi="Antiqua" w:cs="Times New Roman"/>
      <w:sz w:val="28"/>
      <w:szCs w:val="20"/>
      <w:lang w:val="hr-HR" w:eastAsia="ru-RU"/>
    </w:rPr>
  </w:style>
  <w:style w:type="paragraph" w:styleId="aa">
    <w:name w:val="Balloon Text"/>
    <w:basedOn w:val="a"/>
    <w:link w:val="ab"/>
    <w:uiPriority w:val="99"/>
    <w:semiHidden/>
    <w:unhideWhenUsed/>
    <w:rsid w:val="006A1FDA"/>
    <w:rPr>
      <w:rFonts w:ascii="Tahoma" w:hAnsi="Tahoma" w:cs="Tahoma"/>
      <w:sz w:val="16"/>
      <w:szCs w:val="16"/>
    </w:rPr>
  </w:style>
  <w:style w:type="character" w:customStyle="1" w:styleId="ab">
    <w:name w:val="Текст выноски Знак"/>
    <w:basedOn w:val="a0"/>
    <w:link w:val="aa"/>
    <w:uiPriority w:val="99"/>
    <w:semiHidden/>
    <w:rsid w:val="006A1FDA"/>
    <w:rPr>
      <w:rFonts w:ascii="Tahoma" w:eastAsia="Times New Roman" w:hAnsi="Tahoma" w:cs="Tahoma"/>
      <w:sz w:val="16"/>
      <w:szCs w:val="16"/>
      <w:lang w:val="hr-HR" w:eastAsia="ru-RU"/>
    </w:rPr>
  </w:style>
  <w:style w:type="character" w:customStyle="1" w:styleId="rvts23">
    <w:name w:val="rvts23"/>
    <w:basedOn w:val="a0"/>
    <w:rsid w:val="00E00C28"/>
  </w:style>
  <w:style w:type="paragraph" w:customStyle="1" w:styleId="rvps2">
    <w:name w:val="rvps2"/>
    <w:basedOn w:val="a"/>
    <w:rsid w:val="00E00C28"/>
    <w:pPr>
      <w:overflowPunct/>
      <w:autoSpaceDE/>
      <w:autoSpaceDN/>
      <w:adjustRightInd/>
      <w:spacing w:before="100" w:beforeAutospacing="1" w:after="100" w:afterAutospacing="1"/>
    </w:pPr>
    <w:rPr>
      <w:rFonts w:ascii="Times New Roman" w:hAnsi="Times New Roman"/>
      <w:sz w:val="24"/>
      <w:szCs w:val="24"/>
      <w:lang w:val="uk-UA" w:eastAsia="uk-UA"/>
    </w:rPr>
  </w:style>
  <w:style w:type="character" w:customStyle="1" w:styleId="rvts0">
    <w:name w:val="rvts0"/>
    <w:basedOn w:val="a0"/>
    <w:rsid w:val="00E00C28"/>
  </w:style>
  <w:style w:type="character" w:customStyle="1" w:styleId="rvts9">
    <w:name w:val="rvts9"/>
    <w:basedOn w:val="a0"/>
    <w:rsid w:val="00E00C28"/>
  </w:style>
  <w:style w:type="paragraph" w:styleId="ac">
    <w:name w:val="List Paragraph"/>
    <w:basedOn w:val="a"/>
    <w:uiPriority w:val="34"/>
    <w:qFormat/>
    <w:rsid w:val="00E00C28"/>
    <w:pPr>
      <w:overflowPunct/>
      <w:autoSpaceDE/>
      <w:autoSpaceDN/>
      <w:adjustRightInd/>
      <w:spacing w:after="200" w:line="276" w:lineRule="auto"/>
      <w:ind w:left="720"/>
      <w:contextualSpacing/>
    </w:pPr>
    <w:rPr>
      <w:rFonts w:ascii="Calibri" w:eastAsia="Calibri" w:hAnsi="Calibri"/>
      <w:sz w:val="22"/>
      <w:szCs w:val="22"/>
      <w:lang w:val="uk-UA" w:eastAsia="en-US"/>
    </w:rPr>
  </w:style>
  <w:style w:type="paragraph" w:styleId="ad">
    <w:name w:val="Normal (Web)"/>
    <w:basedOn w:val="a"/>
    <w:uiPriority w:val="99"/>
    <w:semiHidden/>
    <w:unhideWhenUsed/>
    <w:rsid w:val="00E00C28"/>
    <w:pPr>
      <w:overflowPunct/>
      <w:autoSpaceDE/>
      <w:autoSpaceDN/>
      <w:adjustRightInd/>
      <w:spacing w:before="100" w:beforeAutospacing="1" w:after="100" w:afterAutospacing="1"/>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2396</Words>
  <Characters>13661</Characters>
  <Application>Microsoft Office Word</Application>
  <DocSecurity>0</DocSecurity>
  <Lines>113</Lines>
  <Paragraphs>32</Paragraphs>
  <ScaleCrop>false</ScaleCrop>
  <Company>DG Win&amp;Soft</Company>
  <LinksUpToDate>false</LinksUpToDate>
  <CharactersWithSpaces>16025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Ivanovna</cp:lastModifiedBy>
  <cp:revision>6</cp:revision>
  <cp:lastPrinted>2021-07-15T13:31:00Z</cp:lastPrinted>
  <dcterms:created xsi:type="dcterms:W3CDTF">2021-07-14T12:28:00Z</dcterms:created>
  <dcterms:modified xsi:type="dcterms:W3CDTF">2021-08-16T07:57:00Z</dcterms:modified>
</cp:coreProperties>
</file>