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61830" w14:textId="77777777" w:rsidR="000F682D" w:rsidRDefault="00A577F3" w:rsidP="009164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Звіт</w:t>
      </w:r>
    </w:p>
    <w:p w14:paraId="132314D7" w14:textId="1EA5F0E2" w:rsidR="00070E6E" w:rsidRPr="008D76E8" w:rsidRDefault="00C55404" w:rsidP="00916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</w:t>
      </w:r>
      <w:r w:rsidRPr="00E7480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повторне</w:t>
      </w:r>
      <w:r w:rsidR="00A577F3" w:rsidRPr="000718D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uk-UA"/>
        </w:rPr>
        <w:t xml:space="preserve"> </w:t>
      </w:r>
      <w:r w:rsidR="00A577F3" w:rsidRPr="009164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відстеження результати</w:t>
      </w:r>
      <w:r w:rsidR="0008127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вності регуляторного акт</w:t>
      </w:r>
      <w:r w:rsidR="000718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</w:t>
      </w:r>
      <w:r w:rsidR="0008127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- </w:t>
      </w:r>
      <w:r w:rsidR="00A577F3" w:rsidRPr="009164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рішення Обухівської міської ради </w:t>
      </w:r>
      <w:r w:rsidR="0090773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Київської області від 14.07.2025                      № </w:t>
      </w:r>
      <w:r w:rsidR="0090773F" w:rsidRPr="0090773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1779 - 79 – VІІІ </w:t>
      </w:r>
      <w:r w:rsidR="00A577F3" w:rsidRPr="008D76E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«</w:t>
      </w:r>
      <w:r w:rsidR="0090773F" w:rsidRPr="0090773F">
        <w:rPr>
          <w:rFonts w:ascii="Times New Roman" w:hAnsi="Times New Roman" w:cs="Times New Roman"/>
          <w:b/>
          <w:sz w:val="28"/>
          <w:szCs w:val="28"/>
          <w:lang w:val="uk-UA"/>
        </w:rPr>
        <w:t>Про встановлення місцевих податків і зборів на території Обухівської міської територіальної громади Обухівського району Київської області щодо ставок земельного податку та пільг до сплати земельного податку</w:t>
      </w:r>
      <w:r w:rsidR="00070E6E" w:rsidRPr="008D76E8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43E32B4F" w14:textId="77777777" w:rsidR="00070E6E" w:rsidRPr="00916437" w:rsidRDefault="00070E6E" w:rsidP="0091643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7D01602B" w14:textId="09916AC4" w:rsidR="00A577F3" w:rsidRPr="00916437" w:rsidRDefault="00A577F3" w:rsidP="00D13C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1.</w:t>
      </w:r>
      <w:r w:rsidR="0090773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Вид та назва регуляторного акт</w:t>
      </w:r>
      <w:r w:rsidR="000718D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у</w:t>
      </w:r>
    </w:p>
    <w:p w14:paraId="38D35618" w14:textId="1A1E9C44" w:rsidR="00070E6E" w:rsidRPr="00D13C78" w:rsidRDefault="00B46A29" w:rsidP="00D1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A577F3" w:rsidRPr="00D13C78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="00276CC2" w:rsidRPr="00276CC2">
        <w:rPr>
          <w:rFonts w:ascii="Times New Roman" w:hAnsi="Times New Roman" w:cs="Times New Roman"/>
          <w:sz w:val="28"/>
          <w:szCs w:val="28"/>
          <w:lang w:val="uk-UA"/>
        </w:rPr>
        <w:t>Обухівської міської ради Київської області від 14.07.2025                      № 1779 - 79 – VІІІ</w:t>
      </w:r>
      <w:r w:rsidR="0020787E" w:rsidRPr="00D13C7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90773F" w:rsidRPr="0090773F">
        <w:rPr>
          <w:rFonts w:ascii="Times New Roman" w:hAnsi="Times New Roman" w:cs="Times New Roman"/>
          <w:sz w:val="28"/>
          <w:szCs w:val="28"/>
          <w:lang w:val="uk-UA"/>
        </w:rPr>
        <w:t>Про встановлення місцевих податків і зборів на території Обухівської міської територіальної громади Обухівського району Київської області щодо ставок земельного податку та пільг до сплати земельного податку</w:t>
      </w:r>
      <w:r w:rsidR="00070E6E" w:rsidRPr="00D13C7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16437" w:rsidRPr="00D13C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E9AB5F4" w14:textId="77777777" w:rsidR="00916437" w:rsidRDefault="00916437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30432650" w14:textId="6540D9C0" w:rsidR="00A577F3" w:rsidRPr="00916437" w:rsidRDefault="00A577F3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2.</w:t>
      </w:r>
      <w:r w:rsidR="0090773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Виконавець заходів з відстеження</w:t>
      </w:r>
    </w:p>
    <w:p w14:paraId="1B218848" w14:textId="5EBAD3B8" w:rsidR="00A577F3" w:rsidRPr="00916437" w:rsidRDefault="00AC53FA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Земельний</w:t>
      </w:r>
      <w:r w:rsidR="00070E6E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відділ </w:t>
      </w:r>
      <w:r w:rsidR="00A0477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="0020787E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иконавчого комітету Обухівської </w:t>
      </w:r>
      <w:r w:rsidR="00A577F3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міської ради</w:t>
      </w:r>
      <w:r w:rsidR="00C5540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Київської області</w:t>
      </w:r>
      <w:r w:rsidR="0020787E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7075F4FD" w14:textId="77777777" w:rsidR="0020787E" w:rsidRPr="00916437" w:rsidRDefault="0020787E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8448F02" w14:textId="03AD4142" w:rsidR="00A577F3" w:rsidRPr="00916437" w:rsidRDefault="00A577F3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3.</w:t>
      </w:r>
      <w:r w:rsidR="00E347B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Цілі прийняття регуляторного акт</w:t>
      </w:r>
      <w:r w:rsidR="000718D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у</w:t>
      </w:r>
    </w:p>
    <w:p w14:paraId="792F3EBA" w14:textId="1B7911BC" w:rsidR="00A577F3" w:rsidRPr="00916437" w:rsidRDefault="00DD1268" w:rsidP="00916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</w:t>
      </w:r>
      <w:r w:rsidR="00A577F3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ішення </w:t>
      </w:r>
      <w:r w:rsidR="00E347B1" w:rsidRPr="00E347B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Обухівської міської ради Київської області від 14.07.2025                      № 1779 - 79 – VІІІ «Про встановлення місцевих податків і зборів на території Обухівської міської територіальної громади Обухівського району Київської області щодо ставок земельного податку та пільг до сплати земельного податку»</w:t>
      </w:r>
      <w:r w:rsidR="00C25A83" w:rsidRPr="009164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7F3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розроблено з ціллю:</w:t>
      </w:r>
    </w:p>
    <w:p w14:paraId="524EB66F" w14:textId="28AD3C3F" w:rsidR="0020787E" w:rsidRPr="00916437" w:rsidRDefault="0020787E" w:rsidP="00916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643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812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поповнення міського бюджету;</w:t>
      </w:r>
    </w:p>
    <w:p w14:paraId="30B9B1C4" w14:textId="77777777" w:rsidR="0020787E" w:rsidRPr="00916437" w:rsidRDefault="0020787E" w:rsidP="00916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відкритості процедури, прозорості дій органу місцевого самоврядування при вирішенні питань щодо механізму справляння та порядк</w:t>
      </w:r>
      <w:r w:rsidR="00C25A83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сплати податк</w:t>
      </w:r>
      <w:r w:rsidR="00C25A83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5EE58631" w14:textId="16DDE053" w:rsidR="0020787E" w:rsidRPr="00916437" w:rsidRDefault="0020787E" w:rsidP="00916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437">
        <w:rPr>
          <w:rFonts w:ascii="Times New Roman" w:hAnsi="Times New Roman" w:cs="Times New Roman"/>
          <w:sz w:val="28"/>
          <w:szCs w:val="28"/>
          <w:lang w:val="uk-UA"/>
        </w:rPr>
        <w:t xml:space="preserve">- встановлення відносин, що виникають у сфері справляння </w:t>
      </w:r>
      <w:r w:rsidR="00E57A0D">
        <w:rPr>
          <w:rFonts w:ascii="Times New Roman" w:hAnsi="Times New Roman" w:cs="Times New Roman"/>
          <w:sz w:val="28"/>
          <w:szCs w:val="28"/>
          <w:lang w:val="uk-UA"/>
        </w:rPr>
        <w:t>земельного податку</w:t>
      </w:r>
      <w:r w:rsidRPr="0091643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659E569" w14:textId="4D1D0A71" w:rsidR="0020787E" w:rsidRPr="00916437" w:rsidRDefault="0020787E" w:rsidP="00916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приведення рішень міської ради у відповідність до норм та вимог Податкового </w:t>
      </w:r>
      <w:r w:rsidR="00AC79A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одексу України</w:t>
      </w:r>
      <w:r w:rsidR="006B4BB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61C2BE4A" w14:textId="2362B4B0" w:rsidR="0020787E" w:rsidRPr="00916437" w:rsidRDefault="0020787E" w:rsidP="00916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</w:t>
      </w:r>
      <w:r w:rsidR="0008127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</w:t>
      </w:r>
      <w:r w:rsidR="00DD12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більшення надходжень до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бюджету </w:t>
      </w:r>
      <w:r w:rsidR="00DD12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громади 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 рахунок </w:t>
      </w:r>
      <w:r w:rsidR="00C25A83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встановлення ставок земельного податку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070B1239" w14:textId="39784430" w:rsidR="0020787E" w:rsidRPr="00916437" w:rsidRDefault="0020787E" w:rsidP="00916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здійснення планування та прогнозування надходжень від </w:t>
      </w:r>
      <w:r w:rsidR="00807C1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земельного податку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при формуванні бюджету</w:t>
      </w:r>
      <w:r w:rsidR="00F330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громади</w:t>
      </w:r>
      <w:r w:rsidR="00C25A83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4EC6D96A" w14:textId="77777777" w:rsidR="0020787E" w:rsidRPr="00916437" w:rsidRDefault="0020787E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D8FA700" w14:textId="78870FB8" w:rsidR="00A577F3" w:rsidRPr="00916437" w:rsidRDefault="00A577F3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4.</w:t>
      </w:r>
      <w:r w:rsidR="00A4329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Строк виконання заходів з відстеження</w:t>
      </w:r>
    </w:p>
    <w:p w14:paraId="4B068FA1" w14:textId="3A1F5055" w:rsidR="00A577F3" w:rsidRPr="00916437" w:rsidRDefault="00AB5CB7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15</w:t>
      </w:r>
      <w:r w:rsidR="00F330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</w:t>
      </w:r>
      <w:r w:rsidR="00F330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.20</w:t>
      </w:r>
      <w:r w:rsidR="004203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="00923D9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14</w:t>
      </w:r>
      <w:r w:rsidR="00F330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.0</w:t>
      </w:r>
      <w:r w:rsidR="00F40B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</w:t>
      </w:r>
      <w:r w:rsidR="00F330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.20</w:t>
      </w:r>
      <w:r w:rsidR="004203A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26</w:t>
      </w:r>
    </w:p>
    <w:p w14:paraId="55C0EB27" w14:textId="77777777" w:rsidR="003114B4" w:rsidRPr="00916437" w:rsidRDefault="003114B4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50A24F0" w14:textId="70730FEF" w:rsidR="00A577F3" w:rsidRPr="00916437" w:rsidRDefault="00A577F3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5.</w:t>
      </w:r>
      <w:r w:rsidR="00A4329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Тип відстеження</w:t>
      </w:r>
    </w:p>
    <w:p w14:paraId="5137E8FF" w14:textId="312935A9" w:rsidR="00A577F3" w:rsidRPr="00916437" w:rsidRDefault="0001153F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Повторне</w:t>
      </w:r>
    </w:p>
    <w:p w14:paraId="68F2685C" w14:textId="77777777" w:rsidR="003114B4" w:rsidRPr="00916437" w:rsidRDefault="003114B4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C698DBB" w14:textId="77777777" w:rsidR="00FA756D" w:rsidRDefault="00FA756D" w:rsidP="00916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1897BB4B" w14:textId="77777777" w:rsidR="00FA756D" w:rsidRDefault="00FA756D" w:rsidP="00916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369A7693" w14:textId="386F157A" w:rsidR="00EB3EC5" w:rsidRPr="00916437" w:rsidRDefault="00A577F3" w:rsidP="00916437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</w:pP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lastRenderedPageBreak/>
        <w:t>6.</w:t>
      </w:r>
      <w:r w:rsidR="007F585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Метод одержання результатів відстеження</w:t>
      </w:r>
    </w:p>
    <w:p w14:paraId="5EC3C77B" w14:textId="6445D6A9" w:rsidR="00A577F3" w:rsidRPr="00916437" w:rsidRDefault="0001153F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проведення </w:t>
      </w:r>
      <w:r w:rsidRPr="00FA75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повторного</w:t>
      </w:r>
      <w:r w:rsidR="00A577F3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відстеження використовувався статистичний метод.</w:t>
      </w:r>
    </w:p>
    <w:p w14:paraId="17C8B0F9" w14:textId="17F93D03" w:rsidR="003C6206" w:rsidRPr="00916437" w:rsidRDefault="003C6206" w:rsidP="009164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164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Дані та припущення, на основі яких відстежувалось результативність, а також способи одержання даних:</w:t>
      </w:r>
    </w:p>
    <w:p w14:paraId="0939FA88" w14:textId="79CB4925" w:rsidR="003C6206" w:rsidRPr="00916437" w:rsidRDefault="003C6206" w:rsidP="009164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164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звітні дані фінансового управління</w:t>
      </w:r>
      <w:r w:rsidR="0042188C" w:rsidRPr="000718DA">
        <w:rPr>
          <w:lang w:val="uk-UA"/>
        </w:rPr>
        <w:t xml:space="preserve"> </w:t>
      </w:r>
      <w:r w:rsidR="0042188C" w:rsidRPr="004218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виконавчого комітету Обухівської міської ради</w:t>
      </w:r>
      <w:r w:rsidR="00C25A83" w:rsidRPr="009164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земельного відділу</w:t>
      </w:r>
      <w:r w:rsidR="0037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26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Pr="009164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иконавчого комітету Обухівської міської ради</w:t>
      </w:r>
      <w:r w:rsidR="0037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Київської області</w:t>
      </w:r>
      <w:r w:rsidRPr="009164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</w:t>
      </w:r>
    </w:p>
    <w:p w14:paraId="6FF1ECE7" w14:textId="5DF9F0D0" w:rsidR="007F4C05" w:rsidRPr="00916437" w:rsidRDefault="003C6206" w:rsidP="00071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4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="00D67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164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звітні дані </w:t>
      </w:r>
      <w:r w:rsidR="00D67EC3">
        <w:rPr>
          <w:rFonts w:ascii="Times New Roman" w:hAnsi="Times New Roman" w:cs="Times New Roman"/>
          <w:sz w:val="28"/>
          <w:szCs w:val="28"/>
          <w:lang w:val="uk-UA"/>
        </w:rPr>
        <w:t>Обухівського управління ГУ ДПС у Київській області</w:t>
      </w:r>
      <w:r w:rsidR="007F4C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F1A491D" w14:textId="38E1A527" w:rsidR="003C6206" w:rsidRPr="00916437" w:rsidRDefault="003C6206" w:rsidP="009164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164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Відстеження результативності нормативно-правового </w:t>
      </w:r>
      <w:proofErr w:type="spellStart"/>
      <w:r w:rsidRPr="009164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акта</w:t>
      </w:r>
      <w:proofErr w:type="spellEnd"/>
      <w:r w:rsidRPr="009164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здійснено шляхом проведення відповідного аналізу</w:t>
      </w:r>
      <w:r w:rsidR="001064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надходжень до</w:t>
      </w:r>
      <w:r w:rsidR="00EA7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бюджету</w:t>
      </w:r>
      <w:r w:rsidR="001064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громади</w:t>
      </w:r>
      <w:r w:rsidR="00EA7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1E73A64B" w14:textId="77777777" w:rsidR="003C6206" w:rsidRPr="00916437" w:rsidRDefault="003C6206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5BF4D08" w14:textId="77777777" w:rsidR="00A577F3" w:rsidRPr="00916437" w:rsidRDefault="00A577F3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7.</w:t>
      </w:r>
      <w:r w:rsidR="003C6206"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Дані та припущення, на основі яких відстежувалася результативність, а також способи одержання даних</w:t>
      </w:r>
    </w:p>
    <w:p w14:paraId="26FB182E" w14:textId="65BDBA20" w:rsidR="00A577F3" w:rsidRPr="00916437" w:rsidRDefault="00A577F3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Враховуючи цілі регулювання, для відстеження результативності регуляторного акт</w:t>
      </w:r>
      <w:r w:rsidR="000718D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були визначені такі показники результативності:</w:t>
      </w:r>
    </w:p>
    <w:p w14:paraId="09DB623F" w14:textId="77777777" w:rsidR="00E64A11" w:rsidRPr="00916437" w:rsidRDefault="00A577F3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обсяг надходжень місцевих податків до</w:t>
      </w:r>
      <w:r w:rsidR="003C6206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бюджету Обухівської міської</w:t>
      </w:r>
      <w:r w:rsidR="00E64A11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15537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територіальної громади Обухівського району Київської області</w:t>
      </w:r>
      <w:r w:rsidR="00E64A11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1153A237" w14:textId="389FDF30" w:rsidR="00E64A11" w:rsidRPr="00AE0BAA" w:rsidRDefault="00A577F3" w:rsidP="00AE0B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рівень поінформованості суб’єктів господарювання – платників </w:t>
      </w:r>
      <w:r w:rsid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земельного 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податк</w:t>
      </w:r>
      <w:r w:rsid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E64A11" w:rsidRPr="0091643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5082CD67" w14:textId="1D1EE344" w:rsidR="003C6206" w:rsidRPr="00916437" w:rsidRDefault="003C6206" w:rsidP="00916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437">
        <w:rPr>
          <w:rFonts w:ascii="Times New Roman" w:hAnsi="Times New Roman" w:cs="Times New Roman"/>
          <w:sz w:val="28"/>
          <w:szCs w:val="28"/>
          <w:lang w:val="uk-UA"/>
        </w:rPr>
        <w:t>При відстеженні результативності використовувались дані фінансового управління</w:t>
      </w:r>
      <w:r w:rsidR="00C25A83" w:rsidRPr="00916437">
        <w:rPr>
          <w:rFonts w:ascii="Times New Roman" w:hAnsi="Times New Roman" w:cs="Times New Roman"/>
          <w:sz w:val="28"/>
          <w:szCs w:val="28"/>
          <w:lang w:val="uk-UA"/>
        </w:rPr>
        <w:t xml:space="preserve">, земельного відділу </w:t>
      </w:r>
      <w:r w:rsidR="009D0E3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16437">
        <w:rPr>
          <w:rFonts w:ascii="Times New Roman" w:hAnsi="Times New Roman" w:cs="Times New Roman"/>
          <w:sz w:val="28"/>
          <w:szCs w:val="28"/>
          <w:lang w:val="uk-UA"/>
        </w:rPr>
        <w:t xml:space="preserve">иконавчого комітету </w:t>
      </w:r>
      <w:r w:rsidR="00155372">
        <w:rPr>
          <w:rFonts w:ascii="Times New Roman" w:hAnsi="Times New Roman" w:cs="Times New Roman"/>
          <w:sz w:val="28"/>
          <w:szCs w:val="28"/>
          <w:lang w:val="uk-UA"/>
        </w:rPr>
        <w:t xml:space="preserve">Обухівської </w:t>
      </w:r>
      <w:r w:rsidRPr="00916437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155372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 w:rsidRPr="00916437">
        <w:rPr>
          <w:rFonts w:ascii="Times New Roman" w:hAnsi="Times New Roman" w:cs="Times New Roman"/>
          <w:sz w:val="28"/>
          <w:szCs w:val="28"/>
          <w:lang w:val="uk-UA"/>
        </w:rPr>
        <w:t>, державної податкової інспекції та статистичні дані.</w:t>
      </w:r>
    </w:p>
    <w:p w14:paraId="450ED5D0" w14:textId="77777777" w:rsidR="003C6206" w:rsidRPr="00916437" w:rsidRDefault="003C6206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52D6DE4" w14:textId="5CFB0864" w:rsidR="00EB3EC5" w:rsidRDefault="00A577F3" w:rsidP="00916437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8.</w:t>
      </w:r>
      <w:r w:rsidR="009D0E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Кількісні та якісні значення показників результативності</w:t>
      </w:r>
      <w:r w:rsidR="00EB3EC5"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EB3EC5" w:rsidRPr="00916437">
        <w:rPr>
          <w:rStyle w:val="a4"/>
          <w:rFonts w:ascii="Times New Roman" w:hAnsi="Times New Roman" w:cs="Times New Roman"/>
          <w:color w:val="000000"/>
          <w:sz w:val="28"/>
          <w:szCs w:val="28"/>
          <w:lang w:val="uk-UA"/>
        </w:rPr>
        <w:t>регуляторного акт</w:t>
      </w:r>
      <w:r w:rsidR="00A66414">
        <w:rPr>
          <w:rStyle w:val="a4"/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</w:p>
    <w:p w14:paraId="7115713F" w14:textId="6D25234E" w:rsidR="00A66414" w:rsidRPr="00A66414" w:rsidRDefault="00A66414" w:rsidP="00A66414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14">
        <w:rPr>
          <w:rFonts w:ascii="Times New Roman" w:hAnsi="Times New Roman" w:cs="Times New Roman"/>
          <w:sz w:val="28"/>
          <w:szCs w:val="28"/>
          <w:lang w:val="uk-UA"/>
        </w:rPr>
        <w:t xml:space="preserve">Економічна ефективність: Прийняття рішення дозволило забезпечити стабільні та передбачувані надходження земельного податку до бюджету громади як від юридичних, так і від фізичних осіб. Диференціація ставок сприяла оптимізації податкового навантаження та плануванню бюджету. </w:t>
      </w:r>
    </w:p>
    <w:p w14:paraId="5EA66450" w14:textId="0FAEE9D9" w:rsidR="00A66414" w:rsidRPr="00A66414" w:rsidRDefault="00A66414" w:rsidP="00A66414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14">
        <w:rPr>
          <w:rFonts w:ascii="Times New Roman" w:hAnsi="Times New Roman" w:cs="Times New Roman"/>
          <w:sz w:val="28"/>
          <w:szCs w:val="28"/>
          <w:lang w:val="uk-UA"/>
        </w:rPr>
        <w:t xml:space="preserve">Рівень поінформованості: Поінформованість платників досягнута завдяки оприлюдненню рішення на офіційному </w:t>
      </w:r>
      <w:proofErr w:type="spellStart"/>
      <w:r w:rsidRPr="00A66414">
        <w:rPr>
          <w:rFonts w:ascii="Times New Roman" w:hAnsi="Times New Roman" w:cs="Times New Roman"/>
          <w:sz w:val="28"/>
          <w:szCs w:val="28"/>
          <w:lang w:val="uk-UA"/>
        </w:rPr>
        <w:t>вебсайті</w:t>
      </w:r>
      <w:proofErr w:type="spellEnd"/>
      <w:r w:rsidRPr="00A66414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6414">
        <w:rPr>
          <w:rFonts w:ascii="Times New Roman" w:hAnsi="Times New Roman" w:cs="Times New Roman"/>
          <w:sz w:val="28"/>
          <w:szCs w:val="28"/>
          <w:lang w:val="uk-UA"/>
        </w:rPr>
        <w:t xml:space="preserve">та своєчасному переданню даних до органів ДПС. </w:t>
      </w:r>
    </w:p>
    <w:p w14:paraId="30633697" w14:textId="3A2E67D8" w:rsidR="00A66414" w:rsidRPr="00A66414" w:rsidRDefault="00A66414" w:rsidP="00A66414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14">
        <w:rPr>
          <w:rFonts w:ascii="Times New Roman" w:hAnsi="Times New Roman" w:cs="Times New Roman"/>
          <w:sz w:val="28"/>
          <w:szCs w:val="28"/>
          <w:lang w:val="uk-UA"/>
        </w:rPr>
        <w:t>Правова визначеність: Забезпечено відповідність нормативно-правової бази вимогам Податкового кодексу України.</w:t>
      </w:r>
    </w:p>
    <w:p w14:paraId="420D8004" w14:textId="77777777" w:rsidR="00A66414" w:rsidRPr="00A66414" w:rsidRDefault="00A66414" w:rsidP="00A66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AEA9A9" w14:textId="76A9A966" w:rsidR="00A577F3" w:rsidRPr="00916437" w:rsidRDefault="00A577F3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9.</w:t>
      </w:r>
      <w:r w:rsidR="001414E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Оцінка результатів реалізації регуляторного акт</w:t>
      </w:r>
      <w:r w:rsidR="00A6641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у</w:t>
      </w: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та ступеня досягнення визначених цілей</w:t>
      </w:r>
    </w:p>
    <w:p w14:paraId="74AF7456" w14:textId="77777777" w:rsidR="00A577F3" w:rsidRPr="00916437" w:rsidRDefault="00A577F3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 результатами аналізу надходжень </w:t>
      </w:r>
      <w:r w:rsidR="002B028A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вищевказан</w:t>
      </w:r>
      <w:r w:rsidR="00EF4847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ого</w:t>
      </w:r>
      <w:r w:rsidR="002B028A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місцев</w:t>
      </w:r>
      <w:r w:rsidR="00EF4847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ого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податк</w:t>
      </w:r>
      <w:r w:rsidR="00EF4847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можна зробити висновок, що загалом спостерігається збільшення таких надходжень.</w:t>
      </w:r>
    </w:p>
    <w:p w14:paraId="0A0EED13" w14:textId="5B94C4FC" w:rsidR="00A577F3" w:rsidRPr="00916437" w:rsidRDefault="00900FE6" w:rsidP="00916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</w:t>
      </w:r>
      <w:r w:rsidR="00EE23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ішення </w:t>
      </w:r>
      <w:r w:rsidR="00A97B90" w:rsidRPr="00A97B9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Обухівської міської ради Київської області від 14.07.2025                      № 1779 - 79 – VІІІ «Про встановлення місцевих податків і зборів на території Обухівської міської територіальної громади Обухівського району Київської області щодо ставок земельного податку та пільг до сплати земельного </w:t>
      </w:r>
      <w:r w:rsidR="00A97B90" w:rsidRPr="00A97B9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податку»</w:t>
      </w:r>
      <w:r w:rsidR="00EE23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F4847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оприлюднювал</w:t>
      </w:r>
      <w:r w:rsidR="00EE23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 w:rsidR="005E750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</w:t>
      </w:r>
      <w:r w:rsidR="00EF4847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ь на </w:t>
      </w:r>
      <w:proofErr w:type="spellStart"/>
      <w:r w:rsidR="0081455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веб</w:t>
      </w:r>
      <w:r w:rsidR="00EF4847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сайті</w:t>
      </w:r>
      <w:proofErr w:type="spellEnd"/>
      <w:r w:rsidR="00EF4847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Обухі</w:t>
      </w:r>
      <w:r w:rsidR="004244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вської міської ради у визначений термін</w:t>
      </w:r>
      <w:r w:rsidR="00EF4847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щ</w:t>
      </w:r>
      <w:r w:rsidR="00A577F3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 свідчить про рівень </w:t>
      </w:r>
      <w:r w:rsidR="002B028A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поінформованості</w:t>
      </w:r>
      <w:r w:rsidR="00A577F3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суб’єктів господарювання-платників місцевих податків.</w:t>
      </w:r>
    </w:p>
    <w:p w14:paraId="79A99FAE" w14:textId="6353113E" w:rsidR="00A577F3" w:rsidRPr="00916437" w:rsidRDefault="00A577F3" w:rsidP="00916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Показником результативності регуляторного акт</w:t>
      </w:r>
      <w:r w:rsidR="00977F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3230B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а саме: р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ішення </w:t>
      </w:r>
      <w:r w:rsidR="003E18E5" w:rsidRPr="003E18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Обухівської міської ради Київської області від 14.07.2025 № 1779 - 79 – VІІІ «Про встановлення місцевих податків і зборів на території Обухівської міської територіальної громади Обухівського району Київської області щодо ставок земельного податку та пільг до сплати земельного податку»</w:t>
      </w:r>
      <w:r w:rsidR="00E45CA3" w:rsidRPr="0091643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є збільшення надходжень до </w:t>
      </w:r>
      <w:r w:rsidR="00556B9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бюджету</w:t>
      </w:r>
      <w:r w:rsidR="00900FE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громади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7B5FD5BC" w14:textId="77777777" w:rsidR="009037C7" w:rsidRPr="00E71C0B" w:rsidRDefault="009037C7" w:rsidP="009037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E71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Періодичне відстеження планується здійснитись через три</w:t>
      </w:r>
      <w:r w:rsidR="00E71C0B" w:rsidRPr="00E71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роки</w:t>
      </w:r>
      <w:r w:rsidRPr="00E71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за результатами якого можливо здійснити порівняння показників повторного та періодичного відстеження. У разі виявлення неврегульованих та проблемних питань вони будуть усунені шляхом внесення відповідних змін.</w:t>
      </w:r>
    </w:p>
    <w:p w14:paraId="20022EE7" w14:textId="77777777" w:rsidR="008B7FD2" w:rsidRPr="00916437" w:rsidRDefault="008B7FD2" w:rsidP="009164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0ECE1D80" w14:textId="77777777" w:rsidR="00E45CA3" w:rsidRDefault="00E45CA3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44E7937" w14:textId="77777777" w:rsidR="00B65C25" w:rsidRPr="00916437" w:rsidRDefault="00B65C25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18CF1EC" w14:textId="77777777" w:rsidR="00FF2877" w:rsidRDefault="00A577F3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164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Начальник </w:t>
      </w:r>
      <w:r w:rsidR="00B86A62" w:rsidRPr="0091643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земельного</w:t>
      </w:r>
      <w:r w:rsidR="00EF4847" w:rsidRPr="009164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відділу</w:t>
      </w:r>
    </w:p>
    <w:p w14:paraId="3729B464" w14:textId="5FAEFA32" w:rsidR="00EE3ACE" w:rsidRDefault="00C32789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FF2877">
        <w:rPr>
          <w:rFonts w:ascii="Times New Roman" w:hAnsi="Times New Roman" w:cs="Times New Roman"/>
          <w:color w:val="000000"/>
          <w:sz w:val="28"/>
          <w:szCs w:val="28"/>
          <w:lang w:val="uk-UA"/>
        </w:rPr>
        <w:t>иконавчого комітету Обухівської</w:t>
      </w:r>
    </w:p>
    <w:p w14:paraId="55FA2902" w14:textId="5D7AE77F" w:rsidR="00A577F3" w:rsidRDefault="00FF2877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міської ради </w:t>
      </w:r>
      <w:r w:rsidR="00EE3ACE">
        <w:rPr>
          <w:rFonts w:ascii="Times New Roman" w:hAnsi="Times New Roman" w:cs="Times New Roman"/>
          <w:color w:val="000000"/>
          <w:sz w:val="28"/>
          <w:szCs w:val="28"/>
          <w:lang w:val="uk-UA"/>
        </w:rPr>
        <w:t>Київської області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A577F3" w:rsidRPr="009164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</w:t>
      </w:r>
      <w:r w:rsidR="00AB5CB7">
        <w:rPr>
          <w:rFonts w:ascii="Times New Roman" w:hAnsi="Times New Roman" w:cs="Times New Roman"/>
          <w:color w:val="000000"/>
          <w:sz w:val="28"/>
          <w:szCs w:val="28"/>
          <w:lang w:val="uk-UA"/>
        </w:rPr>
        <w:t>(підпис)</w:t>
      </w:r>
      <w:r w:rsidR="00A577F3" w:rsidRPr="009164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="00EE3A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r w:rsidR="00C3278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="00AB5C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="00EE3A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="00A577F3" w:rsidRPr="009164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C32789">
        <w:rPr>
          <w:rFonts w:ascii="Times New Roman" w:hAnsi="Times New Roman" w:cs="Times New Roman"/>
          <w:color w:val="000000"/>
          <w:sz w:val="28"/>
          <w:szCs w:val="28"/>
          <w:lang w:val="uk-UA"/>
        </w:rPr>
        <w:t>Оксана ТРЕТЯК</w:t>
      </w:r>
    </w:p>
    <w:p w14:paraId="790412E8" w14:textId="77777777" w:rsidR="00FE4458" w:rsidRDefault="00FE4458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C563EAD" w14:textId="77777777" w:rsidR="00FE4458" w:rsidRDefault="00FE4458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3AF3803" w14:textId="77777777" w:rsidR="00FE4458" w:rsidRDefault="00FE4458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404714D" w14:textId="77777777" w:rsidR="00FE4458" w:rsidRDefault="00FE4458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Отримано:</w:t>
      </w:r>
    </w:p>
    <w:p w14:paraId="697B893C" w14:textId="77777777" w:rsidR="00FE4458" w:rsidRDefault="00FE4458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34CC326" w14:textId="6FAA6D57" w:rsidR="00FE4458" w:rsidRDefault="00FE4458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Голова постійної комісії з питань</w:t>
      </w:r>
    </w:p>
    <w:p w14:paraId="72E76869" w14:textId="78319A30" w:rsidR="00FE4458" w:rsidRDefault="00FE4458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прав людини, законності, депутатської</w:t>
      </w:r>
    </w:p>
    <w:p w14:paraId="329D7BA8" w14:textId="207749C1" w:rsidR="00FE4458" w:rsidRDefault="00FE4458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діяльності, етики та регламенту                </w:t>
      </w:r>
      <w:r w:rsidR="00AB5C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(підпис)          </w:t>
      </w:r>
      <w:bookmarkStart w:id="0" w:name="_GoBack"/>
      <w:bookmarkEnd w:id="0"/>
      <w:r w:rsidR="00EE3A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Андрій СМИКОВСЬКИЙ</w:t>
      </w:r>
    </w:p>
    <w:sectPr w:rsidR="00FE4458" w:rsidSect="00EA0B45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F1BA9"/>
    <w:multiLevelType w:val="hybridMultilevel"/>
    <w:tmpl w:val="70DE6C5A"/>
    <w:lvl w:ilvl="0" w:tplc="0419000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AF441D2"/>
    <w:multiLevelType w:val="hybridMultilevel"/>
    <w:tmpl w:val="AB80CC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997A3F"/>
    <w:multiLevelType w:val="hybridMultilevel"/>
    <w:tmpl w:val="D562BED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C21C2D"/>
    <w:multiLevelType w:val="hybridMultilevel"/>
    <w:tmpl w:val="53289622"/>
    <w:lvl w:ilvl="0" w:tplc="48F69C78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3A2A2038"/>
    <w:multiLevelType w:val="hybridMultilevel"/>
    <w:tmpl w:val="0866840A"/>
    <w:lvl w:ilvl="0" w:tplc="F064D8F6">
      <w:start w:val="5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3E4D4D6A"/>
    <w:multiLevelType w:val="hybridMultilevel"/>
    <w:tmpl w:val="20886C8E"/>
    <w:lvl w:ilvl="0" w:tplc="73283038">
      <w:start w:val="10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AD5C1B"/>
    <w:multiLevelType w:val="hybridMultilevel"/>
    <w:tmpl w:val="4832F256"/>
    <w:lvl w:ilvl="0" w:tplc="E9AC0536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7F3"/>
    <w:rsid w:val="00001547"/>
    <w:rsid w:val="0001153F"/>
    <w:rsid w:val="00041742"/>
    <w:rsid w:val="00057E79"/>
    <w:rsid w:val="0006754F"/>
    <w:rsid w:val="00070E6E"/>
    <w:rsid w:val="000718DA"/>
    <w:rsid w:val="00081271"/>
    <w:rsid w:val="000A0E14"/>
    <w:rsid w:val="000F682D"/>
    <w:rsid w:val="00102555"/>
    <w:rsid w:val="0010647E"/>
    <w:rsid w:val="00106B5A"/>
    <w:rsid w:val="001414E0"/>
    <w:rsid w:val="00145215"/>
    <w:rsid w:val="00155372"/>
    <w:rsid w:val="00183426"/>
    <w:rsid w:val="001935D4"/>
    <w:rsid w:val="0020787E"/>
    <w:rsid w:val="0023162B"/>
    <w:rsid w:val="00262E82"/>
    <w:rsid w:val="00276CC2"/>
    <w:rsid w:val="00280D3A"/>
    <w:rsid w:val="002B028A"/>
    <w:rsid w:val="002B4154"/>
    <w:rsid w:val="002D6C75"/>
    <w:rsid w:val="003114B4"/>
    <w:rsid w:val="00316AEB"/>
    <w:rsid w:val="003230B9"/>
    <w:rsid w:val="00374DF6"/>
    <w:rsid w:val="00390053"/>
    <w:rsid w:val="003A5518"/>
    <w:rsid w:val="003C07F1"/>
    <w:rsid w:val="003C6206"/>
    <w:rsid w:val="003E18E5"/>
    <w:rsid w:val="004203AE"/>
    <w:rsid w:val="0042188C"/>
    <w:rsid w:val="00424495"/>
    <w:rsid w:val="00431397"/>
    <w:rsid w:val="00456390"/>
    <w:rsid w:val="0046424F"/>
    <w:rsid w:val="004B3131"/>
    <w:rsid w:val="004D4105"/>
    <w:rsid w:val="0050603A"/>
    <w:rsid w:val="00556B9B"/>
    <w:rsid w:val="0057228F"/>
    <w:rsid w:val="00574120"/>
    <w:rsid w:val="0059105F"/>
    <w:rsid w:val="00595F29"/>
    <w:rsid w:val="005D2176"/>
    <w:rsid w:val="005E5D60"/>
    <w:rsid w:val="005E750F"/>
    <w:rsid w:val="00637498"/>
    <w:rsid w:val="00642004"/>
    <w:rsid w:val="00656904"/>
    <w:rsid w:val="006961C6"/>
    <w:rsid w:val="006A2BA0"/>
    <w:rsid w:val="006B4BB2"/>
    <w:rsid w:val="006D60AF"/>
    <w:rsid w:val="006D6A56"/>
    <w:rsid w:val="0071092F"/>
    <w:rsid w:val="00722B43"/>
    <w:rsid w:val="00725097"/>
    <w:rsid w:val="00734EBC"/>
    <w:rsid w:val="00785364"/>
    <w:rsid w:val="007C2E8F"/>
    <w:rsid w:val="007C3DD2"/>
    <w:rsid w:val="007D7378"/>
    <w:rsid w:val="007F4C05"/>
    <w:rsid w:val="007F5859"/>
    <w:rsid w:val="00807C13"/>
    <w:rsid w:val="0081455F"/>
    <w:rsid w:val="00867352"/>
    <w:rsid w:val="008B7FD2"/>
    <w:rsid w:val="008C57AD"/>
    <w:rsid w:val="008D26B4"/>
    <w:rsid w:val="008D71B5"/>
    <w:rsid w:val="008D76E8"/>
    <w:rsid w:val="008E5C9E"/>
    <w:rsid w:val="00900FE6"/>
    <w:rsid w:val="009037C7"/>
    <w:rsid w:val="0090773F"/>
    <w:rsid w:val="00915197"/>
    <w:rsid w:val="00916437"/>
    <w:rsid w:val="00923D98"/>
    <w:rsid w:val="00932DA9"/>
    <w:rsid w:val="00972EC5"/>
    <w:rsid w:val="00977FEC"/>
    <w:rsid w:val="009D0E37"/>
    <w:rsid w:val="00A04777"/>
    <w:rsid w:val="00A2202F"/>
    <w:rsid w:val="00A43297"/>
    <w:rsid w:val="00A577F3"/>
    <w:rsid w:val="00A6534D"/>
    <w:rsid w:val="00A66414"/>
    <w:rsid w:val="00A917C9"/>
    <w:rsid w:val="00A94B22"/>
    <w:rsid w:val="00A97B90"/>
    <w:rsid w:val="00AA0A02"/>
    <w:rsid w:val="00AA5B8B"/>
    <w:rsid w:val="00AB5CB7"/>
    <w:rsid w:val="00AC53FA"/>
    <w:rsid w:val="00AC79AB"/>
    <w:rsid w:val="00AD66F8"/>
    <w:rsid w:val="00AE0BAA"/>
    <w:rsid w:val="00AE51CD"/>
    <w:rsid w:val="00B2604D"/>
    <w:rsid w:val="00B34757"/>
    <w:rsid w:val="00B46A29"/>
    <w:rsid w:val="00B5049A"/>
    <w:rsid w:val="00B51EF2"/>
    <w:rsid w:val="00B65C25"/>
    <w:rsid w:val="00B86A62"/>
    <w:rsid w:val="00B94FFC"/>
    <w:rsid w:val="00BC69C9"/>
    <w:rsid w:val="00BD09D2"/>
    <w:rsid w:val="00BF72AD"/>
    <w:rsid w:val="00C11456"/>
    <w:rsid w:val="00C25A83"/>
    <w:rsid w:val="00C32789"/>
    <w:rsid w:val="00C55404"/>
    <w:rsid w:val="00CE0302"/>
    <w:rsid w:val="00D00689"/>
    <w:rsid w:val="00D13C78"/>
    <w:rsid w:val="00D246AA"/>
    <w:rsid w:val="00D26852"/>
    <w:rsid w:val="00D60F75"/>
    <w:rsid w:val="00D678AB"/>
    <w:rsid w:val="00D67EC3"/>
    <w:rsid w:val="00DB409C"/>
    <w:rsid w:val="00DC34F4"/>
    <w:rsid w:val="00DD1268"/>
    <w:rsid w:val="00DF1CC4"/>
    <w:rsid w:val="00E124C4"/>
    <w:rsid w:val="00E22744"/>
    <w:rsid w:val="00E34377"/>
    <w:rsid w:val="00E347B1"/>
    <w:rsid w:val="00E45CA3"/>
    <w:rsid w:val="00E57A0D"/>
    <w:rsid w:val="00E64A11"/>
    <w:rsid w:val="00E71C0B"/>
    <w:rsid w:val="00E71EF0"/>
    <w:rsid w:val="00E7480E"/>
    <w:rsid w:val="00EA0B45"/>
    <w:rsid w:val="00EA7750"/>
    <w:rsid w:val="00EB3EC5"/>
    <w:rsid w:val="00EE2356"/>
    <w:rsid w:val="00EE3ACE"/>
    <w:rsid w:val="00EF0B2E"/>
    <w:rsid w:val="00EF4847"/>
    <w:rsid w:val="00F13CD4"/>
    <w:rsid w:val="00F17741"/>
    <w:rsid w:val="00F330F7"/>
    <w:rsid w:val="00F40B9F"/>
    <w:rsid w:val="00F67198"/>
    <w:rsid w:val="00FA756D"/>
    <w:rsid w:val="00FE0D46"/>
    <w:rsid w:val="00FE4458"/>
    <w:rsid w:val="00FF2877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E4C9"/>
  <w15:docId w15:val="{1D6712C5-7298-41BB-8257-A0A0B841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577F3"/>
    <w:rPr>
      <w:b/>
      <w:bCs/>
    </w:rPr>
  </w:style>
  <w:style w:type="character" w:customStyle="1" w:styleId="apple-converted-space">
    <w:name w:val="apple-converted-space"/>
    <w:basedOn w:val="a0"/>
    <w:rsid w:val="00A577F3"/>
  </w:style>
  <w:style w:type="paragraph" w:customStyle="1" w:styleId="a5">
    <w:name w:val="Нормальний текст"/>
    <w:basedOn w:val="a"/>
    <w:rsid w:val="00C25A83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86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6A62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7C3DD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8">
    <w:name w:val="List Paragraph"/>
    <w:basedOn w:val="a"/>
    <w:uiPriority w:val="34"/>
    <w:qFormat/>
    <w:rsid w:val="00907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dashed" w:sz="6" w:space="0" w:color="777777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6393D4-833A-4968-9671-E1A259A39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3500</Words>
  <Characters>1995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5485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Economyka N</cp:lastModifiedBy>
  <cp:revision>4</cp:revision>
  <cp:lastPrinted>2023-01-30T06:58:00Z</cp:lastPrinted>
  <dcterms:created xsi:type="dcterms:W3CDTF">2026-08-18T06:16:00Z</dcterms:created>
  <dcterms:modified xsi:type="dcterms:W3CDTF">2026-08-18T12:59:00Z</dcterms:modified>
</cp:coreProperties>
</file>