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13" w:rsidRPr="00A138BA" w:rsidRDefault="006F0713" w:rsidP="00A138BA">
      <w:pPr>
        <w:rPr>
          <w:rFonts w:ascii="Times New Roman" w:eastAsia="Segoe UI" w:hAnsi="Times New Roman" w:cs="Times New Roman"/>
          <w:bCs/>
          <w:color w:val="000000"/>
          <w:kern w:val="3"/>
          <w:sz w:val="24"/>
          <w:szCs w:val="24"/>
          <w:shd w:val="clear" w:color="auto" w:fill="FFFFFF"/>
          <w:lang w:eastAsia="uk-UA"/>
        </w:rPr>
      </w:pPr>
      <w:r w:rsidRPr="006F0713">
        <w:rPr>
          <w:rFonts w:ascii="Times New Roman" w:eastAsia="Segoe UI" w:hAnsi="Times New Roman" w:cs="Times New Roman"/>
          <w:b/>
          <w:color w:val="000000"/>
          <w:kern w:val="3"/>
          <w:sz w:val="24"/>
          <w:szCs w:val="24"/>
          <w:lang w:eastAsia="uk-UA"/>
        </w:rPr>
        <w:t>Обґрунтування технічних та якісних характеристик предмета закупівлі, розміру бюджетного призначення та очікуваної вартості предмету закупівлі</w:t>
      </w:r>
      <w:r w:rsidRPr="006F0713">
        <w:rPr>
          <w:rFonts w:ascii="Times New Roman" w:eastAsia="Times New Roman" w:hAnsi="Times New Roman" w:cs="Times New Roman"/>
          <w:sz w:val="24"/>
          <w:szCs w:val="24"/>
          <w:lang w:eastAsia="uk-UA"/>
        </w:rPr>
        <w:t xml:space="preserve"> </w:t>
      </w:r>
      <w:r w:rsidRPr="006F0713">
        <w:rPr>
          <w:rFonts w:ascii="Times New Roman" w:eastAsia="Times New Roman" w:hAnsi="Times New Roman" w:cs="Times New Roman"/>
          <w:b/>
          <w:kern w:val="3"/>
          <w:sz w:val="24"/>
          <w:szCs w:val="24"/>
          <w:lang w:eastAsia="uk-UA"/>
        </w:rPr>
        <w:t xml:space="preserve">, </w:t>
      </w:r>
      <w:r w:rsidRPr="006F0713">
        <w:rPr>
          <w:rFonts w:ascii="Times New Roman" w:eastAsia="Segoe UI" w:hAnsi="Times New Roman" w:cs="Times New Roman"/>
          <w:b/>
          <w:color w:val="000000"/>
          <w:kern w:val="3"/>
          <w:sz w:val="24"/>
          <w:szCs w:val="24"/>
          <w:shd w:val="clear" w:color="auto" w:fill="FFFFFF"/>
          <w:lang w:eastAsia="uk-UA"/>
        </w:rPr>
        <w:t xml:space="preserve">ідентифікаційний номер в електронній системі </w:t>
      </w:r>
      <w:proofErr w:type="spellStart"/>
      <w:r w:rsidRPr="006F0713">
        <w:rPr>
          <w:rFonts w:ascii="Times New Roman" w:eastAsia="Segoe UI" w:hAnsi="Times New Roman" w:cs="Times New Roman"/>
          <w:b/>
          <w:color w:val="000000"/>
          <w:kern w:val="3"/>
          <w:sz w:val="24"/>
          <w:szCs w:val="24"/>
          <w:shd w:val="clear" w:color="auto" w:fill="FFFFFF"/>
          <w:lang w:eastAsia="uk-UA"/>
        </w:rPr>
        <w:t>закупівель</w:t>
      </w:r>
      <w:proofErr w:type="spellEnd"/>
      <w:r w:rsidR="00BA0192">
        <w:rPr>
          <w:rFonts w:ascii="Times New Roman" w:eastAsia="Times New Roman" w:hAnsi="Times New Roman" w:cs="Times New Roman"/>
          <w:color w:val="1F1F1F"/>
          <w:sz w:val="24"/>
          <w:szCs w:val="24"/>
          <w:lang w:eastAsia="uk-UA"/>
        </w:rPr>
        <w:t xml:space="preserve"> </w:t>
      </w:r>
      <w:r w:rsidR="00CB6C05">
        <w:rPr>
          <w:rFonts w:ascii="Times New Roman" w:eastAsia="Times New Roman" w:hAnsi="Times New Roman" w:cs="Times New Roman"/>
          <w:color w:val="1F1F1F"/>
          <w:sz w:val="24"/>
          <w:szCs w:val="24"/>
          <w:lang w:eastAsia="uk-UA"/>
        </w:rPr>
        <w:t>UA-</w:t>
      </w:r>
      <w:r w:rsidR="00E049F6" w:rsidRPr="00E049F6">
        <w:rPr>
          <w:rFonts w:ascii="Times New Roman" w:eastAsia="Times New Roman" w:hAnsi="Times New Roman" w:cs="Times New Roman"/>
          <w:color w:val="1F1F1F"/>
          <w:sz w:val="24"/>
          <w:szCs w:val="24"/>
          <w:lang w:eastAsia="uk-UA"/>
        </w:rPr>
        <w:t>2026-08-26-007073-a</w:t>
      </w:r>
      <w:r w:rsidR="00E049F6">
        <w:rPr>
          <w:rFonts w:ascii="Times New Roman" w:eastAsia="Times New Roman" w:hAnsi="Times New Roman" w:cs="Times New Roman"/>
          <w:color w:val="1F1F1F"/>
          <w:sz w:val="24"/>
          <w:szCs w:val="24"/>
          <w:lang w:eastAsia="uk-UA"/>
        </w:rPr>
        <w:t xml:space="preserve"> </w:t>
      </w:r>
      <w:r w:rsidR="00A572D8" w:rsidRPr="00A572D8">
        <w:rPr>
          <w:rFonts w:ascii="Times New Roman" w:eastAsia="Times New Roman" w:hAnsi="Times New Roman" w:cs="Times New Roman"/>
          <w:b/>
          <w:bCs/>
          <w:color w:val="1F1F1F"/>
          <w:sz w:val="24"/>
          <w:szCs w:val="24"/>
          <w:lang w:eastAsia="uk-UA"/>
        </w:rPr>
        <w:t>Урни бетонні вуличні</w:t>
      </w:r>
      <w:r w:rsidR="001C6A87">
        <w:rPr>
          <w:rFonts w:ascii="Times New Roman" w:eastAsia="Segoe UI" w:hAnsi="Times New Roman" w:cs="Times New Roman"/>
          <w:b/>
          <w:color w:val="000000"/>
          <w:kern w:val="3"/>
          <w:sz w:val="24"/>
          <w:szCs w:val="24"/>
          <w:shd w:val="clear" w:color="auto" w:fill="FFFFFF"/>
          <w:lang w:eastAsia="uk-UA"/>
        </w:rPr>
        <w:t xml:space="preserve"> </w:t>
      </w:r>
      <w:r w:rsidRPr="00F8502D">
        <w:rPr>
          <w:rFonts w:ascii="Times New Roman" w:eastAsia="Times New Roman" w:hAnsi="Times New Roman" w:cs="Times New Roman"/>
          <w:sz w:val="24"/>
          <w:szCs w:val="24"/>
          <w:lang w:eastAsia="uk-UA"/>
        </w:rPr>
        <w:t xml:space="preserve"> , на  очікувану </w:t>
      </w:r>
      <w:r w:rsidR="00AD4A02">
        <w:rPr>
          <w:rFonts w:ascii="Times New Roman" w:eastAsia="Times New Roman" w:hAnsi="Times New Roman" w:cs="Times New Roman"/>
          <w:sz w:val="24"/>
          <w:szCs w:val="24"/>
          <w:lang w:eastAsia="uk-UA"/>
        </w:rPr>
        <w:t xml:space="preserve">вартість  </w:t>
      </w:r>
      <w:r w:rsidR="00CB6C05">
        <w:rPr>
          <w:rFonts w:ascii="Times New Roman" w:eastAsia="Times New Roman" w:hAnsi="Times New Roman" w:cs="Times New Roman"/>
          <w:sz w:val="24"/>
          <w:szCs w:val="24"/>
          <w:lang w:eastAsia="uk-UA"/>
        </w:rPr>
        <w:t>170 000</w:t>
      </w:r>
      <w:r w:rsidR="00BA0192">
        <w:rPr>
          <w:rFonts w:ascii="Times New Roman" w:eastAsia="Times New Roman" w:hAnsi="Times New Roman" w:cs="Times New Roman"/>
          <w:sz w:val="24"/>
          <w:szCs w:val="24"/>
          <w:lang w:eastAsia="uk-UA"/>
        </w:rPr>
        <w:t>.00</w:t>
      </w:r>
      <w:r w:rsidRPr="00F8502D">
        <w:rPr>
          <w:rFonts w:ascii="Times New Roman" w:eastAsia="Times New Roman" w:hAnsi="Times New Roman" w:cs="Times New Roman"/>
          <w:sz w:val="24"/>
          <w:szCs w:val="24"/>
          <w:lang w:eastAsia="uk-UA"/>
        </w:rPr>
        <w:t xml:space="preserve">грн. </w:t>
      </w:r>
      <w:r w:rsidR="002814DA">
        <w:rPr>
          <w:rFonts w:ascii="Times New Roman" w:eastAsia="Times New Roman" w:hAnsi="Times New Roman" w:cs="Times New Roman"/>
          <w:sz w:val="24"/>
          <w:szCs w:val="24"/>
          <w:lang w:eastAsia="uk-UA"/>
        </w:rPr>
        <w:t>бе</w:t>
      </w:r>
      <w:r w:rsidRPr="00F8502D">
        <w:rPr>
          <w:rFonts w:ascii="Times New Roman" w:eastAsia="Times New Roman" w:hAnsi="Times New Roman" w:cs="Times New Roman"/>
          <w:sz w:val="24"/>
          <w:szCs w:val="24"/>
          <w:lang w:eastAsia="uk-UA"/>
        </w:rPr>
        <w:t>з ПДВ.</w:t>
      </w:r>
    </w:p>
    <w:p w:rsidR="006F0713" w:rsidRPr="006F0713" w:rsidRDefault="006F0713" w:rsidP="006F0713">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2B1DFE">
        <w:rPr>
          <w:rFonts w:ascii="Times New Roman" w:eastAsia="Segoe UI" w:hAnsi="Times New Roman" w:cs="Times New Roman"/>
          <w:b/>
          <w:color w:val="000000"/>
          <w:kern w:val="3"/>
          <w:sz w:val="24"/>
          <w:szCs w:val="24"/>
          <w:lang w:eastAsia="uk-UA"/>
        </w:rPr>
        <w:t xml:space="preserve"> </w:t>
      </w:r>
      <w:r w:rsidRPr="002B1DFE">
        <w:rPr>
          <w:rFonts w:ascii="Times New Roman" w:eastAsia="Times New Roman" w:hAnsi="Times New Roman" w:cs="Times New Roman"/>
          <w:b/>
          <w:kern w:val="3"/>
          <w:sz w:val="24"/>
          <w:szCs w:val="24"/>
          <w:lang w:eastAsia="ru-RU"/>
        </w:rPr>
        <w:t xml:space="preserve">Підстава для публікації обґрунтування: </w:t>
      </w:r>
      <w:r w:rsidRPr="002B1DFE">
        <w:rPr>
          <w:rFonts w:ascii="Times New Roman" w:eastAsia="Times New Roman" w:hAnsi="Times New Roman" w:cs="Times New Roman"/>
          <w:kern w:val="3"/>
          <w:sz w:val="24"/>
          <w:szCs w:val="24"/>
          <w:lang w:eastAsia="ru-RU"/>
        </w:rPr>
        <w:t>постанова Кабінету Міністрів України від 16.12.2020 № 1266 «Про внесення змін до постанов Кабінету Міністрів України від 01.08.2013 № 631 і від 11.10.2016 №710», постанови Кабінету Міністрів України від 11.10.2016 р № 710 «Про ефективне використання бюджетних коштів» (зі змінами).</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1.Найменування</w:t>
      </w:r>
      <w:r w:rsidRPr="006F0713">
        <w:rPr>
          <w:rFonts w:ascii="Times New Roman" w:eastAsia="Segoe UI" w:hAnsi="Times New Roman" w:cs="Times New Roman"/>
          <w:b/>
          <w:color w:val="000000"/>
          <w:kern w:val="3"/>
          <w:sz w:val="24"/>
          <w:szCs w:val="24"/>
          <w:shd w:val="clear" w:color="auto" w:fill="FFFFFF"/>
          <w:lang w:eastAsia="uk-UA"/>
        </w:rPr>
        <w:t xml:space="preserve">: </w:t>
      </w:r>
      <w:r w:rsidRPr="006F0713">
        <w:rPr>
          <w:rFonts w:ascii="Times New Roman" w:eastAsia="Segoe UI" w:hAnsi="Times New Roman" w:cs="Times New Roman"/>
          <w:color w:val="000000"/>
          <w:kern w:val="3"/>
          <w:sz w:val="24"/>
          <w:szCs w:val="24"/>
          <w:shd w:val="clear" w:color="auto" w:fill="FFFFFF"/>
          <w:lang w:eastAsia="uk-UA"/>
        </w:rPr>
        <w:t>Управління капітального будівництва та експлуатаційних послуг</w:t>
      </w:r>
      <w:r w:rsidRPr="006F0713">
        <w:rPr>
          <w:rFonts w:ascii="Times New Roman" w:eastAsia="Segoe UI" w:hAnsi="Times New Roman" w:cs="Times New Roman"/>
          <w:b/>
          <w:color w:val="000000"/>
          <w:kern w:val="3"/>
          <w:sz w:val="24"/>
          <w:szCs w:val="24"/>
          <w:shd w:val="clear" w:color="auto" w:fill="FFFFFF"/>
          <w:lang w:eastAsia="uk-UA"/>
        </w:rPr>
        <w:t xml:space="preserve"> </w:t>
      </w:r>
      <w:r w:rsidRPr="006F0713">
        <w:rPr>
          <w:rFonts w:ascii="Times New Roman" w:eastAsia="Segoe UI" w:hAnsi="Times New Roman" w:cs="Times New Roman"/>
          <w:color w:val="000000"/>
          <w:kern w:val="3"/>
          <w:sz w:val="24"/>
          <w:szCs w:val="24"/>
          <w:shd w:val="clear" w:color="auto" w:fill="FFFFFF"/>
          <w:lang w:eastAsia="uk-UA"/>
        </w:rPr>
        <w:t>виконавчого комітету Обухівської міської ради</w:t>
      </w:r>
      <w:r w:rsidR="00A14D1C">
        <w:rPr>
          <w:rFonts w:ascii="Times New Roman" w:eastAsia="Segoe UI" w:hAnsi="Times New Roman" w:cs="Times New Roman"/>
          <w:color w:val="000000"/>
          <w:kern w:val="3"/>
          <w:sz w:val="24"/>
          <w:szCs w:val="24"/>
          <w:shd w:val="clear" w:color="auto" w:fill="FFFFFF"/>
          <w:lang w:eastAsia="uk-UA"/>
        </w:rPr>
        <w:t xml:space="preserve"> Київської області</w:t>
      </w:r>
      <w:r w:rsidRPr="006F0713">
        <w:rPr>
          <w:rFonts w:ascii="Times New Roman" w:eastAsia="Segoe UI" w:hAnsi="Times New Roman" w:cs="Times New Roman"/>
          <w:color w:val="000000"/>
          <w:kern w:val="3"/>
          <w:sz w:val="24"/>
          <w:szCs w:val="24"/>
          <w:shd w:val="clear" w:color="auto" w:fill="FFFFFF"/>
          <w:lang w:eastAsia="uk-UA"/>
        </w:rPr>
        <w:t>.</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2.Місце знаходження: 08700, Київська обл., місто Обухів, вул. Малишка, 6.</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3.Код ЄДРПОУ: 45682351</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4.Категорія:  відповідно до п.1 ч.4 ст.2 Закону України №922-</w:t>
      </w:r>
      <w:r w:rsidRPr="006F0713">
        <w:rPr>
          <w:rFonts w:ascii="Times New Roman" w:eastAsia="Segoe UI" w:hAnsi="Times New Roman" w:cs="Times New Roman"/>
          <w:color w:val="000000"/>
          <w:kern w:val="3"/>
          <w:sz w:val="24"/>
          <w:szCs w:val="24"/>
          <w:shd w:val="clear" w:color="auto" w:fill="FFFFFF"/>
          <w:lang w:val="en-US" w:eastAsia="uk-UA"/>
        </w:rPr>
        <w:t>VIII</w:t>
      </w:r>
      <w:r w:rsidRPr="006F0713">
        <w:rPr>
          <w:rFonts w:ascii="Times New Roman" w:eastAsia="Segoe UI" w:hAnsi="Times New Roman" w:cs="Times New Roman"/>
          <w:color w:val="000000"/>
          <w:kern w:val="3"/>
          <w:sz w:val="24"/>
          <w:szCs w:val="24"/>
          <w:shd w:val="clear" w:color="auto" w:fill="FFFFFF"/>
          <w:lang w:eastAsia="uk-UA"/>
        </w:rPr>
        <w:t xml:space="preserve"> «Про публічні закупівлі» (далі- Закон).</w:t>
      </w:r>
    </w:p>
    <w:p w:rsidR="00D3008E" w:rsidRDefault="006F0713" w:rsidP="00E15BF8">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5.Назва предмету закупівлі із зазначенням коду за Єдиним закупівельним словником:</w:t>
      </w:r>
      <w:r w:rsidR="00D3008E" w:rsidRPr="00D3008E">
        <w:t xml:space="preserve"> </w:t>
      </w:r>
      <w:r w:rsidR="00E15BF8">
        <w:rPr>
          <w:rFonts w:ascii="Times New Roman" w:eastAsia="Segoe UI" w:hAnsi="Times New Roman" w:cs="Times New Roman"/>
          <w:color w:val="000000"/>
          <w:kern w:val="3"/>
          <w:sz w:val="24"/>
          <w:szCs w:val="24"/>
          <w:shd w:val="clear" w:color="auto" w:fill="FFFFFF"/>
          <w:lang w:eastAsia="uk-UA"/>
        </w:rPr>
        <w:t xml:space="preserve">Код </w:t>
      </w:r>
      <w:r w:rsidR="00E15BF8" w:rsidRPr="00E15BF8">
        <w:t xml:space="preserve"> </w:t>
      </w:r>
      <w:r w:rsidR="00E15BF8" w:rsidRPr="00E15BF8">
        <w:rPr>
          <w:rFonts w:ascii="Times New Roman" w:eastAsia="Segoe UI" w:hAnsi="Times New Roman" w:cs="Times New Roman"/>
          <w:color w:val="000000"/>
          <w:kern w:val="3"/>
          <w:sz w:val="24"/>
          <w:szCs w:val="24"/>
          <w:shd w:val="clear" w:color="auto" w:fill="FFFFFF"/>
          <w:lang w:eastAsia="uk-UA"/>
        </w:rPr>
        <w:t>ДК 021:2015: 34920000-2 Дорожнє обладнання (ДК 021:2015: 34928480-6 Контейнери та урни для відходів і сміття)</w:t>
      </w:r>
      <w:r w:rsidR="00F8502D">
        <w:rPr>
          <w:rFonts w:ascii="Times New Roman" w:eastAsia="Segoe UI" w:hAnsi="Times New Roman" w:cs="Times New Roman"/>
          <w:color w:val="000000"/>
          <w:kern w:val="3"/>
          <w:sz w:val="24"/>
          <w:szCs w:val="24"/>
          <w:shd w:val="clear" w:color="auto" w:fill="FFFFFF"/>
          <w:lang w:eastAsia="uk-UA"/>
        </w:rPr>
        <w:t xml:space="preserve"> </w:t>
      </w:r>
    </w:p>
    <w:p w:rsidR="006F0713" w:rsidRPr="002B1DFE" w:rsidRDefault="006F0713" w:rsidP="006F0713">
      <w:pPr>
        <w:widowControl w:val="0"/>
        <w:suppressAutoHyphens/>
        <w:autoSpaceDN w:val="0"/>
        <w:spacing w:after="0" w:line="240" w:lineRule="auto"/>
        <w:jc w:val="both"/>
        <w:textAlignment w:val="baseline"/>
        <w:rPr>
          <w:rFonts w:ascii="Times New Roman" w:eastAsia="Segoe UI" w:hAnsi="Times New Roman" w:cs="Times New Roman"/>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6.Дата оголошення</w:t>
      </w:r>
      <w:r w:rsidR="00E049F6">
        <w:rPr>
          <w:rFonts w:ascii="Times New Roman" w:eastAsia="Segoe UI" w:hAnsi="Times New Roman" w:cs="Times New Roman"/>
          <w:kern w:val="3"/>
          <w:sz w:val="24"/>
          <w:szCs w:val="24"/>
          <w:shd w:val="clear" w:color="auto" w:fill="FFFFFF"/>
          <w:lang w:eastAsia="uk-UA"/>
        </w:rPr>
        <w:t>: 26</w:t>
      </w:r>
      <w:r w:rsidR="00E15BF8">
        <w:rPr>
          <w:rFonts w:ascii="Times New Roman" w:eastAsia="Segoe UI" w:hAnsi="Times New Roman" w:cs="Times New Roman"/>
          <w:kern w:val="3"/>
          <w:sz w:val="24"/>
          <w:szCs w:val="24"/>
          <w:shd w:val="clear" w:color="auto" w:fill="FFFFFF"/>
          <w:lang w:eastAsia="uk-UA"/>
        </w:rPr>
        <w:t>.08</w:t>
      </w:r>
      <w:r w:rsidR="00F8502D">
        <w:rPr>
          <w:rFonts w:ascii="Times New Roman" w:eastAsia="Segoe UI" w:hAnsi="Times New Roman" w:cs="Times New Roman"/>
          <w:kern w:val="3"/>
          <w:sz w:val="24"/>
          <w:szCs w:val="24"/>
          <w:shd w:val="clear" w:color="auto" w:fill="FFFFFF"/>
          <w:lang w:eastAsia="uk-UA"/>
        </w:rPr>
        <w:t>.</w:t>
      </w:r>
      <w:r w:rsidR="00A138BA">
        <w:rPr>
          <w:rFonts w:ascii="Times New Roman" w:eastAsia="Segoe UI" w:hAnsi="Times New Roman" w:cs="Times New Roman"/>
          <w:kern w:val="3"/>
          <w:sz w:val="24"/>
          <w:szCs w:val="24"/>
          <w:shd w:val="clear" w:color="auto" w:fill="FFFFFF"/>
          <w:lang w:eastAsia="uk-UA"/>
        </w:rPr>
        <w:t xml:space="preserve"> 2026 </w:t>
      </w:r>
      <w:r w:rsidRPr="002B1DFE">
        <w:rPr>
          <w:rFonts w:ascii="Times New Roman" w:eastAsia="Segoe UI" w:hAnsi="Times New Roman" w:cs="Times New Roman"/>
          <w:kern w:val="3"/>
          <w:sz w:val="24"/>
          <w:szCs w:val="24"/>
          <w:shd w:val="clear" w:color="auto" w:fill="FFFFFF"/>
          <w:lang w:eastAsia="uk-UA"/>
        </w:rPr>
        <w:t>року.</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7.Процедура закупівлі: Відкриті торги з особливостями.</w:t>
      </w:r>
    </w:p>
    <w:p w:rsidR="006F0713" w:rsidRPr="005B0F92" w:rsidRDefault="006F0713" w:rsidP="006F0713">
      <w:pPr>
        <w:widowControl w:val="0"/>
        <w:suppressAutoHyphens/>
        <w:autoSpaceDN w:val="0"/>
        <w:spacing w:after="0" w:line="240" w:lineRule="auto"/>
        <w:jc w:val="both"/>
        <w:textAlignment w:val="baseline"/>
        <w:rPr>
          <w:rFonts w:ascii="Times New Roman" w:eastAsia="Segoe UI" w:hAnsi="Times New Roman" w:cs="Times New Roman"/>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8.Ідентифікатор закупівл</w:t>
      </w:r>
      <w:r w:rsidRPr="00FD1C97">
        <w:rPr>
          <w:rFonts w:ascii="Times New Roman" w:eastAsia="Segoe UI" w:hAnsi="Times New Roman" w:cs="Times New Roman"/>
          <w:color w:val="000000"/>
          <w:kern w:val="3"/>
          <w:sz w:val="24"/>
          <w:szCs w:val="24"/>
          <w:shd w:val="clear" w:color="auto" w:fill="FFFFFF"/>
          <w:lang w:eastAsia="uk-UA"/>
        </w:rPr>
        <w:t>і:</w:t>
      </w:r>
      <w:r w:rsidR="00EB7702" w:rsidRPr="00EB7702">
        <w:t xml:space="preserve"> </w:t>
      </w:r>
      <w:r w:rsidR="00E049F6" w:rsidRPr="00E049F6">
        <w:t>UA-2026-08-26-007073-a</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9.Місце надання послуг:</w:t>
      </w:r>
      <w:r w:rsidR="00D3008E">
        <w:rPr>
          <w:rFonts w:ascii="Times New Roman" w:eastAsia="Segoe UI" w:hAnsi="Times New Roman" w:cs="Times New Roman"/>
          <w:color w:val="000000"/>
          <w:kern w:val="3"/>
          <w:sz w:val="24"/>
          <w:szCs w:val="24"/>
          <w:lang w:eastAsia="uk-UA"/>
        </w:rPr>
        <w:t xml:space="preserve"> </w:t>
      </w:r>
      <w:r w:rsidR="005B0F92">
        <w:rPr>
          <w:rFonts w:ascii="Times New Roman" w:eastAsia="Segoe UI" w:hAnsi="Times New Roman" w:cs="Times New Roman"/>
          <w:bCs/>
          <w:color w:val="000000"/>
          <w:kern w:val="3"/>
          <w:sz w:val="24"/>
          <w:szCs w:val="24"/>
          <w:shd w:val="clear" w:color="auto" w:fill="FFFFFF"/>
          <w:lang w:eastAsia="uk-UA"/>
        </w:rPr>
        <w:t xml:space="preserve"> </w:t>
      </w:r>
      <w:r w:rsidR="005B0F92">
        <w:rPr>
          <w:rFonts w:ascii="Times New Roman" w:eastAsia="Times New Roman" w:hAnsi="Times New Roman" w:cs="Times New Roman"/>
          <w:bCs/>
          <w:color w:val="1F1F1F"/>
          <w:sz w:val="24"/>
          <w:szCs w:val="24"/>
          <w:lang w:eastAsia="uk-UA"/>
        </w:rPr>
        <w:t>Обухівська міська територіальна</w:t>
      </w:r>
      <w:r w:rsidR="003517DA">
        <w:rPr>
          <w:rFonts w:ascii="Times New Roman" w:eastAsia="Times New Roman" w:hAnsi="Times New Roman" w:cs="Times New Roman"/>
          <w:bCs/>
          <w:color w:val="1F1F1F"/>
          <w:sz w:val="24"/>
          <w:szCs w:val="24"/>
          <w:lang w:eastAsia="uk-UA"/>
        </w:rPr>
        <w:t xml:space="preserve"> громада</w:t>
      </w:r>
      <w:r w:rsidR="005B0F92">
        <w:rPr>
          <w:rFonts w:ascii="Times New Roman" w:eastAsia="Segoe UI" w:hAnsi="Times New Roman" w:cs="Times New Roman"/>
          <w:b/>
          <w:color w:val="000000"/>
          <w:kern w:val="3"/>
          <w:sz w:val="24"/>
          <w:szCs w:val="24"/>
          <w:shd w:val="clear" w:color="auto" w:fill="FFFFFF"/>
          <w:lang w:eastAsia="uk-UA"/>
        </w:rPr>
        <w:t xml:space="preserve"> </w:t>
      </w:r>
      <w:r w:rsidR="005B0F92" w:rsidRPr="00F8502D">
        <w:rPr>
          <w:rFonts w:ascii="Times New Roman" w:eastAsia="Times New Roman" w:hAnsi="Times New Roman" w:cs="Times New Roman"/>
          <w:sz w:val="24"/>
          <w:szCs w:val="24"/>
          <w:lang w:eastAsia="uk-UA"/>
        </w:rPr>
        <w:t xml:space="preserve"> </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10.Строк надання послуг: </w:t>
      </w:r>
      <w:r w:rsidR="00EB7702">
        <w:rPr>
          <w:rFonts w:ascii="Times New Roman" w:eastAsia="Segoe UI" w:hAnsi="Times New Roman" w:cs="Times New Roman"/>
          <w:color w:val="000000"/>
          <w:kern w:val="3"/>
          <w:sz w:val="24"/>
          <w:szCs w:val="24"/>
          <w:shd w:val="clear" w:color="auto" w:fill="FFFFFF"/>
          <w:lang w:eastAsia="uk-UA"/>
        </w:rPr>
        <w:t>до 31.12</w:t>
      </w:r>
      <w:r w:rsidR="00DF147E">
        <w:rPr>
          <w:rFonts w:ascii="Times New Roman" w:eastAsia="Segoe UI" w:hAnsi="Times New Roman" w:cs="Times New Roman"/>
          <w:color w:val="000000"/>
          <w:kern w:val="3"/>
          <w:sz w:val="24"/>
          <w:szCs w:val="24"/>
          <w:shd w:val="clear" w:color="auto" w:fill="FFFFFF"/>
          <w:lang w:eastAsia="uk-UA"/>
        </w:rPr>
        <w:t>.2026</w:t>
      </w:r>
      <w:r w:rsidRPr="002B1DFE">
        <w:rPr>
          <w:rFonts w:ascii="Times New Roman" w:eastAsia="Segoe UI" w:hAnsi="Times New Roman" w:cs="Times New Roman"/>
          <w:color w:val="000000"/>
          <w:kern w:val="3"/>
          <w:sz w:val="24"/>
          <w:szCs w:val="24"/>
          <w:shd w:val="clear" w:color="auto" w:fill="FFFFFF"/>
          <w:lang w:eastAsia="uk-UA"/>
        </w:rPr>
        <w:t xml:space="preserve"> року</w:t>
      </w:r>
      <w:r w:rsidRPr="006F0713">
        <w:rPr>
          <w:rFonts w:ascii="Times New Roman" w:eastAsia="Segoe UI" w:hAnsi="Times New Roman" w:cs="Times New Roman"/>
          <w:color w:val="000000"/>
          <w:kern w:val="3"/>
          <w:sz w:val="24"/>
          <w:szCs w:val="24"/>
          <w:shd w:val="clear" w:color="auto" w:fill="FFFFFF"/>
          <w:lang w:eastAsia="uk-UA"/>
        </w:rPr>
        <w:t>.</w:t>
      </w:r>
    </w:p>
    <w:p w:rsidR="006F0713" w:rsidRPr="006F0713" w:rsidRDefault="006F0713" w:rsidP="006F0713">
      <w:pPr>
        <w:widowControl w:val="0"/>
        <w:suppressAutoHyphens/>
        <w:autoSpaceDN w:val="0"/>
        <w:spacing w:after="0" w:line="240" w:lineRule="auto"/>
        <w:jc w:val="both"/>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11.Очікувана вартість предмета закупівлі</w:t>
      </w:r>
      <w:r w:rsidR="00F8502D">
        <w:rPr>
          <w:rFonts w:ascii="Times New Roman" w:eastAsia="Segoe UI" w:hAnsi="Times New Roman" w:cs="Times New Roman"/>
          <w:color w:val="000000"/>
          <w:kern w:val="3"/>
          <w:sz w:val="24"/>
          <w:szCs w:val="24"/>
          <w:shd w:val="clear" w:color="auto" w:fill="FFFFFF"/>
          <w:lang w:eastAsia="uk-UA"/>
        </w:rPr>
        <w:t>:</w:t>
      </w:r>
      <w:r w:rsidR="00DF147E" w:rsidRPr="00DF147E">
        <w:rPr>
          <w:rFonts w:ascii="Times New Roman" w:eastAsia="Times New Roman" w:hAnsi="Times New Roman" w:cs="Times New Roman"/>
          <w:sz w:val="24"/>
          <w:szCs w:val="24"/>
          <w:lang w:eastAsia="uk-UA"/>
        </w:rPr>
        <w:t xml:space="preserve"> </w:t>
      </w:r>
      <w:r w:rsidR="00E049F6">
        <w:rPr>
          <w:rFonts w:ascii="Times New Roman" w:eastAsia="Times New Roman" w:hAnsi="Times New Roman" w:cs="Times New Roman"/>
          <w:sz w:val="24"/>
          <w:szCs w:val="24"/>
          <w:lang w:eastAsia="uk-UA"/>
        </w:rPr>
        <w:t>170 000,00</w:t>
      </w:r>
      <w:bookmarkStart w:id="0" w:name="_GoBack"/>
      <w:bookmarkEnd w:id="0"/>
      <w:r w:rsidR="003517DA">
        <w:rPr>
          <w:rFonts w:ascii="Times New Roman" w:eastAsia="Times New Roman" w:hAnsi="Times New Roman" w:cs="Times New Roman"/>
          <w:sz w:val="24"/>
          <w:szCs w:val="24"/>
          <w:lang w:eastAsia="uk-UA"/>
        </w:rPr>
        <w:t xml:space="preserve"> </w:t>
      </w:r>
      <w:r w:rsidR="00DF147E" w:rsidRPr="00F8502D">
        <w:rPr>
          <w:rFonts w:ascii="Times New Roman" w:eastAsia="Times New Roman" w:hAnsi="Times New Roman" w:cs="Times New Roman"/>
          <w:sz w:val="24"/>
          <w:szCs w:val="24"/>
          <w:lang w:eastAsia="uk-UA"/>
        </w:rPr>
        <w:t xml:space="preserve">грн. </w:t>
      </w:r>
      <w:r w:rsidR="00DE32C9">
        <w:rPr>
          <w:rFonts w:ascii="Times New Roman" w:eastAsia="Times New Roman" w:hAnsi="Times New Roman" w:cs="Times New Roman"/>
          <w:sz w:val="24"/>
          <w:szCs w:val="24"/>
          <w:lang w:eastAsia="uk-UA"/>
        </w:rPr>
        <w:t>бе</w:t>
      </w:r>
      <w:r w:rsidR="00DF147E" w:rsidRPr="00F8502D">
        <w:rPr>
          <w:rFonts w:ascii="Times New Roman" w:eastAsia="Times New Roman" w:hAnsi="Times New Roman" w:cs="Times New Roman"/>
          <w:sz w:val="24"/>
          <w:szCs w:val="24"/>
          <w:lang w:eastAsia="uk-UA"/>
        </w:rPr>
        <w:t>з ПДВ</w:t>
      </w:r>
      <w:r w:rsidRPr="002B1DFE">
        <w:rPr>
          <w:rFonts w:ascii="Times New Roman" w:eastAsia="Segoe UI" w:hAnsi="Times New Roman" w:cs="Times New Roman"/>
          <w:color w:val="000000"/>
          <w:kern w:val="3"/>
          <w:sz w:val="24"/>
          <w:szCs w:val="24"/>
          <w:shd w:val="clear" w:color="auto" w:fill="FFFFFF"/>
          <w:lang w:eastAsia="uk-UA"/>
        </w:rPr>
        <w:t>, відповідно до рішення Обухівськ</w:t>
      </w:r>
      <w:r w:rsidR="00D3008E">
        <w:rPr>
          <w:rFonts w:ascii="Times New Roman" w:eastAsia="Segoe UI" w:hAnsi="Times New Roman" w:cs="Times New Roman"/>
          <w:color w:val="000000"/>
          <w:kern w:val="3"/>
          <w:sz w:val="24"/>
          <w:szCs w:val="24"/>
          <w:shd w:val="clear" w:color="auto" w:fill="FFFFFF"/>
          <w:lang w:eastAsia="uk-UA"/>
        </w:rPr>
        <w:t>ої міської ради</w:t>
      </w:r>
      <w:r w:rsidR="008508CF">
        <w:rPr>
          <w:rFonts w:ascii="Times New Roman" w:eastAsia="Segoe UI" w:hAnsi="Times New Roman" w:cs="Times New Roman"/>
          <w:color w:val="000000"/>
          <w:kern w:val="3"/>
          <w:sz w:val="24"/>
          <w:szCs w:val="24"/>
          <w:shd w:val="clear" w:color="auto" w:fill="FFFFFF"/>
          <w:lang w:eastAsia="uk-UA"/>
        </w:rPr>
        <w:t xml:space="preserve"> Київської області</w:t>
      </w:r>
      <w:r w:rsidR="00D3008E">
        <w:rPr>
          <w:rFonts w:ascii="Times New Roman" w:eastAsia="Segoe UI" w:hAnsi="Times New Roman" w:cs="Times New Roman"/>
          <w:color w:val="000000"/>
          <w:kern w:val="3"/>
          <w:sz w:val="24"/>
          <w:szCs w:val="24"/>
          <w:shd w:val="clear" w:color="auto" w:fill="FFFFFF"/>
          <w:lang w:eastAsia="uk-UA"/>
        </w:rPr>
        <w:t xml:space="preserve"> </w:t>
      </w:r>
      <w:r w:rsidRPr="002B1DFE">
        <w:rPr>
          <w:rFonts w:ascii="Times New Roman" w:eastAsia="Segoe UI" w:hAnsi="Times New Roman" w:cs="Times New Roman"/>
          <w:color w:val="000000"/>
          <w:kern w:val="3"/>
          <w:sz w:val="24"/>
          <w:szCs w:val="24"/>
          <w:shd w:val="clear" w:color="auto" w:fill="FFFFFF"/>
          <w:lang w:eastAsia="uk-UA"/>
        </w:rPr>
        <w:t>з урахуванням орієнтовних потреб.</w:t>
      </w:r>
    </w:p>
    <w:p w:rsidR="006F0713" w:rsidRPr="006F0713" w:rsidRDefault="006F0713" w:rsidP="006F0713">
      <w:pPr>
        <w:widowControl w:val="0"/>
        <w:suppressAutoHyphens/>
        <w:autoSpaceDE w:val="0"/>
        <w:autoSpaceDN w:val="0"/>
        <w:spacing w:after="0" w:line="240" w:lineRule="auto"/>
        <w:ind w:hanging="1417"/>
        <w:jc w:val="center"/>
        <w:textAlignment w:val="baseline"/>
        <w:rPr>
          <w:rFonts w:ascii="Times New Roman" w:eastAsia="Segoe UI" w:hAnsi="Times New Roman" w:cs="Times New Roman"/>
          <w:color w:val="000000"/>
          <w:kern w:val="3"/>
          <w:sz w:val="24"/>
          <w:szCs w:val="24"/>
          <w:shd w:val="clear" w:color="auto" w:fill="FFFFFF"/>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12. Інформація про технічні, якісні та інші характеристики предмета закупівлі: </w:t>
      </w:r>
    </w:p>
    <w:p w:rsidR="006F0713" w:rsidRDefault="006F0713" w:rsidP="006F0713">
      <w:pPr>
        <w:widowControl w:val="0"/>
        <w:suppressAutoHyphens/>
        <w:autoSpaceDE w:val="0"/>
        <w:autoSpaceDN w:val="0"/>
        <w:spacing w:after="0" w:line="240" w:lineRule="auto"/>
        <w:textAlignment w:val="baseline"/>
        <w:rPr>
          <w:rFonts w:ascii="Times New Roman" w:eastAsia="Segoe UI" w:hAnsi="Times New Roman" w:cs="Times New Roman"/>
          <w:color w:val="000000"/>
          <w:kern w:val="3"/>
          <w:sz w:val="24"/>
          <w:szCs w:val="24"/>
          <w:lang w:eastAsia="uk-UA"/>
        </w:rPr>
      </w:pPr>
      <w:r w:rsidRPr="006F0713">
        <w:rPr>
          <w:rFonts w:ascii="Times New Roman" w:eastAsia="Segoe UI" w:hAnsi="Times New Roman" w:cs="Times New Roman"/>
          <w:color w:val="000000"/>
          <w:kern w:val="3"/>
          <w:sz w:val="24"/>
          <w:szCs w:val="24"/>
          <w:shd w:val="clear" w:color="auto" w:fill="FFFFFF"/>
          <w:lang w:eastAsia="uk-UA"/>
        </w:rPr>
        <w:t xml:space="preserve"> Згідно із технічним завданням.</w:t>
      </w:r>
      <w:r w:rsidRPr="006F0713">
        <w:rPr>
          <w:rFonts w:ascii="Times New Roman" w:eastAsia="Segoe UI" w:hAnsi="Times New Roman" w:cs="Times New Roman"/>
          <w:color w:val="000000"/>
          <w:kern w:val="3"/>
          <w:sz w:val="24"/>
          <w:szCs w:val="24"/>
          <w:lang w:eastAsia="uk-UA"/>
        </w:rPr>
        <w:t xml:space="preserve"> </w:t>
      </w:r>
    </w:p>
    <w:p w:rsidR="0070006D" w:rsidRPr="00CB6C05" w:rsidRDefault="0070006D" w:rsidP="0070006D">
      <w:pPr>
        <w:spacing w:before="240" w:after="0" w:line="240" w:lineRule="auto"/>
        <w:rPr>
          <w:rFonts w:ascii="Times New Roman" w:eastAsia="Times New Roman" w:hAnsi="Times New Roman" w:cs="Times New Roman"/>
          <w:color w:val="000000"/>
          <w:sz w:val="24"/>
          <w:szCs w:val="24"/>
        </w:rPr>
      </w:pPr>
      <w:r w:rsidRPr="00CB6C05">
        <w:rPr>
          <w:rFonts w:ascii="Times New Roman" w:eastAsia="Times New Roman" w:hAnsi="Times New Roman" w:cs="Times New Roman"/>
          <w:color w:val="000000"/>
          <w:sz w:val="24"/>
          <w:szCs w:val="24"/>
          <w:highlight w:val="white"/>
        </w:rPr>
        <w:t>Інформація про необхідні технічні, якісні та кількісні характеристики предмета закупівлі — технічні вимоги до предмета закупівлі</w:t>
      </w:r>
    </w:p>
    <w:p w:rsidR="007E741A" w:rsidRPr="0070006D" w:rsidRDefault="007E741A" w:rsidP="0070006D">
      <w:pPr>
        <w:widowControl w:val="0"/>
        <w:suppressAutoHyphens/>
        <w:autoSpaceDE w:val="0"/>
        <w:autoSpaceDN w:val="0"/>
        <w:spacing w:after="0" w:line="240" w:lineRule="auto"/>
        <w:textAlignment w:val="baseline"/>
        <w:rPr>
          <w:rFonts w:ascii="Times New Roman" w:eastAsia="Segoe UI" w:hAnsi="Times New Roman" w:cs="Times New Roman"/>
          <w:color w:val="000000"/>
          <w:kern w:val="3"/>
          <w:sz w:val="24"/>
          <w:szCs w:val="24"/>
          <w:lang w:eastAsia="uk-UA"/>
        </w:rPr>
      </w:pPr>
    </w:p>
    <w:p w:rsidR="006D35FA" w:rsidRDefault="006D35FA" w:rsidP="006D35FA">
      <w:pPr>
        <w:pStyle w:val="a6"/>
        <w:jc w:val="center"/>
        <w:rPr>
          <w:rFonts w:ascii="Times New Roman" w:hAnsi="Times New Roman" w:cs="Times New Roman"/>
          <w:b/>
          <w:sz w:val="28"/>
          <w:lang w:val="uk-UA"/>
        </w:rPr>
      </w:pPr>
      <w:r>
        <w:rPr>
          <w:rFonts w:ascii="Times New Roman" w:hAnsi="Times New Roman" w:cs="Times New Roman"/>
          <w:b/>
          <w:sz w:val="28"/>
          <w:lang w:val="uk-UA"/>
        </w:rPr>
        <w:t xml:space="preserve">Урни  бетонні вуличні </w:t>
      </w:r>
    </w:p>
    <w:p w:rsidR="006D35FA" w:rsidRPr="002D4419" w:rsidRDefault="006D35FA" w:rsidP="006D35FA">
      <w:pPr>
        <w:pStyle w:val="a6"/>
        <w:jc w:val="center"/>
        <w:rPr>
          <w:rFonts w:ascii="Times New Roman" w:hAnsi="Times New Roman" w:cs="Times New Roman"/>
          <w:b/>
          <w:lang w:val="uk-UA"/>
        </w:rPr>
      </w:pPr>
      <w:r w:rsidRPr="002D4419">
        <w:rPr>
          <w:rFonts w:ascii="Times New Roman" w:hAnsi="Times New Roman" w:cs="Times New Roman"/>
          <w:b/>
          <w:lang w:val="uk-UA"/>
        </w:rPr>
        <w:t>ДК 021:2015: 34920000-2 Дорожнє обладнання</w:t>
      </w:r>
    </w:p>
    <w:p w:rsidR="006D35FA" w:rsidRDefault="006D35FA" w:rsidP="006D35FA">
      <w:pPr>
        <w:spacing w:after="0"/>
        <w:jc w:val="center"/>
        <w:rPr>
          <w:rFonts w:ascii="Times New Roman" w:hAnsi="Times New Roman" w:cs="Times New Roman"/>
          <w:b/>
        </w:rPr>
      </w:pPr>
      <w:r>
        <w:rPr>
          <w:rFonts w:ascii="Times New Roman" w:hAnsi="Times New Roman" w:cs="Times New Roman"/>
          <w:b/>
        </w:rPr>
        <w:t>(</w:t>
      </w:r>
      <w:r w:rsidRPr="00680920">
        <w:rPr>
          <w:rFonts w:ascii="Times New Roman" w:hAnsi="Times New Roman" w:cs="Times New Roman"/>
          <w:b/>
        </w:rPr>
        <w:t>ДК 021:2015 — 34928480-6 Контейнери та урни для відходів і сміття</w:t>
      </w:r>
      <w:r>
        <w:rPr>
          <w:rFonts w:ascii="Times New Roman" w:hAnsi="Times New Roman" w:cs="Times New Roman"/>
          <w:b/>
        </w:rPr>
        <w:t>)</w:t>
      </w:r>
    </w:p>
    <w:p w:rsidR="006D35FA" w:rsidRDefault="006D35FA" w:rsidP="006D35FA">
      <w:pPr>
        <w:spacing w:after="0"/>
        <w:jc w:val="center"/>
        <w:rPr>
          <w:rFonts w:ascii="Times New Roman" w:hAnsi="Times New Roman" w:cs="Times New Roman"/>
          <w:b/>
        </w:rPr>
      </w:pPr>
    </w:p>
    <w:p w:rsidR="006D35FA" w:rsidRDefault="006D35FA" w:rsidP="006D35FA">
      <w:pPr>
        <w:shd w:val="clear" w:color="auto" w:fill="FFFFFF"/>
        <w:spacing w:after="0" w:line="240" w:lineRule="auto"/>
        <w:ind w:firstLine="460"/>
        <w:jc w:val="both"/>
        <w:rPr>
          <w:rFonts w:ascii="Times New Roman" w:eastAsia="Times New Roman" w:hAnsi="Times New Roman" w:cs="Times New Roman"/>
          <w:b/>
          <w:color w:val="000000" w:themeColor="text1"/>
        </w:rPr>
      </w:pPr>
      <w:r w:rsidRPr="004D6AF9">
        <w:rPr>
          <w:rFonts w:ascii="Times New Roman" w:eastAsia="Times New Roman" w:hAnsi="Times New Roman" w:cs="Times New Roman"/>
          <w:b/>
          <w:color w:val="000000" w:themeColor="text1"/>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 а також підтверджує можливість поставки товару / надання послуг / виконання робіт відповідно до вимог, визначених згідно з умовами тендерної документації.</w:t>
      </w:r>
    </w:p>
    <w:p w:rsidR="006D35FA" w:rsidRPr="00FF7CC3"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t xml:space="preserve">«Якщо Учасником пропонується еквівалент товару до того, що вимагається Замовником, додатково у складі тендерної пропозиції Учасник надає таблицю, складену в довільні формі, яка у порівняльному вигляді містить відомості щодо основних технічних та якісних характеристик товару, що вимагається Замовником до основних технічних та якісних характеристик еквівалентного товару, що пропонується Учасником. При цьому якість запропонованого еквівалента товару має відповідати якості, що заявлена в технічній специфікації Замовника. Таблиця повинна містити точну назву товару, яка пропонується учасником. У випадку, якщо учасником буде зазначено назву товару, яка буде містити словосполучення «або еквівалент» (наприклад, автомобіль </w:t>
      </w:r>
      <w:proofErr w:type="spellStart"/>
      <w:r w:rsidRPr="00FF7CC3">
        <w:rPr>
          <w:rFonts w:ascii="Times New Roman" w:eastAsia="Times New Roman" w:hAnsi="Times New Roman" w:cs="Times New Roman"/>
          <w:color w:val="000000" w:themeColor="text1"/>
        </w:rPr>
        <w:t>Renault</w:t>
      </w:r>
      <w:proofErr w:type="spellEnd"/>
      <w:r w:rsidRPr="00FF7CC3">
        <w:rPr>
          <w:rFonts w:ascii="Times New Roman" w:eastAsia="Times New Roman" w:hAnsi="Times New Roman" w:cs="Times New Roman"/>
          <w:color w:val="000000" w:themeColor="text1"/>
        </w:rPr>
        <w:t xml:space="preserve"> </w:t>
      </w:r>
      <w:proofErr w:type="spellStart"/>
      <w:r w:rsidRPr="00FF7CC3">
        <w:rPr>
          <w:rFonts w:ascii="Times New Roman" w:eastAsia="Times New Roman" w:hAnsi="Times New Roman" w:cs="Times New Roman"/>
          <w:color w:val="000000" w:themeColor="text1"/>
        </w:rPr>
        <w:t>Duster</w:t>
      </w:r>
      <w:proofErr w:type="spellEnd"/>
      <w:r w:rsidRPr="00FF7CC3">
        <w:rPr>
          <w:rFonts w:ascii="Times New Roman" w:eastAsia="Times New Roman" w:hAnsi="Times New Roman" w:cs="Times New Roman"/>
          <w:color w:val="000000" w:themeColor="text1"/>
        </w:rPr>
        <w:t>, або еквівалент), тендерна пропозиція такого учасника вважається як така, що не відповідає умовам технічної специфікації».</w:t>
      </w:r>
    </w:p>
    <w:p w:rsidR="006D35FA" w:rsidRPr="00FF7CC3"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t>У разі, якщо замовник вимагає 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rsidR="006D35FA" w:rsidRPr="00FF7CC3"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lastRenderedPageBreak/>
        <w:t>У разі, якщо учасник не має відповідних маркувань, протоколів випробувань чи сертифікатів, у разі встановлення вимог щодо надання учасником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w:t>
      </w:r>
    </w:p>
    <w:p w:rsidR="006D35FA" w:rsidRPr="00FF7CC3"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p w:rsidR="006D35FA" w:rsidRPr="004D6AF9" w:rsidRDefault="006D35FA" w:rsidP="006D35FA">
      <w:pPr>
        <w:shd w:val="clear" w:color="auto" w:fill="FFFFFF"/>
        <w:spacing w:after="0" w:line="240" w:lineRule="auto"/>
        <w:ind w:firstLine="460"/>
        <w:jc w:val="both"/>
        <w:rPr>
          <w:rFonts w:ascii="Times New Roman" w:eastAsia="Times New Roman" w:hAnsi="Times New Roman" w:cs="Times New Roman"/>
          <w:color w:val="000000" w:themeColor="text1"/>
        </w:rPr>
      </w:pPr>
      <w:r w:rsidRPr="00FF7CC3">
        <w:rPr>
          <w:rFonts w:ascii="Times New Roman" w:eastAsia="Times New Roman" w:hAnsi="Times New Roman" w:cs="Times New Roman"/>
          <w:color w:val="000000" w:themeColor="text1"/>
        </w:rPr>
        <w:t xml:space="preserve">Обґрунтування необхідності закупівлі даного виду товару—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p>
    <w:p w:rsidR="006D35FA" w:rsidRPr="00680920" w:rsidRDefault="006D35FA" w:rsidP="006D35FA">
      <w:pPr>
        <w:spacing w:after="0"/>
        <w:jc w:val="center"/>
        <w:rPr>
          <w:rFonts w:ascii="Times New Roman" w:hAnsi="Times New Roman" w:cs="Times New Roman"/>
        </w:rPr>
      </w:pPr>
    </w:p>
    <w:p w:rsidR="006D35FA" w:rsidRPr="007B6536" w:rsidRDefault="006D35FA" w:rsidP="006D35FA">
      <w:pPr>
        <w:pStyle w:val="1"/>
        <w:spacing w:before="0"/>
        <w:rPr>
          <w:rFonts w:ascii="Times New Roman" w:hAnsi="Times New Roman" w:cs="Times New Roman"/>
          <w:color w:val="auto"/>
          <w:sz w:val="24"/>
          <w:szCs w:val="24"/>
        </w:rPr>
      </w:pPr>
      <w:r>
        <w:rPr>
          <w:rFonts w:ascii="Times New Roman" w:hAnsi="Times New Roman" w:cs="Times New Roman"/>
          <w:color w:val="auto"/>
          <w:sz w:val="24"/>
          <w:szCs w:val="24"/>
        </w:rPr>
        <w:t>1.  Т</w:t>
      </w:r>
      <w:r w:rsidRPr="007B6536">
        <w:rPr>
          <w:rFonts w:ascii="Times New Roman" w:hAnsi="Times New Roman" w:cs="Times New Roman"/>
          <w:color w:val="auto"/>
          <w:sz w:val="24"/>
          <w:szCs w:val="24"/>
        </w:rPr>
        <w:t>ехнічні вимоги</w:t>
      </w:r>
    </w:p>
    <w:p w:rsidR="006D35FA" w:rsidRPr="00751AD6" w:rsidRDefault="006D35FA" w:rsidP="006D35FA">
      <w:pPr>
        <w:spacing w:after="0"/>
        <w:rPr>
          <w:rFonts w:ascii="Times New Roman" w:hAnsi="Times New Roman" w:cs="Times New Roman"/>
          <w:i/>
        </w:rPr>
      </w:pPr>
      <w:r w:rsidRPr="00751AD6">
        <w:rPr>
          <w:rFonts w:ascii="Times New Roman" w:hAnsi="Times New Roman" w:cs="Times New Roman"/>
          <w:i/>
        </w:rPr>
        <w:t>Характеристики зі словами «не менше», «не більше», «близько» або із зазначеним допуском є граничними чи допустимими. Можуть пропонуватися кращі показники, якщо вони не погіршують функціональність, безпеку, сумісність і зовнішній вигляд виробів.</w:t>
      </w:r>
    </w:p>
    <w:tbl>
      <w:tblPr>
        <w:tblStyle w:val="a8"/>
        <w:tblW w:w="9638" w:type="dxa"/>
        <w:tblInd w:w="120" w:type="dxa"/>
        <w:tblLayout w:type="fixed"/>
        <w:tblLook w:val="04A0" w:firstRow="1" w:lastRow="0" w:firstColumn="1" w:lastColumn="0" w:noHBand="0" w:noVBand="1"/>
      </w:tblPr>
      <w:tblGrid>
        <w:gridCol w:w="480"/>
        <w:gridCol w:w="2700"/>
        <w:gridCol w:w="720"/>
        <w:gridCol w:w="5738"/>
      </w:tblGrid>
      <w:tr w:rsidR="006D35FA" w:rsidRPr="008B19F8" w:rsidTr="00FC748C">
        <w:trPr>
          <w:tblHeader/>
        </w:trPr>
        <w:tc>
          <w:tcPr>
            <w:tcW w:w="480" w:type="dxa"/>
            <w:shd w:val="clear" w:color="auto" w:fill="E8EEF5"/>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b/>
                <w:lang w:val="uk-UA"/>
              </w:rPr>
              <w:t>№</w:t>
            </w:r>
          </w:p>
        </w:tc>
        <w:tc>
          <w:tcPr>
            <w:tcW w:w="2700" w:type="dxa"/>
            <w:shd w:val="clear" w:color="auto" w:fill="E8EEF5"/>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b/>
                <w:lang w:val="uk-UA"/>
              </w:rPr>
              <w:t>Найменування</w:t>
            </w:r>
          </w:p>
        </w:tc>
        <w:tc>
          <w:tcPr>
            <w:tcW w:w="720" w:type="dxa"/>
            <w:shd w:val="clear" w:color="auto" w:fill="E8EEF5"/>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b/>
                <w:lang w:val="uk-UA"/>
              </w:rPr>
              <w:t>К-ть</w:t>
            </w:r>
          </w:p>
        </w:tc>
        <w:tc>
          <w:tcPr>
            <w:tcW w:w="5738" w:type="dxa"/>
            <w:shd w:val="clear" w:color="auto" w:fill="E8EEF5"/>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b/>
                <w:lang w:val="uk-UA"/>
              </w:rPr>
              <w:t>Мінімальні технічні та якісні вимоги</w:t>
            </w:r>
          </w:p>
        </w:tc>
      </w:tr>
      <w:tr w:rsidR="006D35FA" w:rsidRPr="008B19F8" w:rsidTr="00FC748C">
        <w:trPr>
          <w:cantSplit/>
        </w:trPr>
        <w:tc>
          <w:tcPr>
            <w:tcW w:w="480" w:type="dxa"/>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680920">
              <w:rPr>
                <w:rFonts w:ascii="Times New Roman" w:hAnsi="Times New Roman" w:cs="Times New Roman"/>
                <w:lang w:val="uk-UA"/>
              </w:rPr>
              <w:t>1</w:t>
            </w:r>
          </w:p>
        </w:tc>
        <w:tc>
          <w:tcPr>
            <w:tcW w:w="2700" w:type="dxa"/>
            <w:tcMar>
              <w:top w:w="80" w:type="dxa"/>
              <w:left w:w="120" w:type="dxa"/>
              <w:bottom w:w="80" w:type="dxa"/>
              <w:right w:w="120" w:type="dxa"/>
            </w:tcMar>
            <w:vAlign w:val="center"/>
          </w:tcPr>
          <w:p w:rsidR="006D35FA" w:rsidRPr="007240EB" w:rsidRDefault="006D35FA" w:rsidP="00FC748C">
            <w:pPr>
              <w:pStyle w:val="TableText"/>
              <w:spacing w:after="0"/>
              <w:rPr>
                <w:rFonts w:ascii="Times New Roman" w:hAnsi="Times New Roman" w:cs="Times New Roman"/>
                <w:sz w:val="22"/>
                <w:lang w:val="uk-UA"/>
              </w:rPr>
            </w:pPr>
            <w:r w:rsidRPr="007240EB">
              <w:rPr>
                <w:rFonts w:ascii="Times New Roman" w:hAnsi="Times New Roman" w:cs="Times New Roman"/>
                <w:sz w:val="22"/>
                <w:lang w:val="uk-UA"/>
              </w:rPr>
              <w:t xml:space="preserve">Урна вулична, тип </w:t>
            </w:r>
            <w:proofErr w:type="spellStart"/>
            <w:r w:rsidRPr="007240EB">
              <w:rPr>
                <w:rFonts w:ascii="Times New Roman" w:hAnsi="Times New Roman" w:cs="Times New Roman"/>
                <w:sz w:val="22"/>
                <w:lang w:val="uk-UA"/>
              </w:rPr>
              <w:t>Solo</w:t>
            </w:r>
            <w:proofErr w:type="spellEnd"/>
            <w:r w:rsidRPr="007240EB">
              <w:rPr>
                <w:rFonts w:ascii="Times New Roman" w:hAnsi="Times New Roman" w:cs="Times New Roman"/>
                <w:sz w:val="22"/>
                <w:lang w:val="uk-UA"/>
              </w:rPr>
              <w:t xml:space="preserve"> L або еквівалент</w:t>
            </w:r>
          </w:p>
        </w:tc>
        <w:tc>
          <w:tcPr>
            <w:tcW w:w="720" w:type="dxa"/>
            <w:tcMar>
              <w:top w:w="80" w:type="dxa"/>
              <w:left w:w="120" w:type="dxa"/>
              <w:bottom w:w="80" w:type="dxa"/>
              <w:right w:w="120" w:type="dxa"/>
            </w:tcMar>
            <w:vAlign w:val="center"/>
          </w:tcPr>
          <w:p w:rsidR="006D35FA" w:rsidRPr="00680920" w:rsidRDefault="006D35FA" w:rsidP="00FC748C">
            <w:pPr>
              <w:pStyle w:val="TableText"/>
              <w:spacing w:after="0"/>
              <w:jc w:val="center"/>
              <w:rPr>
                <w:rFonts w:ascii="Times New Roman" w:hAnsi="Times New Roman" w:cs="Times New Roman"/>
                <w:lang w:val="uk-UA"/>
              </w:rPr>
            </w:pPr>
            <w:r w:rsidRPr="007240EB">
              <w:rPr>
                <w:rFonts w:ascii="Times New Roman" w:hAnsi="Times New Roman" w:cs="Times New Roman"/>
                <w:sz w:val="22"/>
                <w:lang w:val="uk-UA"/>
              </w:rPr>
              <w:t>100 шт</w:t>
            </w:r>
            <w:r w:rsidRPr="00680920">
              <w:rPr>
                <w:rFonts w:ascii="Times New Roman" w:hAnsi="Times New Roman" w:cs="Times New Roman"/>
                <w:lang w:val="uk-UA"/>
              </w:rPr>
              <w:t>.</w:t>
            </w:r>
          </w:p>
        </w:tc>
        <w:tc>
          <w:tcPr>
            <w:tcW w:w="5738" w:type="dxa"/>
            <w:tcMar>
              <w:top w:w="80" w:type="dxa"/>
              <w:left w:w="120" w:type="dxa"/>
              <w:bottom w:w="80" w:type="dxa"/>
              <w:right w:w="120" w:type="dxa"/>
            </w:tcMar>
            <w:vAlign w:val="center"/>
          </w:tcPr>
          <w:p w:rsidR="006D35FA" w:rsidRPr="007240EB" w:rsidRDefault="006D35FA" w:rsidP="00FC748C">
            <w:pPr>
              <w:pStyle w:val="TableText"/>
              <w:spacing w:after="0"/>
              <w:rPr>
                <w:rFonts w:ascii="Times New Roman" w:hAnsi="Times New Roman" w:cs="Times New Roman"/>
                <w:sz w:val="22"/>
                <w:lang w:val="uk-UA"/>
              </w:rPr>
            </w:pPr>
            <w:r w:rsidRPr="007240EB">
              <w:rPr>
                <w:rFonts w:ascii="Times New Roman" w:hAnsi="Times New Roman" w:cs="Times New Roman"/>
                <w:sz w:val="22"/>
                <w:lang w:val="uk-UA"/>
              </w:rPr>
              <w:t xml:space="preserve">Призначення — стаціонарне зовнішнє використання у громадському просторі. Корпус — бетон, </w:t>
            </w:r>
            <w:proofErr w:type="spellStart"/>
            <w:r w:rsidRPr="007240EB">
              <w:rPr>
                <w:rFonts w:ascii="Times New Roman" w:hAnsi="Times New Roman" w:cs="Times New Roman"/>
                <w:sz w:val="22"/>
                <w:lang w:val="uk-UA"/>
              </w:rPr>
              <w:t>фібробетон</w:t>
            </w:r>
            <w:proofErr w:type="spellEnd"/>
            <w:r w:rsidRPr="007240EB">
              <w:rPr>
                <w:rFonts w:ascii="Times New Roman" w:hAnsi="Times New Roman" w:cs="Times New Roman"/>
                <w:sz w:val="22"/>
                <w:lang w:val="uk-UA"/>
              </w:rPr>
              <w:t xml:space="preserve">, </w:t>
            </w:r>
            <w:proofErr w:type="spellStart"/>
            <w:r w:rsidRPr="007240EB">
              <w:rPr>
                <w:rFonts w:ascii="Times New Roman" w:hAnsi="Times New Roman" w:cs="Times New Roman"/>
                <w:sz w:val="22"/>
                <w:lang w:val="uk-UA"/>
              </w:rPr>
              <w:t>полімербетон</w:t>
            </w:r>
            <w:proofErr w:type="spellEnd"/>
            <w:r w:rsidRPr="007240EB">
              <w:rPr>
                <w:rFonts w:ascii="Times New Roman" w:hAnsi="Times New Roman" w:cs="Times New Roman"/>
                <w:sz w:val="22"/>
                <w:lang w:val="uk-UA"/>
              </w:rPr>
              <w:t xml:space="preserve"> або інший не гірший за експлуатаційною стійкістю матеріал; металеві елементи — корозійностійкі або з антикорозійним покриттям. Конструкція має бути стійкою та </w:t>
            </w:r>
            <w:proofErr w:type="spellStart"/>
            <w:r w:rsidRPr="007240EB">
              <w:rPr>
                <w:rFonts w:ascii="Times New Roman" w:hAnsi="Times New Roman" w:cs="Times New Roman"/>
                <w:sz w:val="22"/>
                <w:lang w:val="uk-UA"/>
              </w:rPr>
              <w:t>антивандальною</w:t>
            </w:r>
            <w:proofErr w:type="spellEnd"/>
            <w:r w:rsidRPr="007240EB">
              <w:rPr>
                <w:rFonts w:ascii="Times New Roman" w:hAnsi="Times New Roman" w:cs="Times New Roman"/>
                <w:sz w:val="22"/>
                <w:lang w:val="uk-UA"/>
              </w:rPr>
              <w:t>, без гострих крайок і травмонебезпечних виступів, придатною до регулярного очищення та заміни пакета/внутрішньої ємності. Корисний об’єм — не менше 40 л. Стійкість до атмосферних опадів, УФ-випромінювання, перепадів температур і заморожування/відтавання в умовах зовнішньої експлуатації. Гарантія — не менше 12 місяців. Учасник у пропозиції зазначає виробника, модель/артикул (за наявності), матеріали, габарити, об’єм, масу, спосіб фіксації пакета/ємності та додає фото або технічний опис.</w:t>
            </w:r>
          </w:p>
        </w:tc>
      </w:tr>
    </w:tbl>
    <w:p w:rsidR="006D35FA" w:rsidRPr="002D32B5" w:rsidRDefault="006D35FA" w:rsidP="006D35FA">
      <w:pPr>
        <w:pStyle w:val="1"/>
        <w:spacing w:before="0"/>
        <w:rPr>
          <w:rFonts w:ascii="Times New Roman" w:hAnsi="Times New Roman" w:cs="Times New Roman"/>
          <w:color w:val="auto"/>
          <w:sz w:val="24"/>
          <w:szCs w:val="24"/>
        </w:rPr>
      </w:pPr>
      <w:r w:rsidRPr="002D32B5">
        <w:rPr>
          <w:rFonts w:ascii="Times New Roman" w:hAnsi="Times New Roman" w:cs="Times New Roman"/>
          <w:color w:val="auto"/>
          <w:sz w:val="24"/>
          <w:szCs w:val="24"/>
        </w:rPr>
        <w:t>2. Загальні вимоги до якості</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товар має бути новим, невикористаним, не відновленим і не виставковим;</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матеріали, покриття і з’єднання мають бути придатними до цілорічної зовнішньої експлуатації в кліматичних умовах України;</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 xml:space="preserve">вироби не повинні мати </w:t>
      </w:r>
      <w:proofErr w:type="spellStart"/>
      <w:r w:rsidRPr="00680920">
        <w:rPr>
          <w:rFonts w:ascii="Times New Roman" w:hAnsi="Times New Roman" w:cs="Times New Roman"/>
        </w:rPr>
        <w:t>тріщин</w:t>
      </w:r>
      <w:proofErr w:type="spellEnd"/>
      <w:r w:rsidRPr="00680920">
        <w:rPr>
          <w:rFonts w:ascii="Times New Roman" w:hAnsi="Times New Roman" w:cs="Times New Roman"/>
        </w:rPr>
        <w:t>, сколів, деформацій, гострих крайок, задирок, нестійких з’єднань, необроблених металевих поверхонь, слідів корозії та інших дефектів;</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колір і фактура погоджуються із Замовником до виробництва або відвантаження на підставі зразка, палітри чи візуалізації;</w:t>
      </w:r>
    </w:p>
    <w:p w:rsidR="006D35FA"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 xml:space="preserve">пакування і спосіб перевезення мають унеможливлювати пошкодження товару; </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ризик випадкового пошкодження до приймання несе Постачальник;</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країна походження, виробник, модель або артикул товару зазначаються в технічній пропозиції;</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якщо для товару законодавством передбачено обов’язкову оцінку відповідності, Постачальник надає чинний документ; якщо така оцінка не передбачена, окремий сертифікат не вимагається.</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для підтвердження характеристик учасник зазначає виробника, конкретну модель/артикул за наявності, матеріали, фактичні габарити й гарантійний строк та додає фото, ескіз, технічний опис або сторінку каталогу виробника.</w:t>
      </w:r>
    </w:p>
    <w:p w:rsidR="006D35FA" w:rsidRPr="007B6536" w:rsidRDefault="006D35FA" w:rsidP="006D35FA">
      <w:pPr>
        <w:pStyle w:val="1"/>
        <w:spacing w:before="0"/>
        <w:rPr>
          <w:rFonts w:ascii="Times New Roman" w:hAnsi="Times New Roman" w:cs="Times New Roman"/>
          <w:color w:val="auto"/>
          <w:sz w:val="24"/>
          <w:szCs w:val="24"/>
        </w:rPr>
      </w:pPr>
      <w:r w:rsidRPr="007B6536">
        <w:rPr>
          <w:rFonts w:ascii="Times New Roman" w:hAnsi="Times New Roman" w:cs="Times New Roman"/>
          <w:color w:val="auto"/>
          <w:sz w:val="24"/>
          <w:szCs w:val="24"/>
        </w:rPr>
        <w:lastRenderedPageBreak/>
        <w:t>3. Спеціальні вимоги</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Усі 100</w:t>
      </w:r>
      <w:r>
        <w:rPr>
          <w:rFonts w:ascii="Times New Roman" w:hAnsi="Times New Roman" w:cs="Times New Roman"/>
        </w:rPr>
        <w:t xml:space="preserve"> штук</w:t>
      </w:r>
      <w:r w:rsidRPr="00680920">
        <w:rPr>
          <w:rFonts w:ascii="Times New Roman" w:hAnsi="Times New Roman" w:cs="Times New Roman"/>
        </w:rPr>
        <w:t xml:space="preserve"> виробів мають бути однієї серії, узгодженого кольору та візуально сумісного виконання.</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Розміри не фіксуються назвою конкретної моделі; учасник повинен запропонувати габарити, безпечні для визначених Замовником місць встановлення.</w:t>
      </w:r>
    </w:p>
    <w:p w:rsidR="006D35FA" w:rsidRPr="007B6536" w:rsidRDefault="006D35FA" w:rsidP="006D35FA">
      <w:pPr>
        <w:pStyle w:val="1"/>
        <w:spacing w:before="0"/>
        <w:rPr>
          <w:rFonts w:ascii="Times New Roman" w:hAnsi="Times New Roman" w:cs="Times New Roman"/>
          <w:color w:val="auto"/>
          <w:sz w:val="24"/>
          <w:szCs w:val="24"/>
        </w:rPr>
      </w:pPr>
      <w:r w:rsidRPr="007B6536">
        <w:rPr>
          <w:rFonts w:ascii="Times New Roman" w:hAnsi="Times New Roman" w:cs="Times New Roman"/>
          <w:color w:val="auto"/>
          <w:sz w:val="24"/>
          <w:szCs w:val="24"/>
        </w:rPr>
        <w:t>4. Комплект документів під час поставки</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видаткова накладна;</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документ про якість, паспорт або декларація виробника, якщо така форма застосовується до відповідного товару;</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гарантійний документ;</w:t>
      </w:r>
    </w:p>
    <w:p w:rsidR="006D35FA" w:rsidRPr="00680920" w:rsidRDefault="006D35FA" w:rsidP="006D35FA">
      <w:pPr>
        <w:numPr>
          <w:ilvl w:val="0"/>
          <w:numId w:val="11"/>
        </w:numPr>
        <w:spacing w:after="0" w:line="300" w:lineRule="auto"/>
        <w:rPr>
          <w:rFonts w:ascii="Times New Roman" w:hAnsi="Times New Roman" w:cs="Times New Roman"/>
        </w:rPr>
      </w:pPr>
      <w:r w:rsidRPr="00680920">
        <w:rPr>
          <w:rFonts w:ascii="Times New Roman" w:hAnsi="Times New Roman" w:cs="Times New Roman"/>
        </w:rPr>
        <w:t>інструкція з експлуатації та догляду, якщо вона передбачена виробником.</w:t>
      </w:r>
    </w:p>
    <w:p w:rsidR="006D35FA" w:rsidRPr="007B6536" w:rsidRDefault="006D35FA" w:rsidP="006D35FA">
      <w:pPr>
        <w:pStyle w:val="1"/>
        <w:spacing w:before="0"/>
        <w:rPr>
          <w:rFonts w:ascii="Times New Roman" w:hAnsi="Times New Roman" w:cs="Times New Roman"/>
          <w:color w:val="auto"/>
          <w:sz w:val="24"/>
          <w:szCs w:val="24"/>
        </w:rPr>
      </w:pPr>
      <w:r w:rsidRPr="007B6536">
        <w:rPr>
          <w:rFonts w:ascii="Times New Roman" w:hAnsi="Times New Roman" w:cs="Times New Roman"/>
          <w:color w:val="auto"/>
          <w:sz w:val="24"/>
          <w:szCs w:val="24"/>
        </w:rPr>
        <w:t>5. Доставка та приймання</w:t>
      </w:r>
    </w:p>
    <w:p w:rsidR="006D35FA" w:rsidRDefault="006D35FA" w:rsidP="006D35FA">
      <w:pPr>
        <w:spacing w:after="0"/>
        <w:rPr>
          <w:rFonts w:ascii="Times New Roman" w:hAnsi="Times New Roman" w:cs="Times New Roman"/>
        </w:rPr>
      </w:pPr>
      <w:r w:rsidRPr="00680920">
        <w:rPr>
          <w:rFonts w:ascii="Times New Roman" w:hAnsi="Times New Roman" w:cs="Times New Roman"/>
        </w:rPr>
        <w:t>Поставка здійснюється з доставкою до визначеного місця; розвантаження забезпечує Замовник, монтаж не передбачений. Під час поставки Замовник перевіряє кількість, якість і комплектність та за потреби складає акт. Невідповідний або пошкоджений товар Постачальник власним коштом замінює чи усуває недоліки протягом не більше 10 календарних днів.</w:t>
      </w:r>
    </w:p>
    <w:p w:rsidR="006D35FA" w:rsidRPr="006D35FA" w:rsidRDefault="006D35FA" w:rsidP="006D35FA">
      <w:pPr>
        <w:spacing w:after="0" w:line="240" w:lineRule="auto"/>
        <w:jc w:val="both"/>
        <w:rPr>
          <w:rFonts w:ascii="Times New Roman" w:eastAsia="Times New Roman" w:hAnsi="Times New Roman"/>
          <w:sz w:val="24"/>
          <w:szCs w:val="24"/>
          <w:lang w:val="ru-RU"/>
        </w:rPr>
      </w:pPr>
      <w:proofErr w:type="spellStart"/>
      <w:r w:rsidRPr="006D35FA">
        <w:rPr>
          <w:rFonts w:ascii="Times New Roman" w:eastAsia="Times New Roman" w:hAnsi="Times New Roman"/>
          <w:bCs/>
          <w:color w:val="000000"/>
          <w:sz w:val="24"/>
          <w:szCs w:val="24"/>
          <w:lang w:val="ru-RU"/>
        </w:rPr>
        <w:t>Запропоновані</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учасником</w:t>
      </w:r>
      <w:proofErr w:type="spellEnd"/>
      <w:r w:rsidRPr="006D35FA">
        <w:rPr>
          <w:rFonts w:ascii="Times New Roman" w:eastAsia="Times New Roman" w:hAnsi="Times New Roman"/>
          <w:bCs/>
          <w:color w:val="000000"/>
          <w:sz w:val="24"/>
          <w:szCs w:val="24"/>
          <w:lang w:val="ru-RU"/>
        </w:rPr>
        <w:t xml:space="preserve"> характеристики </w:t>
      </w:r>
      <w:proofErr w:type="spellStart"/>
      <w:r w:rsidRPr="006D35FA">
        <w:rPr>
          <w:rFonts w:ascii="Times New Roman" w:eastAsia="Times New Roman" w:hAnsi="Times New Roman"/>
          <w:bCs/>
          <w:color w:val="000000"/>
          <w:sz w:val="24"/>
          <w:szCs w:val="24"/>
          <w:lang w:val="ru-RU"/>
        </w:rPr>
        <w:t>мають</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відповідати</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зазначеній</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вище</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інформації</w:t>
      </w:r>
      <w:proofErr w:type="spellEnd"/>
      <w:r w:rsidRPr="006D35FA">
        <w:rPr>
          <w:rFonts w:ascii="Times New Roman" w:eastAsia="Times New Roman" w:hAnsi="Times New Roman"/>
          <w:bCs/>
          <w:color w:val="000000"/>
          <w:sz w:val="24"/>
          <w:szCs w:val="24"/>
          <w:lang w:val="ru-RU"/>
        </w:rPr>
        <w:t xml:space="preserve"> про </w:t>
      </w:r>
      <w:proofErr w:type="spellStart"/>
      <w:r w:rsidRPr="006D35FA">
        <w:rPr>
          <w:rFonts w:ascii="Times New Roman" w:eastAsia="Times New Roman" w:hAnsi="Times New Roman"/>
          <w:bCs/>
          <w:color w:val="000000"/>
          <w:sz w:val="24"/>
          <w:szCs w:val="24"/>
          <w:lang w:val="ru-RU"/>
        </w:rPr>
        <w:t>необхідні</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технічні</w:t>
      </w:r>
      <w:proofErr w:type="spellEnd"/>
      <w:r w:rsidRPr="006D35FA">
        <w:rPr>
          <w:rFonts w:ascii="Times New Roman" w:eastAsia="Times New Roman" w:hAnsi="Times New Roman"/>
          <w:bCs/>
          <w:color w:val="000000"/>
          <w:sz w:val="24"/>
          <w:szCs w:val="24"/>
          <w:lang w:val="ru-RU"/>
        </w:rPr>
        <w:t xml:space="preserve">, </w:t>
      </w:r>
      <w:proofErr w:type="spellStart"/>
      <w:r w:rsidRPr="006D35FA">
        <w:rPr>
          <w:rFonts w:ascii="Times New Roman" w:eastAsia="Times New Roman" w:hAnsi="Times New Roman"/>
          <w:bCs/>
          <w:color w:val="000000"/>
          <w:sz w:val="24"/>
          <w:szCs w:val="24"/>
          <w:lang w:val="ru-RU"/>
        </w:rPr>
        <w:t>якісні</w:t>
      </w:r>
      <w:proofErr w:type="spellEnd"/>
      <w:r w:rsidRPr="006D35FA">
        <w:rPr>
          <w:rFonts w:ascii="Times New Roman" w:eastAsia="Times New Roman" w:hAnsi="Times New Roman"/>
          <w:bCs/>
          <w:color w:val="000000"/>
          <w:sz w:val="24"/>
          <w:szCs w:val="24"/>
          <w:lang w:val="ru-RU"/>
        </w:rPr>
        <w:t xml:space="preserve"> та </w:t>
      </w:r>
      <w:proofErr w:type="spellStart"/>
      <w:r w:rsidRPr="006D35FA">
        <w:rPr>
          <w:rFonts w:ascii="Times New Roman" w:eastAsia="Times New Roman" w:hAnsi="Times New Roman"/>
          <w:bCs/>
          <w:color w:val="000000"/>
          <w:sz w:val="24"/>
          <w:szCs w:val="24"/>
          <w:lang w:val="ru-RU"/>
        </w:rPr>
        <w:t>кількісні</w:t>
      </w:r>
      <w:proofErr w:type="spellEnd"/>
      <w:r w:rsidRPr="006D35FA">
        <w:rPr>
          <w:rFonts w:ascii="Times New Roman" w:eastAsia="Times New Roman" w:hAnsi="Times New Roman"/>
          <w:bCs/>
          <w:color w:val="000000"/>
          <w:sz w:val="24"/>
          <w:szCs w:val="24"/>
          <w:lang w:val="ru-RU"/>
        </w:rPr>
        <w:t xml:space="preserve"> характеристики предмета </w:t>
      </w:r>
      <w:proofErr w:type="spellStart"/>
      <w:r w:rsidRPr="006D35FA">
        <w:rPr>
          <w:rFonts w:ascii="Times New Roman" w:eastAsia="Times New Roman" w:hAnsi="Times New Roman"/>
          <w:bCs/>
          <w:color w:val="000000"/>
          <w:sz w:val="24"/>
          <w:szCs w:val="24"/>
          <w:lang w:val="ru-RU"/>
        </w:rPr>
        <w:t>закупівлі</w:t>
      </w:r>
      <w:proofErr w:type="spellEnd"/>
      <w:r w:rsidRPr="006D35FA">
        <w:rPr>
          <w:rFonts w:ascii="Times New Roman" w:eastAsia="Times New Roman" w:hAnsi="Times New Roman"/>
          <w:bCs/>
          <w:color w:val="000000"/>
          <w:sz w:val="24"/>
          <w:szCs w:val="24"/>
          <w:lang w:val="ru-RU"/>
        </w:rPr>
        <w:t>.</w:t>
      </w:r>
    </w:p>
    <w:p w:rsidR="006D35FA" w:rsidRPr="006D35FA" w:rsidRDefault="006D35FA" w:rsidP="006D35FA">
      <w:pPr>
        <w:spacing w:after="0"/>
        <w:rPr>
          <w:rFonts w:ascii="Times New Roman" w:hAnsi="Times New Roman" w:cs="Times New Roman"/>
          <w:bCs/>
          <w:sz w:val="24"/>
          <w:szCs w:val="24"/>
          <w:lang w:val="ru-RU" w:eastAsia="ru-RU"/>
        </w:rPr>
      </w:pPr>
    </w:p>
    <w:p w:rsidR="004A4145" w:rsidRPr="006D35FA" w:rsidRDefault="004A4145" w:rsidP="004A4145">
      <w:pPr>
        <w:spacing w:after="0" w:line="240" w:lineRule="atLeast"/>
        <w:ind w:left="5660"/>
        <w:contextualSpacing/>
        <w:jc w:val="right"/>
        <w:rPr>
          <w:rFonts w:ascii="Calibri" w:eastAsia="Calibri" w:hAnsi="Calibri" w:cs="Calibri"/>
          <w:sz w:val="20"/>
          <w:szCs w:val="20"/>
          <w:lang w:val="ru-RU"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4A4145" w:rsidRPr="004A4145" w:rsidRDefault="004A4145" w:rsidP="004A4145">
      <w:pPr>
        <w:spacing w:after="0" w:line="240" w:lineRule="atLeast"/>
        <w:ind w:left="5660"/>
        <w:contextualSpacing/>
        <w:jc w:val="right"/>
        <w:rPr>
          <w:rFonts w:ascii="Calibri" w:eastAsia="Calibri" w:hAnsi="Calibri" w:cs="Calibri"/>
          <w:sz w:val="20"/>
          <w:szCs w:val="20"/>
          <w:lang w:eastAsia="ru-RU"/>
        </w:rPr>
      </w:pPr>
    </w:p>
    <w:p w:rsidR="006F0713" w:rsidRPr="006F0713" w:rsidRDefault="006F0713" w:rsidP="006F0713">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color w:val="000000"/>
          <w:kern w:val="3"/>
          <w:sz w:val="24"/>
          <w:szCs w:val="24"/>
          <w:lang w:eastAsia="uk-UA"/>
        </w:rPr>
      </w:pPr>
    </w:p>
    <w:sectPr w:rsidR="006F0713" w:rsidRPr="006F07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__Roboto_Fallback_bc3747">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99042D"/>
    <w:multiLevelType w:val="hybridMultilevel"/>
    <w:tmpl w:val="A9B86A64"/>
    <w:lvl w:ilvl="0" w:tplc="08F8865A">
      <w:numFmt w:val="bullet"/>
      <w:lvlText w:val="–"/>
      <w:lvlJc w:val="left"/>
      <w:pPr>
        <w:ind w:left="119"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D182E5F2">
      <w:numFmt w:val="bullet"/>
      <w:lvlText w:val="•"/>
      <w:lvlJc w:val="left"/>
      <w:pPr>
        <w:ind w:left="1123" w:hanging="180"/>
      </w:pPr>
      <w:rPr>
        <w:rFonts w:hint="default"/>
        <w:lang w:val="uk-UA" w:eastAsia="en-US" w:bidi="ar-SA"/>
      </w:rPr>
    </w:lvl>
    <w:lvl w:ilvl="2" w:tplc="FCE448C0">
      <w:numFmt w:val="bullet"/>
      <w:lvlText w:val="•"/>
      <w:lvlJc w:val="left"/>
      <w:pPr>
        <w:ind w:left="2126" w:hanging="180"/>
      </w:pPr>
      <w:rPr>
        <w:rFonts w:hint="default"/>
        <w:lang w:val="uk-UA" w:eastAsia="en-US" w:bidi="ar-SA"/>
      </w:rPr>
    </w:lvl>
    <w:lvl w:ilvl="3" w:tplc="66566076">
      <w:numFmt w:val="bullet"/>
      <w:lvlText w:val="•"/>
      <w:lvlJc w:val="left"/>
      <w:pPr>
        <w:ind w:left="3129" w:hanging="180"/>
      </w:pPr>
      <w:rPr>
        <w:rFonts w:hint="default"/>
        <w:lang w:val="uk-UA" w:eastAsia="en-US" w:bidi="ar-SA"/>
      </w:rPr>
    </w:lvl>
    <w:lvl w:ilvl="4" w:tplc="06C64A02">
      <w:numFmt w:val="bullet"/>
      <w:lvlText w:val="•"/>
      <w:lvlJc w:val="left"/>
      <w:pPr>
        <w:ind w:left="4132" w:hanging="180"/>
      </w:pPr>
      <w:rPr>
        <w:rFonts w:hint="default"/>
        <w:lang w:val="uk-UA" w:eastAsia="en-US" w:bidi="ar-SA"/>
      </w:rPr>
    </w:lvl>
    <w:lvl w:ilvl="5" w:tplc="9E5EF216">
      <w:numFmt w:val="bullet"/>
      <w:lvlText w:val="•"/>
      <w:lvlJc w:val="left"/>
      <w:pPr>
        <w:ind w:left="5135" w:hanging="180"/>
      </w:pPr>
      <w:rPr>
        <w:rFonts w:hint="default"/>
        <w:lang w:val="uk-UA" w:eastAsia="en-US" w:bidi="ar-SA"/>
      </w:rPr>
    </w:lvl>
    <w:lvl w:ilvl="6" w:tplc="DCF43FFE">
      <w:numFmt w:val="bullet"/>
      <w:lvlText w:val="•"/>
      <w:lvlJc w:val="left"/>
      <w:pPr>
        <w:ind w:left="6138" w:hanging="180"/>
      </w:pPr>
      <w:rPr>
        <w:rFonts w:hint="default"/>
        <w:lang w:val="uk-UA" w:eastAsia="en-US" w:bidi="ar-SA"/>
      </w:rPr>
    </w:lvl>
    <w:lvl w:ilvl="7" w:tplc="5FA244C8">
      <w:numFmt w:val="bullet"/>
      <w:lvlText w:val="•"/>
      <w:lvlJc w:val="left"/>
      <w:pPr>
        <w:ind w:left="7141" w:hanging="180"/>
      </w:pPr>
      <w:rPr>
        <w:rFonts w:hint="default"/>
        <w:lang w:val="uk-UA" w:eastAsia="en-US" w:bidi="ar-SA"/>
      </w:rPr>
    </w:lvl>
    <w:lvl w:ilvl="8" w:tplc="318C203A">
      <w:numFmt w:val="bullet"/>
      <w:lvlText w:val="•"/>
      <w:lvlJc w:val="left"/>
      <w:pPr>
        <w:ind w:left="8144" w:hanging="180"/>
      </w:pPr>
      <w:rPr>
        <w:rFonts w:hint="default"/>
        <w:lang w:val="uk-UA" w:eastAsia="en-US" w:bidi="ar-SA"/>
      </w:rPr>
    </w:lvl>
  </w:abstractNum>
  <w:abstractNum w:abstractNumId="1">
    <w:nsid w:val="20017DAE"/>
    <w:multiLevelType w:val="hybridMultilevel"/>
    <w:tmpl w:val="AF60AB6E"/>
    <w:lvl w:ilvl="0" w:tplc="6548DD0C">
      <w:start w:val="1"/>
      <w:numFmt w:val="bullet"/>
      <w:lvlText w:val="-"/>
      <w:lvlJc w:val="left"/>
      <w:pPr>
        <w:ind w:left="677" w:hanging="360"/>
      </w:pPr>
      <w:rPr>
        <w:rFonts w:ascii="Times New Roman" w:eastAsia="Times New Roman" w:hAnsi="Times New Roman" w:cs="Times New Roman" w:hint="default"/>
      </w:rPr>
    </w:lvl>
    <w:lvl w:ilvl="1" w:tplc="20000003" w:tentative="1">
      <w:start w:val="1"/>
      <w:numFmt w:val="bullet"/>
      <w:lvlText w:val="o"/>
      <w:lvlJc w:val="left"/>
      <w:pPr>
        <w:ind w:left="1397" w:hanging="360"/>
      </w:pPr>
      <w:rPr>
        <w:rFonts w:ascii="Courier New" w:hAnsi="Courier New" w:cs="Courier New" w:hint="default"/>
      </w:rPr>
    </w:lvl>
    <w:lvl w:ilvl="2" w:tplc="20000005" w:tentative="1">
      <w:start w:val="1"/>
      <w:numFmt w:val="bullet"/>
      <w:lvlText w:val=""/>
      <w:lvlJc w:val="left"/>
      <w:pPr>
        <w:ind w:left="2117" w:hanging="360"/>
      </w:pPr>
      <w:rPr>
        <w:rFonts w:ascii="Wingdings" w:hAnsi="Wingdings" w:hint="default"/>
      </w:rPr>
    </w:lvl>
    <w:lvl w:ilvl="3" w:tplc="20000001" w:tentative="1">
      <w:start w:val="1"/>
      <w:numFmt w:val="bullet"/>
      <w:lvlText w:val=""/>
      <w:lvlJc w:val="left"/>
      <w:pPr>
        <w:ind w:left="2837" w:hanging="360"/>
      </w:pPr>
      <w:rPr>
        <w:rFonts w:ascii="Symbol" w:hAnsi="Symbol" w:hint="default"/>
      </w:rPr>
    </w:lvl>
    <w:lvl w:ilvl="4" w:tplc="20000003" w:tentative="1">
      <w:start w:val="1"/>
      <w:numFmt w:val="bullet"/>
      <w:lvlText w:val="o"/>
      <w:lvlJc w:val="left"/>
      <w:pPr>
        <w:ind w:left="3557" w:hanging="360"/>
      </w:pPr>
      <w:rPr>
        <w:rFonts w:ascii="Courier New" w:hAnsi="Courier New" w:cs="Courier New" w:hint="default"/>
      </w:rPr>
    </w:lvl>
    <w:lvl w:ilvl="5" w:tplc="20000005" w:tentative="1">
      <w:start w:val="1"/>
      <w:numFmt w:val="bullet"/>
      <w:lvlText w:val=""/>
      <w:lvlJc w:val="left"/>
      <w:pPr>
        <w:ind w:left="4277" w:hanging="360"/>
      </w:pPr>
      <w:rPr>
        <w:rFonts w:ascii="Wingdings" w:hAnsi="Wingdings" w:hint="default"/>
      </w:rPr>
    </w:lvl>
    <w:lvl w:ilvl="6" w:tplc="20000001" w:tentative="1">
      <w:start w:val="1"/>
      <w:numFmt w:val="bullet"/>
      <w:lvlText w:val=""/>
      <w:lvlJc w:val="left"/>
      <w:pPr>
        <w:ind w:left="4997" w:hanging="360"/>
      </w:pPr>
      <w:rPr>
        <w:rFonts w:ascii="Symbol" w:hAnsi="Symbol" w:hint="default"/>
      </w:rPr>
    </w:lvl>
    <w:lvl w:ilvl="7" w:tplc="20000003" w:tentative="1">
      <w:start w:val="1"/>
      <w:numFmt w:val="bullet"/>
      <w:lvlText w:val="o"/>
      <w:lvlJc w:val="left"/>
      <w:pPr>
        <w:ind w:left="5717" w:hanging="360"/>
      </w:pPr>
      <w:rPr>
        <w:rFonts w:ascii="Courier New" w:hAnsi="Courier New" w:cs="Courier New" w:hint="default"/>
      </w:rPr>
    </w:lvl>
    <w:lvl w:ilvl="8" w:tplc="20000005" w:tentative="1">
      <w:start w:val="1"/>
      <w:numFmt w:val="bullet"/>
      <w:lvlText w:val=""/>
      <w:lvlJc w:val="left"/>
      <w:pPr>
        <w:ind w:left="6437" w:hanging="360"/>
      </w:pPr>
      <w:rPr>
        <w:rFonts w:ascii="Wingdings" w:hAnsi="Wingdings" w:hint="default"/>
      </w:rPr>
    </w:lvl>
  </w:abstractNum>
  <w:abstractNum w:abstractNumId="2">
    <w:nsid w:val="242434DD"/>
    <w:multiLevelType w:val="multilevel"/>
    <w:tmpl w:val="08DC36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919" w:hanging="360"/>
      </w:pPr>
      <w:rPr>
        <w:rFonts w:ascii="__Roboto_Fallback_bc3747" w:eastAsia="Times New Roman" w:hAnsi="__Roboto_Fallback_bc3747"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4C7A24"/>
    <w:multiLevelType w:val="hybridMultilevel"/>
    <w:tmpl w:val="5378A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5EA0BB7"/>
    <w:multiLevelType w:val="hybridMultilevel"/>
    <w:tmpl w:val="1858293A"/>
    <w:lvl w:ilvl="0" w:tplc="5D3C6548">
      <w:start w:val="1"/>
      <w:numFmt w:val="decimal"/>
      <w:lvlText w:val="%1"/>
      <w:lvlJc w:val="left"/>
      <w:pPr>
        <w:ind w:left="786"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449B40E1"/>
    <w:multiLevelType w:val="hybridMultilevel"/>
    <w:tmpl w:val="C90449D8"/>
    <w:lvl w:ilvl="0" w:tplc="E8AC8ABE">
      <w:numFmt w:val="bullet"/>
      <w:lvlText w:val="-"/>
      <w:lvlJc w:val="left"/>
      <w:pPr>
        <w:ind w:left="1091"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1D7A0B"/>
    <w:multiLevelType w:val="hybridMultilevel"/>
    <w:tmpl w:val="DC621E1A"/>
    <w:lvl w:ilvl="0" w:tplc="6C7403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4CA516BC"/>
    <w:multiLevelType w:val="singleLevel"/>
    <w:tmpl w:val="04220001"/>
    <w:lvl w:ilvl="0">
      <w:start w:val="1"/>
      <w:numFmt w:val="bullet"/>
      <w:lvlText w:val=""/>
      <w:lvlJc w:val="left"/>
      <w:pPr>
        <w:ind w:left="630" w:hanging="360"/>
      </w:pPr>
      <w:rPr>
        <w:rFonts w:ascii="Symbol" w:hAnsi="Symbol" w:hint="default"/>
      </w:rPr>
    </w:lvl>
  </w:abstractNum>
  <w:abstractNum w:abstractNumId="8">
    <w:nsid w:val="52055F0F"/>
    <w:multiLevelType w:val="hybridMultilevel"/>
    <w:tmpl w:val="0094656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673A63F4"/>
    <w:multiLevelType w:val="hybridMultilevel"/>
    <w:tmpl w:val="9AE031A4"/>
    <w:lvl w:ilvl="0" w:tplc="C42AFCC0">
      <w:start w:val="1"/>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E8AC8ABE">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2" w:tplc="461C1326">
      <w:numFmt w:val="bullet"/>
      <w:lvlText w:val="•"/>
      <w:lvlJc w:val="left"/>
      <w:pPr>
        <w:ind w:left="2070" w:hanging="144"/>
      </w:pPr>
      <w:rPr>
        <w:rFonts w:hint="default"/>
        <w:lang w:val="uk-UA" w:eastAsia="en-US" w:bidi="ar-SA"/>
      </w:rPr>
    </w:lvl>
    <w:lvl w:ilvl="3" w:tplc="16FC172C">
      <w:numFmt w:val="bullet"/>
      <w:lvlText w:val="•"/>
      <w:lvlJc w:val="left"/>
      <w:pPr>
        <w:ind w:left="3080" w:hanging="144"/>
      </w:pPr>
      <w:rPr>
        <w:rFonts w:hint="default"/>
        <w:lang w:val="uk-UA" w:eastAsia="en-US" w:bidi="ar-SA"/>
      </w:rPr>
    </w:lvl>
    <w:lvl w:ilvl="4" w:tplc="458A2B72">
      <w:numFmt w:val="bullet"/>
      <w:lvlText w:val="•"/>
      <w:lvlJc w:val="left"/>
      <w:pPr>
        <w:ind w:left="4090" w:hanging="144"/>
      </w:pPr>
      <w:rPr>
        <w:rFonts w:hint="default"/>
        <w:lang w:val="uk-UA" w:eastAsia="en-US" w:bidi="ar-SA"/>
      </w:rPr>
    </w:lvl>
    <w:lvl w:ilvl="5" w:tplc="161EF252">
      <w:numFmt w:val="bullet"/>
      <w:lvlText w:val="•"/>
      <w:lvlJc w:val="left"/>
      <w:pPr>
        <w:ind w:left="5100" w:hanging="144"/>
      </w:pPr>
      <w:rPr>
        <w:rFonts w:hint="default"/>
        <w:lang w:val="uk-UA" w:eastAsia="en-US" w:bidi="ar-SA"/>
      </w:rPr>
    </w:lvl>
    <w:lvl w:ilvl="6" w:tplc="D5F00A34">
      <w:numFmt w:val="bullet"/>
      <w:lvlText w:val="•"/>
      <w:lvlJc w:val="left"/>
      <w:pPr>
        <w:ind w:left="6110" w:hanging="144"/>
      </w:pPr>
      <w:rPr>
        <w:rFonts w:hint="default"/>
        <w:lang w:val="uk-UA" w:eastAsia="en-US" w:bidi="ar-SA"/>
      </w:rPr>
    </w:lvl>
    <w:lvl w:ilvl="7" w:tplc="A7A0148C">
      <w:numFmt w:val="bullet"/>
      <w:lvlText w:val="•"/>
      <w:lvlJc w:val="left"/>
      <w:pPr>
        <w:ind w:left="7120" w:hanging="144"/>
      </w:pPr>
      <w:rPr>
        <w:rFonts w:hint="default"/>
        <w:lang w:val="uk-UA" w:eastAsia="en-US" w:bidi="ar-SA"/>
      </w:rPr>
    </w:lvl>
    <w:lvl w:ilvl="8" w:tplc="9FC61036">
      <w:numFmt w:val="bullet"/>
      <w:lvlText w:val="•"/>
      <w:lvlJc w:val="left"/>
      <w:pPr>
        <w:ind w:left="8130" w:hanging="144"/>
      </w:pPr>
      <w:rPr>
        <w:rFonts w:hint="default"/>
        <w:lang w:val="uk-UA" w:eastAsia="en-US" w:bidi="ar-SA"/>
      </w:rPr>
    </w:lvl>
  </w:abstractNum>
  <w:abstractNum w:abstractNumId="10">
    <w:nsid w:val="7E457A7F"/>
    <w:multiLevelType w:val="hybridMultilevel"/>
    <w:tmpl w:val="BB4E2B4E"/>
    <w:lvl w:ilvl="0" w:tplc="16120316">
      <w:start w:val="1"/>
      <w:numFmt w:val="decimal"/>
      <w:lvlText w:val="%1."/>
      <w:lvlJc w:val="left"/>
      <w:pPr>
        <w:ind w:left="1091"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E8AC8ABE">
      <w:numFmt w:val="bullet"/>
      <w:lvlText w:val="-"/>
      <w:lvlJc w:val="left"/>
      <w:pPr>
        <w:ind w:left="119"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2" w:tplc="461C1326">
      <w:numFmt w:val="bullet"/>
      <w:lvlText w:val="•"/>
      <w:lvlJc w:val="left"/>
      <w:pPr>
        <w:ind w:left="2070" w:hanging="144"/>
      </w:pPr>
      <w:rPr>
        <w:rFonts w:hint="default"/>
        <w:lang w:val="uk-UA" w:eastAsia="en-US" w:bidi="ar-SA"/>
      </w:rPr>
    </w:lvl>
    <w:lvl w:ilvl="3" w:tplc="16FC172C">
      <w:numFmt w:val="bullet"/>
      <w:lvlText w:val="•"/>
      <w:lvlJc w:val="left"/>
      <w:pPr>
        <w:ind w:left="3080" w:hanging="144"/>
      </w:pPr>
      <w:rPr>
        <w:rFonts w:hint="default"/>
        <w:lang w:val="uk-UA" w:eastAsia="en-US" w:bidi="ar-SA"/>
      </w:rPr>
    </w:lvl>
    <w:lvl w:ilvl="4" w:tplc="458A2B72">
      <w:numFmt w:val="bullet"/>
      <w:lvlText w:val="•"/>
      <w:lvlJc w:val="left"/>
      <w:pPr>
        <w:ind w:left="4090" w:hanging="144"/>
      </w:pPr>
      <w:rPr>
        <w:rFonts w:hint="default"/>
        <w:lang w:val="uk-UA" w:eastAsia="en-US" w:bidi="ar-SA"/>
      </w:rPr>
    </w:lvl>
    <w:lvl w:ilvl="5" w:tplc="161EF252">
      <w:numFmt w:val="bullet"/>
      <w:lvlText w:val="•"/>
      <w:lvlJc w:val="left"/>
      <w:pPr>
        <w:ind w:left="5100" w:hanging="144"/>
      </w:pPr>
      <w:rPr>
        <w:rFonts w:hint="default"/>
        <w:lang w:val="uk-UA" w:eastAsia="en-US" w:bidi="ar-SA"/>
      </w:rPr>
    </w:lvl>
    <w:lvl w:ilvl="6" w:tplc="D5F00A34">
      <w:numFmt w:val="bullet"/>
      <w:lvlText w:val="•"/>
      <w:lvlJc w:val="left"/>
      <w:pPr>
        <w:ind w:left="6110" w:hanging="144"/>
      </w:pPr>
      <w:rPr>
        <w:rFonts w:hint="default"/>
        <w:lang w:val="uk-UA" w:eastAsia="en-US" w:bidi="ar-SA"/>
      </w:rPr>
    </w:lvl>
    <w:lvl w:ilvl="7" w:tplc="A7A0148C">
      <w:numFmt w:val="bullet"/>
      <w:lvlText w:val="•"/>
      <w:lvlJc w:val="left"/>
      <w:pPr>
        <w:ind w:left="7120" w:hanging="144"/>
      </w:pPr>
      <w:rPr>
        <w:rFonts w:hint="default"/>
        <w:lang w:val="uk-UA" w:eastAsia="en-US" w:bidi="ar-SA"/>
      </w:rPr>
    </w:lvl>
    <w:lvl w:ilvl="8" w:tplc="9FC61036">
      <w:numFmt w:val="bullet"/>
      <w:lvlText w:val="•"/>
      <w:lvlJc w:val="left"/>
      <w:pPr>
        <w:ind w:left="8130" w:hanging="144"/>
      </w:pPr>
      <w:rPr>
        <w:rFonts w:hint="default"/>
        <w:lang w:val="uk-UA" w:eastAsia="en-US" w:bidi="ar-SA"/>
      </w:rPr>
    </w:lvl>
  </w:abstractNum>
  <w:num w:numId="1">
    <w:abstractNumId w:val="0"/>
  </w:num>
  <w:num w:numId="2">
    <w:abstractNumId w:val="9"/>
  </w:num>
  <w:num w:numId="3">
    <w:abstractNumId w:val="2"/>
  </w:num>
  <w:num w:numId="4">
    <w:abstractNumId w:val="5"/>
  </w:num>
  <w:num w:numId="5">
    <w:abstractNumId w:val="10"/>
  </w:num>
  <w:num w:numId="6">
    <w:abstractNumId w:val="4"/>
  </w:num>
  <w:num w:numId="7">
    <w:abstractNumId w:val="6"/>
  </w:num>
  <w:num w:numId="8">
    <w:abstractNumId w:val="3"/>
  </w:num>
  <w:num w:numId="9">
    <w:abstractNumId w:val="8"/>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13"/>
    <w:rsid w:val="00081B83"/>
    <w:rsid w:val="001C6A87"/>
    <w:rsid w:val="001F6AFD"/>
    <w:rsid w:val="0026730F"/>
    <w:rsid w:val="002814DA"/>
    <w:rsid w:val="002B1DFE"/>
    <w:rsid w:val="003517DA"/>
    <w:rsid w:val="00392CBF"/>
    <w:rsid w:val="00435C4D"/>
    <w:rsid w:val="0047539E"/>
    <w:rsid w:val="00491A1C"/>
    <w:rsid w:val="004A4145"/>
    <w:rsid w:val="004D477F"/>
    <w:rsid w:val="005078A4"/>
    <w:rsid w:val="005860AC"/>
    <w:rsid w:val="005B0F92"/>
    <w:rsid w:val="00660FE4"/>
    <w:rsid w:val="006D35FA"/>
    <w:rsid w:val="006F0713"/>
    <w:rsid w:val="0070006D"/>
    <w:rsid w:val="00712C66"/>
    <w:rsid w:val="007E741A"/>
    <w:rsid w:val="008508CF"/>
    <w:rsid w:val="009E19A5"/>
    <w:rsid w:val="009F21C0"/>
    <w:rsid w:val="00A138BA"/>
    <w:rsid w:val="00A14D1C"/>
    <w:rsid w:val="00A275E3"/>
    <w:rsid w:val="00A572D8"/>
    <w:rsid w:val="00AB6827"/>
    <w:rsid w:val="00AB6D75"/>
    <w:rsid w:val="00AD4A02"/>
    <w:rsid w:val="00AD7240"/>
    <w:rsid w:val="00BA0192"/>
    <w:rsid w:val="00C73EA7"/>
    <w:rsid w:val="00CB6C05"/>
    <w:rsid w:val="00CF0178"/>
    <w:rsid w:val="00D25859"/>
    <w:rsid w:val="00D3008E"/>
    <w:rsid w:val="00DE32C9"/>
    <w:rsid w:val="00DF147E"/>
    <w:rsid w:val="00E01670"/>
    <w:rsid w:val="00E049F6"/>
    <w:rsid w:val="00E15BF8"/>
    <w:rsid w:val="00EB30EC"/>
    <w:rsid w:val="00EB7702"/>
    <w:rsid w:val="00F757A2"/>
    <w:rsid w:val="00F8502D"/>
    <w:rsid w:val="00FB16D4"/>
    <w:rsid w:val="00FB7BF3"/>
    <w:rsid w:val="00FD1C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6E5D9-B656-45B8-8A7D-9374DE0E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00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1DFE"/>
    <w:rPr>
      <w:color w:val="0000FF"/>
      <w:u w:val="single"/>
    </w:rPr>
  </w:style>
  <w:style w:type="character" w:customStyle="1" w:styleId="10">
    <w:name w:val="Заголовок 1 Знак"/>
    <w:basedOn w:val="a0"/>
    <w:link w:val="1"/>
    <w:uiPriority w:val="9"/>
    <w:rsid w:val="00D3008E"/>
    <w:rPr>
      <w:rFonts w:asciiTheme="majorHAnsi" w:eastAsiaTheme="majorEastAsia" w:hAnsiTheme="majorHAnsi" w:cstheme="majorBidi"/>
      <w:color w:val="2E74B5" w:themeColor="accent1" w:themeShade="BF"/>
      <w:sz w:val="32"/>
      <w:szCs w:val="32"/>
    </w:rPr>
  </w:style>
  <w:style w:type="paragraph" w:customStyle="1" w:styleId="2">
    <w:name w:val="Абзац списка2"/>
    <w:basedOn w:val="a"/>
    <w:rsid w:val="007E741A"/>
    <w:pPr>
      <w:widowControl w:val="0"/>
      <w:autoSpaceDE w:val="0"/>
      <w:autoSpaceDN w:val="0"/>
      <w:adjustRightInd w:val="0"/>
      <w:spacing w:after="0" w:line="240" w:lineRule="auto"/>
      <w:ind w:left="720"/>
    </w:pPr>
    <w:rPr>
      <w:rFonts w:ascii="Times New Roman" w:eastAsia="Arial" w:hAnsi="Times New Roman" w:cs="Arial"/>
      <w:sz w:val="20"/>
      <w:szCs w:val="20"/>
      <w:lang w:val="ru-RU" w:eastAsia="ru-RU"/>
    </w:rPr>
  </w:style>
  <w:style w:type="paragraph" w:styleId="a4">
    <w:name w:val="List Paragraph"/>
    <w:aliases w:val="заголовок 1.1,название табл/рис,Список уровня 2,Chapter10"/>
    <w:basedOn w:val="a"/>
    <w:link w:val="a5"/>
    <w:uiPriority w:val="34"/>
    <w:qFormat/>
    <w:rsid w:val="007E741A"/>
    <w:pPr>
      <w:spacing w:after="200" w:line="276" w:lineRule="auto"/>
      <w:ind w:left="720"/>
      <w:contextualSpacing/>
    </w:pPr>
    <w:rPr>
      <w:rFonts w:ascii="Calibri" w:eastAsia="Calibri" w:hAnsi="Calibri" w:cs="Times New Roman"/>
    </w:rPr>
  </w:style>
  <w:style w:type="paragraph" w:styleId="a6">
    <w:name w:val="No Spacing"/>
    <w:aliases w:val="По центру"/>
    <w:link w:val="a7"/>
    <w:uiPriority w:val="1"/>
    <w:qFormat/>
    <w:rsid w:val="007E741A"/>
    <w:pPr>
      <w:suppressAutoHyphens/>
      <w:spacing w:after="0" w:line="240" w:lineRule="auto"/>
    </w:pPr>
    <w:rPr>
      <w:rFonts w:ascii="Calibri" w:eastAsia="Times New Roman" w:hAnsi="Calibri" w:cs="Calibri"/>
      <w:lang w:val="ru-RU" w:eastAsia="ar-SA"/>
    </w:rPr>
  </w:style>
  <w:style w:type="character" w:customStyle="1" w:styleId="a5">
    <w:name w:val="Абзац списка Знак"/>
    <w:aliases w:val="заголовок 1.1 Знак,название табл/рис Знак,Список уровня 2 Знак,Chapter10 Знак"/>
    <w:link w:val="a4"/>
    <w:uiPriority w:val="34"/>
    <w:locked/>
    <w:rsid w:val="007E741A"/>
    <w:rPr>
      <w:rFonts w:ascii="Calibri" w:eastAsia="Calibri" w:hAnsi="Calibri" w:cs="Times New Roman"/>
    </w:rPr>
  </w:style>
  <w:style w:type="character" w:customStyle="1" w:styleId="a7">
    <w:name w:val="Без интервала Знак"/>
    <w:aliases w:val="По центру Знак"/>
    <w:link w:val="a6"/>
    <w:uiPriority w:val="1"/>
    <w:locked/>
    <w:rsid w:val="007E741A"/>
    <w:rPr>
      <w:rFonts w:ascii="Calibri" w:eastAsia="Times New Roman" w:hAnsi="Calibri" w:cs="Calibri"/>
      <w:lang w:val="ru-RU" w:eastAsia="ar-SA"/>
    </w:rPr>
  </w:style>
  <w:style w:type="paragraph" w:customStyle="1" w:styleId="11">
    <w:name w:val="Без интервала1"/>
    <w:uiPriority w:val="1"/>
    <w:qFormat/>
    <w:rsid w:val="007E741A"/>
    <w:pPr>
      <w:spacing w:after="0" w:line="240" w:lineRule="auto"/>
    </w:pPr>
    <w:rPr>
      <w:rFonts w:ascii="Calibri" w:eastAsia="Calibri" w:hAnsi="Calibri" w:cs="Times New Roman"/>
      <w:lang w:val="ru-RU"/>
    </w:rPr>
  </w:style>
  <w:style w:type="table" w:styleId="a8">
    <w:name w:val="Table Grid"/>
    <w:basedOn w:val="a1"/>
    <w:uiPriority w:val="59"/>
    <w:rsid w:val="006D35FA"/>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rsid w:val="006D35FA"/>
    <w:pPr>
      <w:spacing w:after="40" w:line="264" w:lineRule="auto"/>
    </w:pPr>
    <w:rPr>
      <w:rFonts w:ascii="Calibri" w:eastAsiaTheme="minorEastAsia" w:hAnsi="Calibri"/>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570116">
      <w:bodyDiv w:val="1"/>
      <w:marLeft w:val="0"/>
      <w:marRight w:val="0"/>
      <w:marTop w:val="0"/>
      <w:marBottom w:val="0"/>
      <w:divBdr>
        <w:top w:val="none" w:sz="0" w:space="0" w:color="auto"/>
        <w:left w:val="none" w:sz="0" w:space="0" w:color="auto"/>
        <w:bottom w:val="none" w:sz="0" w:space="0" w:color="auto"/>
        <w:right w:val="none" w:sz="0" w:space="0" w:color="auto"/>
      </w:divBdr>
    </w:div>
    <w:div w:id="1206483411">
      <w:bodyDiv w:val="1"/>
      <w:marLeft w:val="0"/>
      <w:marRight w:val="0"/>
      <w:marTop w:val="0"/>
      <w:marBottom w:val="0"/>
      <w:divBdr>
        <w:top w:val="none" w:sz="0" w:space="0" w:color="auto"/>
        <w:left w:val="none" w:sz="0" w:space="0" w:color="auto"/>
        <w:bottom w:val="none" w:sz="0" w:space="0" w:color="auto"/>
        <w:right w:val="none" w:sz="0" w:space="0" w:color="auto"/>
      </w:divBdr>
    </w:div>
    <w:div w:id="1519928900">
      <w:bodyDiv w:val="1"/>
      <w:marLeft w:val="0"/>
      <w:marRight w:val="0"/>
      <w:marTop w:val="0"/>
      <w:marBottom w:val="0"/>
      <w:divBdr>
        <w:top w:val="none" w:sz="0" w:space="0" w:color="auto"/>
        <w:left w:val="none" w:sz="0" w:space="0" w:color="auto"/>
        <w:bottom w:val="none" w:sz="0" w:space="0" w:color="auto"/>
        <w:right w:val="none" w:sz="0" w:space="0" w:color="auto"/>
      </w:divBdr>
    </w:div>
    <w:div w:id="1608390953">
      <w:bodyDiv w:val="1"/>
      <w:marLeft w:val="0"/>
      <w:marRight w:val="0"/>
      <w:marTop w:val="0"/>
      <w:marBottom w:val="0"/>
      <w:divBdr>
        <w:top w:val="none" w:sz="0" w:space="0" w:color="auto"/>
        <w:left w:val="none" w:sz="0" w:space="0" w:color="auto"/>
        <w:bottom w:val="none" w:sz="0" w:space="0" w:color="auto"/>
        <w:right w:val="none" w:sz="0" w:space="0" w:color="auto"/>
      </w:divBdr>
    </w:div>
    <w:div w:id="1641836767">
      <w:bodyDiv w:val="1"/>
      <w:marLeft w:val="0"/>
      <w:marRight w:val="0"/>
      <w:marTop w:val="0"/>
      <w:marBottom w:val="0"/>
      <w:divBdr>
        <w:top w:val="none" w:sz="0" w:space="0" w:color="auto"/>
        <w:left w:val="none" w:sz="0" w:space="0" w:color="auto"/>
        <w:bottom w:val="none" w:sz="0" w:space="0" w:color="auto"/>
        <w:right w:val="none" w:sz="0" w:space="0" w:color="auto"/>
      </w:divBdr>
      <w:divsChild>
        <w:div w:id="1328898714">
          <w:marLeft w:val="0"/>
          <w:marRight w:val="0"/>
          <w:marTop w:val="0"/>
          <w:marBottom w:val="0"/>
          <w:divBdr>
            <w:top w:val="none" w:sz="0" w:space="0" w:color="auto"/>
            <w:left w:val="none" w:sz="0" w:space="0" w:color="auto"/>
            <w:bottom w:val="none" w:sz="0" w:space="0" w:color="auto"/>
            <w:right w:val="none" w:sz="0" w:space="0" w:color="auto"/>
          </w:divBdr>
        </w:div>
        <w:div w:id="118131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5172</Words>
  <Characters>2949</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Blago</dc:creator>
  <cp:keywords/>
  <dc:description/>
  <cp:lastModifiedBy>УКБ-3</cp:lastModifiedBy>
  <cp:revision>8</cp:revision>
  <dcterms:created xsi:type="dcterms:W3CDTF">2026-04-09T11:35:00Z</dcterms:created>
  <dcterms:modified xsi:type="dcterms:W3CDTF">2026-08-26T10:52:00Z</dcterms:modified>
</cp:coreProperties>
</file>