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0713" w:rsidRPr="00A138BA" w:rsidRDefault="006F0713" w:rsidP="00A138BA">
      <w:pPr>
        <w:rPr>
          <w:rFonts w:ascii="Times New Roman" w:eastAsia="Segoe UI" w:hAnsi="Times New Roman" w:cs="Times New Roman"/>
          <w:bCs/>
          <w:color w:val="000000"/>
          <w:kern w:val="3"/>
          <w:sz w:val="24"/>
          <w:szCs w:val="24"/>
          <w:shd w:val="clear" w:color="auto" w:fill="FFFFFF"/>
          <w:lang w:eastAsia="uk-UA"/>
        </w:rPr>
      </w:pPr>
      <w:r w:rsidRPr="006F0713">
        <w:rPr>
          <w:rFonts w:ascii="Times New Roman" w:eastAsia="Segoe UI" w:hAnsi="Times New Roman" w:cs="Times New Roman"/>
          <w:b/>
          <w:color w:val="000000"/>
          <w:kern w:val="3"/>
          <w:sz w:val="24"/>
          <w:szCs w:val="24"/>
          <w:lang w:eastAsia="uk-UA"/>
        </w:rPr>
        <w:t>Обґрунтування технічних та якісних характеристик предмета закупівлі, розміру бюджетного призначення та очікуваної вартості предмету закупівлі</w:t>
      </w:r>
      <w:r w:rsidRPr="006F0713">
        <w:rPr>
          <w:rFonts w:ascii="Times New Roman" w:eastAsia="Times New Roman" w:hAnsi="Times New Roman" w:cs="Times New Roman"/>
          <w:sz w:val="24"/>
          <w:szCs w:val="24"/>
          <w:lang w:eastAsia="uk-UA"/>
        </w:rPr>
        <w:t xml:space="preserve"> </w:t>
      </w:r>
      <w:r w:rsidRPr="006F0713">
        <w:rPr>
          <w:rFonts w:ascii="Times New Roman" w:eastAsia="Times New Roman" w:hAnsi="Times New Roman" w:cs="Times New Roman"/>
          <w:b/>
          <w:kern w:val="3"/>
          <w:sz w:val="24"/>
          <w:szCs w:val="24"/>
          <w:lang w:eastAsia="uk-UA"/>
        </w:rPr>
        <w:t xml:space="preserve">, </w:t>
      </w:r>
      <w:r w:rsidRPr="006F0713">
        <w:rPr>
          <w:rFonts w:ascii="Times New Roman" w:eastAsia="Segoe UI" w:hAnsi="Times New Roman" w:cs="Times New Roman"/>
          <w:b/>
          <w:color w:val="000000"/>
          <w:kern w:val="3"/>
          <w:sz w:val="24"/>
          <w:szCs w:val="24"/>
          <w:shd w:val="clear" w:color="auto" w:fill="FFFFFF"/>
          <w:lang w:eastAsia="uk-UA"/>
        </w:rPr>
        <w:t xml:space="preserve">ідентифікаційний номер в електронній системі </w:t>
      </w:r>
      <w:proofErr w:type="spellStart"/>
      <w:r w:rsidRPr="006F0713">
        <w:rPr>
          <w:rFonts w:ascii="Times New Roman" w:eastAsia="Segoe UI" w:hAnsi="Times New Roman" w:cs="Times New Roman"/>
          <w:b/>
          <w:color w:val="000000"/>
          <w:kern w:val="3"/>
          <w:sz w:val="24"/>
          <w:szCs w:val="24"/>
          <w:shd w:val="clear" w:color="auto" w:fill="FFFFFF"/>
          <w:lang w:eastAsia="uk-UA"/>
        </w:rPr>
        <w:t>закупівель</w:t>
      </w:r>
      <w:proofErr w:type="spellEnd"/>
      <w:r w:rsidR="001C6A87">
        <w:rPr>
          <w:rFonts w:ascii="Times New Roman" w:eastAsia="Segoe UI" w:hAnsi="Times New Roman" w:cs="Times New Roman"/>
          <w:b/>
          <w:color w:val="000000"/>
          <w:kern w:val="3"/>
          <w:sz w:val="24"/>
          <w:szCs w:val="24"/>
          <w:shd w:val="clear" w:color="auto" w:fill="FFFFFF"/>
          <w:lang w:eastAsia="uk-UA"/>
        </w:rPr>
        <w:t xml:space="preserve"> </w:t>
      </w:r>
      <w:r w:rsidR="00F86116" w:rsidRPr="00F86116">
        <w:rPr>
          <w:rFonts w:ascii="Times New Roman" w:eastAsia="Times New Roman" w:hAnsi="Times New Roman" w:cs="Times New Roman"/>
          <w:sz w:val="24"/>
          <w:szCs w:val="24"/>
          <w:u w:val="single"/>
          <w:shd w:val="clear" w:color="auto" w:fill="FFFFFF"/>
          <w:lang w:eastAsia="uk-UA"/>
        </w:rPr>
        <w:t>UA-2026-07-28-003672-a</w:t>
      </w:r>
      <w:r w:rsidR="00B9441D">
        <w:rPr>
          <w:rFonts w:ascii="Times New Roman" w:eastAsia="Times New Roman" w:hAnsi="Times New Roman" w:cs="Times New Roman"/>
          <w:sz w:val="24"/>
          <w:szCs w:val="24"/>
          <w:u w:val="single"/>
          <w:shd w:val="clear" w:color="auto" w:fill="FFFFFF"/>
          <w:lang w:eastAsia="uk-UA"/>
        </w:rPr>
        <w:t xml:space="preserve">, </w:t>
      </w:r>
      <w:bookmarkStart w:id="0" w:name="_GoBack"/>
      <w:bookmarkEnd w:id="0"/>
      <w:r w:rsidR="00BA0192" w:rsidRPr="00BA0192">
        <w:rPr>
          <w:rFonts w:ascii="Times New Roman" w:eastAsia="Times New Roman" w:hAnsi="Times New Roman" w:cs="Times New Roman"/>
          <w:b/>
          <w:bCs/>
          <w:color w:val="1F1F1F"/>
          <w:sz w:val="24"/>
          <w:szCs w:val="24"/>
          <w:lang w:eastAsia="uk-UA"/>
        </w:rPr>
        <w:t>Придбання і встановлення елементів для дитячих майданчиків: ігрові комплекси; обладнання (елементи) Обухівської міської територіальної громади</w:t>
      </w:r>
      <w:r w:rsidR="00BA0192">
        <w:rPr>
          <w:rFonts w:ascii="Times New Roman" w:eastAsia="Times New Roman" w:hAnsi="Times New Roman" w:cs="Times New Roman"/>
          <w:b/>
          <w:bCs/>
          <w:color w:val="1F1F1F"/>
          <w:sz w:val="24"/>
          <w:szCs w:val="24"/>
          <w:lang w:eastAsia="uk-UA"/>
        </w:rPr>
        <w:t xml:space="preserve"> </w:t>
      </w:r>
      <w:r w:rsidR="001C6A87">
        <w:rPr>
          <w:rFonts w:ascii="Times New Roman" w:eastAsia="Segoe UI" w:hAnsi="Times New Roman" w:cs="Times New Roman"/>
          <w:b/>
          <w:color w:val="000000"/>
          <w:kern w:val="3"/>
          <w:sz w:val="24"/>
          <w:szCs w:val="24"/>
          <w:shd w:val="clear" w:color="auto" w:fill="FFFFFF"/>
          <w:lang w:eastAsia="uk-UA"/>
        </w:rPr>
        <w:t xml:space="preserve"> </w:t>
      </w:r>
      <w:r w:rsidRPr="00F8502D">
        <w:rPr>
          <w:rFonts w:ascii="Times New Roman" w:eastAsia="Times New Roman" w:hAnsi="Times New Roman" w:cs="Times New Roman"/>
          <w:sz w:val="24"/>
          <w:szCs w:val="24"/>
          <w:lang w:eastAsia="uk-UA"/>
        </w:rPr>
        <w:t xml:space="preserve"> , на  очікувану </w:t>
      </w:r>
      <w:r w:rsidR="00AD4A02">
        <w:rPr>
          <w:rFonts w:ascii="Times New Roman" w:eastAsia="Times New Roman" w:hAnsi="Times New Roman" w:cs="Times New Roman"/>
          <w:sz w:val="24"/>
          <w:szCs w:val="24"/>
          <w:lang w:eastAsia="uk-UA"/>
        </w:rPr>
        <w:t xml:space="preserve">вартість  </w:t>
      </w:r>
      <w:r w:rsidR="00F86116">
        <w:rPr>
          <w:rFonts w:ascii="Times New Roman" w:eastAsia="Times New Roman" w:hAnsi="Times New Roman" w:cs="Times New Roman"/>
          <w:sz w:val="24"/>
          <w:szCs w:val="24"/>
          <w:lang w:eastAsia="uk-UA"/>
        </w:rPr>
        <w:t>1 0</w:t>
      </w:r>
      <w:r w:rsidR="00BA0192">
        <w:rPr>
          <w:rFonts w:ascii="Times New Roman" w:eastAsia="Times New Roman" w:hAnsi="Times New Roman" w:cs="Times New Roman"/>
          <w:sz w:val="24"/>
          <w:szCs w:val="24"/>
          <w:lang w:eastAsia="uk-UA"/>
        </w:rPr>
        <w:t>00 000.00</w:t>
      </w:r>
      <w:r w:rsidRPr="00F8502D">
        <w:rPr>
          <w:rFonts w:ascii="Times New Roman" w:eastAsia="Times New Roman" w:hAnsi="Times New Roman" w:cs="Times New Roman"/>
          <w:sz w:val="24"/>
          <w:szCs w:val="24"/>
          <w:lang w:eastAsia="uk-UA"/>
        </w:rPr>
        <w:t xml:space="preserve">грн. </w:t>
      </w:r>
      <w:r w:rsidR="00F86116">
        <w:rPr>
          <w:rFonts w:ascii="Times New Roman" w:eastAsia="Times New Roman" w:hAnsi="Times New Roman" w:cs="Times New Roman"/>
          <w:sz w:val="24"/>
          <w:szCs w:val="24"/>
          <w:lang w:eastAsia="uk-UA"/>
        </w:rPr>
        <w:t>без</w:t>
      </w:r>
      <w:r w:rsidRPr="00F8502D">
        <w:rPr>
          <w:rFonts w:ascii="Times New Roman" w:eastAsia="Times New Roman" w:hAnsi="Times New Roman" w:cs="Times New Roman"/>
          <w:sz w:val="24"/>
          <w:szCs w:val="24"/>
          <w:lang w:eastAsia="uk-UA"/>
        </w:rPr>
        <w:t xml:space="preserve"> ПДВ.</w:t>
      </w:r>
    </w:p>
    <w:p w:rsidR="006F0713" w:rsidRPr="006F0713" w:rsidRDefault="006F0713" w:rsidP="006F0713">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rPr>
      </w:pPr>
      <w:r w:rsidRPr="002B1DFE">
        <w:rPr>
          <w:rFonts w:ascii="Times New Roman" w:eastAsia="Segoe UI" w:hAnsi="Times New Roman" w:cs="Times New Roman"/>
          <w:b/>
          <w:color w:val="000000"/>
          <w:kern w:val="3"/>
          <w:sz w:val="24"/>
          <w:szCs w:val="24"/>
          <w:lang w:eastAsia="uk-UA"/>
        </w:rPr>
        <w:t xml:space="preserve"> </w:t>
      </w:r>
      <w:r w:rsidRPr="002B1DFE">
        <w:rPr>
          <w:rFonts w:ascii="Times New Roman" w:eastAsia="Times New Roman" w:hAnsi="Times New Roman" w:cs="Times New Roman"/>
          <w:b/>
          <w:kern w:val="3"/>
          <w:sz w:val="24"/>
          <w:szCs w:val="24"/>
          <w:lang w:eastAsia="ru-RU"/>
        </w:rPr>
        <w:t xml:space="preserve">Підстава для публікації обґрунтування: </w:t>
      </w:r>
      <w:r w:rsidRPr="002B1DFE">
        <w:rPr>
          <w:rFonts w:ascii="Times New Roman" w:eastAsia="Times New Roman" w:hAnsi="Times New Roman" w:cs="Times New Roman"/>
          <w:kern w:val="3"/>
          <w:sz w:val="24"/>
          <w:szCs w:val="24"/>
          <w:lang w:eastAsia="ru-RU"/>
        </w:rPr>
        <w:t>постанова Кабінету Міністрів України від 16.12.2020 № 1266 «Про внесення змін до постанов Кабінету Міністрів України від 01.08.2013 № 631 і від 11.10.2016 №710», постанови Кабінету Міністрів України від 11.10.2016 р № 710 «Про ефективне використання бюджетних коштів» (зі змінами).</w:t>
      </w:r>
    </w:p>
    <w:p w:rsidR="006F0713" w:rsidRPr="006F0713" w:rsidRDefault="006F0713" w:rsidP="006F0713">
      <w:pPr>
        <w:widowControl w:val="0"/>
        <w:suppressAutoHyphens/>
        <w:autoSpaceDN w:val="0"/>
        <w:spacing w:after="0" w:line="240" w:lineRule="auto"/>
        <w:jc w:val="both"/>
        <w:textAlignment w:val="baseline"/>
        <w:rPr>
          <w:rFonts w:ascii="Times New Roman" w:eastAsia="Segoe UI" w:hAnsi="Times New Roman" w:cs="Times New Roman"/>
          <w:color w:val="000000"/>
          <w:kern w:val="3"/>
          <w:sz w:val="24"/>
          <w:szCs w:val="24"/>
          <w:shd w:val="clear" w:color="auto" w:fill="FFFFFF"/>
          <w:lang w:eastAsia="uk-UA"/>
        </w:rPr>
      </w:pPr>
      <w:r w:rsidRPr="006F0713">
        <w:rPr>
          <w:rFonts w:ascii="Times New Roman" w:eastAsia="Segoe UI" w:hAnsi="Times New Roman" w:cs="Times New Roman"/>
          <w:color w:val="000000"/>
          <w:kern w:val="3"/>
          <w:sz w:val="24"/>
          <w:szCs w:val="24"/>
          <w:shd w:val="clear" w:color="auto" w:fill="FFFFFF"/>
          <w:lang w:eastAsia="uk-UA"/>
        </w:rPr>
        <w:t>1.Найменування</w:t>
      </w:r>
      <w:r w:rsidRPr="006F0713">
        <w:rPr>
          <w:rFonts w:ascii="Times New Roman" w:eastAsia="Segoe UI" w:hAnsi="Times New Roman" w:cs="Times New Roman"/>
          <w:b/>
          <w:color w:val="000000"/>
          <w:kern w:val="3"/>
          <w:sz w:val="24"/>
          <w:szCs w:val="24"/>
          <w:shd w:val="clear" w:color="auto" w:fill="FFFFFF"/>
          <w:lang w:eastAsia="uk-UA"/>
        </w:rPr>
        <w:t xml:space="preserve">: </w:t>
      </w:r>
      <w:r w:rsidRPr="006F0713">
        <w:rPr>
          <w:rFonts w:ascii="Times New Roman" w:eastAsia="Segoe UI" w:hAnsi="Times New Roman" w:cs="Times New Roman"/>
          <w:color w:val="000000"/>
          <w:kern w:val="3"/>
          <w:sz w:val="24"/>
          <w:szCs w:val="24"/>
          <w:shd w:val="clear" w:color="auto" w:fill="FFFFFF"/>
          <w:lang w:eastAsia="uk-UA"/>
        </w:rPr>
        <w:t>Управління капітального будівництва та експлуатаційних послуг</w:t>
      </w:r>
      <w:r w:rsidRPr="006F0713">
        <w:rPr>
          <w:rFonts w:ascii="Times New Roman" w:eastAsia="Segoe UI" w:hAnsi="Times New Roman" w:cs="Times New Roman"/>
          <w:b/>
          <w:color w:val="000000"/>
          <w:kern w:val="3"/>
          <w:sz w:val="24"/>
          <w:szCs w:val="24"/>
          <w:shd w:val="clear" w:color="auto" w:fill="FFFFFF"/>
          <w:lang w:eastAsia="uk-UA"/>
        </w:rPr>
        <w:t xml:space="preserve"> </w:t>
      </w:r>
      <w:r w:rsidRPr="006F0713">
        <w:rPr>
          <w:rFonts w:ascii="Times New Roman" w:eastAsia="Segoe UI" w:hAnsi="Times New Roman" w:cs="Times New Roman"/>
          <w:color w:val="000000"/>
          <w:kern w:val="3"/>
          <w:sz w:val="24"/>
          <w:szCs w:val="24"/>
          <w:shd w:val="clear" w:color="auto" w:fill="FFFFFF"/>
          <w:lang w:eastAsia="uk-UA"/>
        </w:rPr>
        <w:t>виконавчого комітету Обухівської міської ради</w:t>
      </w:r>
      <w:r w:rsidR="00A14D1C">
        <w:rPr>
          <w:rFonts w:ascii="Times New Roman" w:eastAsia="Segoe UI" w:hAnsi="Times New Roman" w:cs="Times New Roman"/>
          <w:color w:val="000000"/>
          <w:kern w:val="3"/>
          <w:sz w:val="24"/>
          <w:szCs w:val="24"/>
          <w:shd w:val="clear" w:color="auto" w:fill="FFFFFF"/>
          <w:lang w:eastAsia="uk-UA"/>
        </w:rPr>
        <w:t xml:space="preserve"> Київської області</w:t>
      </w:r>
      <w:r w:rsidRPr="006F0713">
        <w:rPr>
          <w:rFonts w:ascii="Times New Roman" w:eastAsia="Segoe UI" w:hAnsi="Times New Roman" w:cs="Times New Roman"/>
          <w:color w:val="000000"/>
          <w:kern w:val="3"/>
          <w:sz w:val="24"/>
          <w:szCs w:val="24"/>
          <w:shd w:val="clear" w:color="auto" w:fill="FFFFFF"/>
          <w:lang w:eastAsia="uk-UA"/>
        </w:rPr>
        <w:t>.</w:t>
      </w:r>
    </w:p>
    <w:p w:rsidR="006F0713" w:rsidRPr="006F0713" w:rsidRDefault="006F0713" w:rsidP="006F0713">
      <w:pPr>
        <w:widowControl w:val="0"/>
        <w:suppressAutoHyphens/>
        <w:autoSpaceDN w:val="0"/>
        <w:spacing w:after="0" w:line="240" w:lineRule="auto"/>
        <w:jc w:val="both"/>
        <w:textAlignment w:val="baseline"/>
        <w:rPr>
          <w:rFonts w:ascii="Times New Roman" w:eastAsia="Segoe UI" w:hAnsi="Times New Roman" w:cs="Times New Roman"/>
          <w:color w:val="000000"/>
          <w:kern w:val="3"/>
          <w:sz w:val="24"/>
          <w:szCs w:val="24"/>
          <w:shd w:val="clear" w:color="auto" w:fill="FFFFFF"/>
          <w:lang w:eastAsia="uk-UA"/>
        </w:rPr>
      </w:pPr>
      <w:r w:rsidRPr="006F0713">
        <w:rPr>
          <w:rFonts w:ascii="Times New Roman" w:eastAsia="Segoe UI" w:hAnsi="Times New Roman" w:cs="Times New Roman"/>
          <w:color w:val="000000"/>
          <w:kern w:val="3"/>
          <w:sz w:val="24"/>
          <w:szCs w:val="24"/>
          <w:shd w:val="clear" w:color="auto" w:fill="FFFFFF"/>
          <w:lang w:eastAsia="uk-UA"/>
        </w:rPr>
        <w:t>2.Місце знаходження: 08700, Київська обл., місто Обухів, вул. Малишка, 6.</w:t>
      </w:r>
    </w:p>
    <w:p w:rsidR="006F0713" w:rsidRPr="006F0713" w:rsidRDefault="006F0713" w:rsidP="006F0713">
      <w:pPr>
        <w:widowControl w:val="0"/>
        <w:suppressAutoHyphens/>
        <w:autoSpaceDN w:val="0"/>
        <w:spacing w:after="0" w:line="240" w:lineRule="auto"/>
        <w:jc w:val="both"/>
        <w:textAlignment w:val="baseline"/>
        <w:rPr>
          <w:rFonts w:ascii="Times New Roman" w:eastAsia="Segoe UI" w:hAnsi="Times New Roman" w:cs="Times New Roman"/>
          <w:color w:val="000000"/>
          <w:kern w:val="3"/>
          <w:sz w:val="24"/>
          <w:szCs w:val="24"/>
          <w:shd w:val="clear" w:color="auto" w:fill="FFFFFF"/>
          <w:lang w:eastAsia="uk-UA"/>
        </w:rPr>
      </w:pPr>
      <w:r w:rsidRPr="006F0713">
        <w:rPr>
          <w:rFonts w:ascii="Times New Roman" w:eastAsia="Segoe UI" w:hAnsi="Times New Roman" w:cs="Times New Roman"/>
          <w:color w:val="000000"/>
          <w:kern w:val="3"/>
          <w:sz w:val="24"/>
          <w:szCs w:val="24"/>
          <w:shd w:val="clear" w:color="auto" w:fill="FFFFFF"/>
          <w:lang w:eastAsia="uk-UA"/>
        </w:rPr>
        <w:t>3.Код ЄДРПОУ: 45682351</w:t>
      </w:r>
    </w:p>
    <w:p w:rsidR="006F0713" w:rsidRPr="006F0713" w:rsidRDefault="006F0713" w:rsidP="006F0713">
      <w:pPr>
        <w:widowControl w:val="0"/>
        <w:suppressAutoHyphens/>
        <w:autoSpaceDN w:val="0"/>
        <w:spacing w:after="0" w:line="240" w:lineRule="auto"/>
        <w:jc w:val="both"/>
        <w:textAlignment w:val="baseline"/>
        <w:rPr>
          <w:rFonts w:ascii="Times New Roman" w:eastAsia="Segoe UI" w:hAnsi="Times New Roman" w:cs="Times New Roman"/>
          <w:color w:val="000000"/>
          <w:kern w:val="3"/>
          <w:sz w:val="24"/>
          <w:szCs w:val="24"/>
          <w:shd w:val="clear" w:color="auto" w:fill="FFFFFF"/>
          <w:lang w:eastAsia="uk-UA"/>
        </w:rPr>
      </w:pPr>
      <w:r w:rsidRPr="006F0713">
        <w:rPr>
          <w:rFonts w:ascii="Times New Roman" w:eastAsia="Segoe UI" w:hAnsi="Times New Roman" w:cs="Times New Roman"/>
          <w:color w:val="000000"/>
          <w:kern w:val="3"/>
          <w:sz w:val="24"/>
          <w:szCs w:val="24"/>
          <w:shd w:val="clear" w:color="auto" w:fill="FFFFFF"/>
          <w:lang w:eastAsia="uk-UA"/>
        </w:rPr>
        <w:t>4.Категорія:  відповідно до п.1 ч.4 ст.2 Закону України №922-</w:t>
      </w:r>
      <w:r w:rsidRPr="006F0713">
        <w:rPr>
          <w:rFonts w:ascii="Times New Roman" w:eastAsia="Segoe UI" w:hAnsi="Times New Roman" w:cs="Times New Roman"/>
          <w:color w:val="000000"/>
          <w:kern w:val="3"/>
          <w:sz w:val="24"/>
          <w:szCs w:val="24"/>
          <w:shd w:val="clear" w:color="auto" w:fill="FFFFFF"/>
          <w:lang w:val="en-US" w:eastAsia="uk-UA"/>
        </w:rPr>
        <w:t>VIII</w:t>
      </w:r>
      <w:r w:rsidRPr="006F0713">
        <w:rPr>
          <w:rFonts w:ascii="Times New Roman" w:eastAsia="Segoe UI" w:hAnsi="Times New Roman" w:cs="Times New Roman"/>
          <w:color w:val="000000"/>
          <w:kern w:val="3"/>
          <w:sz w:val="24"/>
          <w:szCs w:val="24"/>
          <w:shd w:val="clear" w:color="auto" w:fill="FFFFFF"/>
          <w:lang w:eastAsia="uk-UA"/>
        </w:rPr>
        <w:t xml:space="preserve"> «Про публічні закупівлі» (далі- Закон).</w:t>
      </w:r>
    </w:p>
    <w:p w:rsidR="00D3008E" w:rsidRDefault="006F0713" w:rsidP="006F0713">
      <w:pPr>
        <w:widowControl w:val="0"/>
        <w:suppressAutoHyphens/>
        <w:autoSpaceDN w:val="0"/>
        <w:spacing w:after="0" w:line="240" w:lineRule="auto"/>
        <w:jc w:val="both"/>
        <w:textAlignment w:val="baseline"/>
        <w:rPr>
          <w:rFonts w:ascii="Times New Roman" w:eastAsia="Segoe UI" w:hAnsi="Times New Roman" w:cs="Times New Roman"/>
          <w:color w:val="000000"/>
          <w:kern w:val="3"/>
          <w:sz w:val="24"/>
          <w:szCs w:val="24"/>
          <w:shd w:val="clear" w:color="auto" w:fill="FFFFFF"/>
          <w:lang w:eastAsia="uk-UA"/>
        </w:rPr>
      </w:pPr>
      <w:r w:rsidRPr="006F0713">
        <w:rPr>
          <w:rFonts w:ascii="Times New Roman" w:eastAsia="Segoe UI" w:hAnsi="Times New Roman" w:cs="Times New Roman"/>
          <w:color w:val="000000"/>
          <w:kern w:val="3"/>
          <w:sz w:val="24"/>
          <w:szCs w:val="24"/>
          <w:shd w:val="clear" w:color="auto" w:fill="FFFFFF"/>
          <w:lang w:eastAsia="uk-UA"/>
        </w:rPr>
        <w:t>5.Назва предмету закупівлі із зазначенням коду за Єдиним закупівельним словником:</w:t>
      </w:r>
      <w:r w:rsidR="00D3008E" w:rsidRPr="00D3008E">
        <w:t xml:space="preserve"> </w:t>
      </w:r>
      <w:r w:rsidR="00F8502D">
        <w:rPr>
          <w:rFonts w:ascii="Times New Roman" w:eastAsia="Segoe UI" w:hAnsi="Times New Roman" w:cs="Times New Roman"/>
          <w:color w:val="000000"/>
          <w:kern w:val="3"/>
          <w:sz w:val="24"/>
          <w:szCs w:val="24"/>
          <w:shd w:val="clear" w:color="auto" w:fill="FFFFFF"/>
          <w:lang w:eastAsia="uk-UA"/>
        </w:rPr>
        <w:t xml:space="preserve">Код ДК </w:t>
      </w:r>
      <w:r w:rsidR="00FB7BF3">
        <w:rPr>
          <w:rFonts w:ascii="Times New Roman" w:eastAsia="Segoe UI" w:hAnsi="Times New Roman" w:cs="Times New Roman"/>
          <w:bCs/>
          <w:color w:val="000000"/>
          <w:kern w:val="3"/>
          <w:sz w:val="24"/>
          <w:szCs w:val="24"/>
          <w:shd w:val="clear" w:color="auto" w:fill="FFFFFF"/>
          <w:lang w:eastAsia="uk-UA"/>
        </w:rPr>
        <w:t>021:2015:</w:t>
      </w:r>
      <w:r w:rsidR="00FB7BF3" w:rsidRPr="00FB7BF3">
        <w:rPr>
          <w:rFonts w:ascii="Segoe UI" w:hAnsi="Segoe UI" w:cs="Segoe UI"/>
          <w:color w:val="495060"/>
          <w:sz w:val="21"/>
          <w:szCs w:val="21"/>
          <w:shd w:val="clear" w:color="auto" w:fill="FFFFFF"/>
        </w:rPr>
        <w:t xml:space="preserve"> </w:t>
      </w:r>
      <w:r w:rsidR="00AB6D75" w:rsidRPr="00AB6D75">
        <w:rPr>
          <w:rFonts w:ascii="Times New Roman" w:hAnsi="Times New Roman" w:cs="Times New Roman"/>
          <w:color w:val="1F1F1F"/>
          <w:sz w:val="21"/>
          <w:szCs w:val="21"/>
          <w:shd w:val="clear" w:color="auto" w:fill="FFFFFF"/>
        </w:rPr>
        <w:t>37530000-2 Вироби для парків розваг, настільних або кімнатних ігор</w:t>
      </w:r>
    </w:p>
    <w:p w:rsidR="006F0713" w:rsidRPr="002B1DFE" w:rsidRDefault="006F0713" w:rsidP="006F0713">
      <w:pPr>
        <w:widowControl w:val="0"/>
        <w:suppressAutoHyphens/>
        <w:autoSpaceDN w:val="0"/>
        <w:spacing w:after="0" w:line="240" w:lineRule="auto"/>
        <w:jc w:val="both"/>
        <w:textAlignment w:val="baseline"/>
        <w:rPr>
          <w:rFonts w:ascii="Times New Roman" w:eastAsia="Segoe UI" w:hAnsi="Times New Roman" w:cs="Times New Roman"/>
          <w:kern w:val="3"/>
          <w:sz w:val="24"/>
          <w:szCs w:val="24"/>
          <w:shd w:val="clear" w:color="auto" w:fill="FFFFFF"/>
          <w:lang w:eastAsia="uk-UA"/>
        </w:rPr>
      </w:pPr>
      <w:r w:rsidRPr="006F0713">
        <w:rPr>
          <w:rFonts w:ascii="Times New Roman" w:eastAsia="Segoe UI" w:hAnsi="Times New Roman" w:cs="Times New Roman"/>
          <w:color w:val="000000"/>
          <w:kern w:val="3"/>
          <w:sz w:val="24"/>
          <w:szCs w:val="24"/>
          <w:shd w:val="clear" w:color="auto" w:fill="FFFFFF"/>
          <w:lang w:eastAsia="uk-UA"/>
        </w:rPr>
        <w:t>6.Дата оголошення</w:t>
      </w:r>
      <w:r w:rsidR="00967A42">
        <w:rPr>
          <w:rFonts w:ascii="Times New Roman" w:eastAsia="Segoe UI" w:hAnsi="Times New Roman" w:cs="Times New Roman"/>
          <w:kern w:val="3"/>
          <w:sz w:val="24"/>
          <w:szCs w:val="24"/>
          <w:shd w:val="clear" w:color="auto" w:fill="FFFFFF"/>
          <w:lang w:eastAsia="uk-UA"/>
        </w:rPr>
        <w:t>: 28.07</w:t>
      </w:r>
      <w:r w:rsidR="00F8502D">
        <w:rPr>
          <w:rFonts w:ascii="Times New Roman" w:eastAsia="Segoe UI" w:hAnsi="Times New Roman" w:cs="Times New Roman"/>
          <w:kern w:val="3"/>
          <w:sz w:val="24"/>
          <w:szCs w:val="24"/>
          <w:shd w:val="clear" w:color="auto" w:fill="FFFFFF"/>
          <w:lang w:eastAsia="uk-UA"/>
        </w:rPr>
        <w:t>.</w:t>
      </w:r>
      <w:r w:rsidR="00A138BA">
        <w:rPr>
          <w:rFonts w:ascii="Times New Roman" w:eastAsia="Segoe UI" w:hAnsi="Times New Roman" w:cs="Times New Roman"/>
          <w:kern w:val="3"/>
          <w:sz w:val="24"/>
          <w:szCs w:val="24"/>
          <w:shd w:val="clear" w:color="auto" w:fill="FFFFFF"/>
          <w:lang w:eastAsia="uk-UA"/>
        </w:rPr>
        <w:t xml:space="preserve"> 2026 </w:t>
      </w:r>
      <w:r w:rsidRPr="002B1DFE">
        <w:rPr>
          <w:rFonts w:ascii="Times New Roman" w:eastAsia="Segoe UI" w:hAnsi="Times New Roman" w:cs="Times New Roman"/>
          <w:kern w:val="3"/>
          <w:sz w:val="24"/>
          <w:szCs w:val="24"/>
          <w:shd w:val="clear" w:color="auto" w:fill="FFFFFF"/>
          <w:lang w:eastAsia="uk-UA"/>
        </w:rPr>
        <w:t>року.</w:t>
      </w:r>
    </w:p>
    <w:p w:rsidR="006F0713" w:rsidRPr="006F0713" w:rsidRDefault="006F0713" w:rsidP="006F0713">
      <w:pPr>
        <w:widowControl w:val="0"/>
        <w:suppressAutoHyphens/>
        <w:autoSpaceDN w:val="0"/>
        <w:spacing w:after="0" w:line="240" w:lineRule="auto"/>
        <w:jc w:val="both"/>
        <w:textAlignment w:val="baseline"/>
        <w:rPr>
          <w:rFonts w:ascii="Times New Roman" w:eastAsia="Segoe UI" w:hAnsi="Times New Roman" w:cs="Times New Roman"/>
          <w:color w:val="000000"/>
          <w:kern w:val="3"/>
          <w:sz w:val="24"/>
          <w:szCs w:val="24"/>
          <w:shd w:val="clear" w:color="auto" w:fill="FFFFFF"/>
          <w:lang w:eastAsia="uk-UA"/>
        </w:rPr>
      </w:pPr>
      <w:r w:rsidRPr="006F0713">
        <w:rPr>
          <w:rFonts w:ascii="Times New Roman" w:eastAsia="Segoe UI" w:hAnsi="Times New Roman" w:cs="Times New Roman"/>
          <w:color w:val="000000"/>
          <w:kern w:val="3"/>
          <w:sz w:val="24"/>
          <w:szCs w:val="24"/>
          <w:shd w:val="clear" w:color="auto" w:fill="FFFFFF"/>
          <w:lang w:eastAsia="uk-UA"/>
        </w:rPr>
        <w:t>7.Процедура закупівлі: Відкриті торги з особливостями.</w:t>
      </w:r>
    </w:p>
    <w:p w:rsidR="006F0713" w:rsidRPr="005B0F92" w:rsidRDefault="006F0713" w:rsidP="006F0713">
      <w:pPr>
        <w:widowControl w:val="0"/>
        <w:suppressAutoHyphens/>
        <w:autoSpaceDN w:val="0"/>
        <w:spacing w:after="0" w:line="240" w:lineRule="auto"/>
        <w:jc w:val="both"/>
        <w:textAlignment w:val="baseline"/>
        <w:rPr>
          <w:rFonts w:ascii="Times New Roman" w:eastAsia="Segoe UI" w:hAnsi="Times New Roman" w:cs="Times New Roman"/>
          <w:kern w:val="3"/>
          <w:sz w:val="24"/>
          <w:szCs w:val="24"/>
          <w:shd w:val="clear" w:color="auto" w:fill="FFFFFF"/>
          <w:lang w:eastAsia="uk-UA"/>
        </w:rPr>
      </w:pPr>
      <w:r w:rsidRPr="006F0713">
        <w:rPr>
          <w:rFonts w:ascii="Times New Roman" w:eastAsia="Segoe UI" w:hAnsi="Times New Roman" w:cs="Times New Roman"/>
          <w:color w:val="000000"/>
          <w:kern w:val="3"/>
          <w:sz w:val="24"/>
          <w:szCs w:val="24"/>
          <w:shd w:val="clear" w:color="auto" w:fill="FFFFFF"/>
          <w:lang w:eastAsia="uk-UA"/>
        </w:rPr>
        <w:t>8.Ідентифікатор закупівл</w:t>
      </w:r>
      <w:r w:rsidRPr="00FD1C97">
        <w:rPr>
          <w:rFonts w:ascii="Times New Roman" w:eastAsia="Segoe UI" w:hAnsi="Times New Roman" w:cs="Times New Roman"/>
          <w:color w:val="000000"/>
          <w:kern w:val="3"/>
          <w:sz w:val="24"/>
          <w:szCs w:val="24"/>
          <w:shd w:val="clear" w:color="auto" w:fill="FFFFFF"/>
          <w:lang w:eastAsia="uk-UA"/>
        </w:rPr>
        <w:t>і:</w:t>
      </w:r>
      <w:r w:rsidR="00584896" w:rsidRPr="00584896">
        <w:t xml:space="preserve"> </w:t>
      </w:r>
      <w:r w:rsidR="00584896" w:rsidRPr="00584896">
        <w:rPr>
          <w:rFonts w:ascii="Times New Roman" w:eastAsia="Segoe UI" w:hAnsi="Times New Roman" w:cs="Times New Roman"/>
          <w:color w:val="000000"/>
          <w:kern w:val="3"/>
          <w:sz w:val="24"/>
          <w:szCs w:val="24"/>
          <w:shd w:val="clear" w:color="auto" w:fill="FFFFFF"/>
          <w:lang w:eastAsia="uk-UA"/>
        </w:rPr>
        <w:t>UA-2026-07-28-003672-a</w:t>
      </w:r>
    </w:p>
    <w:p w:rsidR="006F0713" w:rsidRPr="006F0713" w:rsidRDefault="006F0713" w:rsidP="006F0713">
      <w:pPr>
        <w:widowControl w:val="0"/>
        <w:suppressAutoHyphens/>
        <w:autoSpaceDN w:val="0"/>
        <w:spacing w:after="0" w:line="240" w:lineRule="auto"/>
        <w:jc w:val="both"/>
        <w:textAlignment w:val="baseline"/>
        <w:rPr>
          <w:rFonts w:ascii="Times New Roman" w:eastAsia="Segoe UI" w:hAnsi="Times New Roman" w:cs="Times New Roman"/>
          <w:color w:val="000000"/>
          <w:kern w:val="3"/>
          <w:sz w:val="24"/>
          <w:szCs w:val="24"/>
          <w:shd w:val="clear" w:color="auto" w:fill="FFFFFF"/>
          <w:lang w:eastAsia="uk-UA"/>
        </w:rPr>
      </w:pPr>
      <w:r w:rsidRPr="006F0713">
        <w:rPr>
          <w:rFonts w:ascii="Times New Roman" w:eastAsia="Segoe UI" w:hAnsi="Times New Roman" w:cs="Times New Roman"/>
          <w:color w:val="000000"/>
          <w:kern w:val="3"/>
          <w:sz w:val="24"/>
          <w:szCs w:val="24"/>
          <w:shd w:val="clear" w:color="auto" w:fill="FFFFFF"/>
          <w:lang w:eastAsia="uk-UA"/>
        </w:rPr>
        <w:t>9.Місце надання послуг:</w:t>
      </w:r>
      <w:r w:rsidR="00D3008E">
        <w:rPr>
          <w:rFonts w:ascii="Times New Roman" w:eastAsia="Segoe UI" w:hAnsi="Times New Roman" w:cs="Times New Roman"/>
          <w:color w:val="000000"/>
          <w:kern w:val="3"/>
          <w:sz w:val="24"/>
          <w:szCs w:val="24"/>
          <w:lang w:eastAsia="uk-UA"/>
        </w:rPr>
        <w:t xml:space="preserve"> </w:t>
      </w:r>
      <w:r w:rsidR="005B0F92">
        <w:rPr>
          <w:rFonts w:ascii="Times New Roman" w:eastAsia="Segoe UI" w:hAnsi="Times New Roman" w:cs="Times New Roman"/>
          <w:bCs/>
          <w:color w:val="000000"/>
          <w:kern w:val="3"/>
          <w:sz w:val="24"/>
          <w:szCs w:val="24"/>
          <w:shd w:val="clear" w:color="auto" w:fill="FFFFFF"/>
          <w:lang w:eastAsia="uk-UA"/>
        </w:rPr>
        <w:t xml:space="preserve"> </w:t>
      </w:r>
      <w:r w:rsidR="005B0F92">
        <w:rPr>
          <w:rFonts w:ascii="Times New Roman" w:eastAsia="Times New Roman" w:hAnsi="Times New Roman" w:cs="Times New Roman"/>
          <w:bCs/>
          <w:color w:val="1F1F1F"/>
          <w:sz w:val="24"/>
          <w:szCs w:val="24"/>
          <w:lang w:eastAsia="uk-UA"/>
        </w:rPr>
        <w:t>Обухівська міська територіальна</w:t>
      </w:r>
      <w:r w:rsidR="003517DA">
        <w:rPr>
          <w:rFonts w:ascii="Times New Roman" w:eastAsia="Times New Roman" w:hAnsi="Times New Roman" w:cs="Times New Roman"/>
          <w:bCs/>
          <w:color w:val="1F1F1F"/>
          <w:sz w:val="24"/>
          <w:szCs w:val="24"/>
          <w:lang w:eastAsia="uk-UA"/>
        </w:rPr>
        <w:t xml:space="preserve"> громада</w:t>
      </w:r>
      <w:r w:rsidR="005B0F92">
        <w:rPr>
          <w:rFonts w:ascii="Times New Roman" w:eastAsia="Segoe UI" w:hAnsi="Times New Roman" w:cs="Times New Roman"/>
          <w:b/>
          <w:color w:val="000000"/>
          <w:kern w:val="3"/>
          <w:sz w:val="24"/>
          <w:szCs w:val="24"/>
          <w:shd w:val="clear" w:color="auto" w:fill="FFFFFF"/>
          <w:lang w:eastAsia="uk-UA"/>
        </w:rPr>
        <w:t xml:space="preserve"> </w:t>
      </w:r>
    </w:p>
    <w:p w:rsidR="006F0713" w:rsidRPr="006F0713" w:rsidRDefault="006F0713" w:rsidP="006F0713">
      <w:pPr>
        <w:widowControl w:val="0"/>
        <w:suppressAutoHyphens/>
        <w:autoSpaceDN w:val="0"/>
        <w:spacing w:after="0" w:line="240" w:lineRule="auto"/>
        <w:jc w:val="both"/>
        <w:textAlignment w:val="baseline"/>
        <w:rPr>
          <w:rFonts w:ascii="Times New Roman" w:eastAsia="Segoe UI" w:hAnsi="Times New Roman" w:cs="Times New Roman"/>
          <w:color w:val="000000"/>
          <w:kern w:val="3"/>
          <w:sz w:val="24"/>
          <w:szCs w:val="24"/>
          <w:shd w:val="clear" w:color="auto" w:fill="FFFFFF"/>
          <w:lang w:eastAsia="uk-UA"/>
        </w:rPr>
      </w:pPr>
      <w:r w:rsidRPr="006F0713">
        <w:rPr>
          <w:rFonts w:ascii="Times New Roman" w:eastAsia="Segoe UI" w:hAnsi="Times New Roman" w:cs="Times New Roman"/>
          <w:color w:val="000000"/>
          <w:kern w:val="3"/>
          <w:sz w:val="24"/>
          <w:szCs w:val="24"/>
          <w:shd w:val="clear" w:color="auto" w:fill="FFFFFF"/>
          <w:lang w:eastAsia="uk-UA"/>
        </w:rPr>
        <w:t xml:space="preserve">10.Строк надання послуг: </w:t>
      </w:r>
      <w:r w:rsidR="0061102B">
        <w:rPr>
          <w:rFonts w:ascii="Times New Roman" w:eastAsia="Segoe UI" w:hAnsi="Times New Roman" w:cs="Times New Roman"/>
          <w:color w:val="000000"/>
          <w:kern w:val="3"/>
          <w:sz w:val="24"/>
          <w:szCs w:val="24"/>
          <w:shd w:val="clear" w:color="auto" w:fill="FFFFFF"/>
          <w:lang w:eastAsia="uk-UA"/>
        </w:rPr>
        <w:t>до 15.11</w:t>
      </w:r>
      <w:r w:rsidR="00DF147E">
        <w:rPr>
          <w:rFonts w:ascii="Times New Roman" w:eastAsia="Segoe UI" w:hAnsi="Times New Roman" w:cs="Times New Roman"/>
          <w:color w:val="000000"/>
          <w:kern w:val="3"/>
          <w:sz w:val="24"/>
          <w:szCs w:val="24"/>
          <w:shd w:val="clear" w:color="auto" w:fill="FFFFFF"/>
          <w:lang w:eastAsia="uk-UA"/>
        </w:rPr>
        <w:t>.2026</w:t>
      </w:r>
      <w:r w:rsidRPr="002B1DFE">
        <w:rPr>
          <w:rFonts w:ascii="Times New Roman" w:eastAsia="Segoe UI" w:hAnsi="Times New Roman" w:cs="Times New Roman"/>
          <w:color w:val="000000"/>
          <w:kern w:val="3"/>
          <w:sz w:val="24"/>
          <w:szCs w:val="24"/>
          <w:shd w:val="clear" w:color="auto" w:fill="FFFFFF"/>
          <w:lang w:eastAsia="uk-UA"/>
        </w:rPr>
        <w:t xml:space="preserve"> року</w:t>
      </w:r>
      <w:r w:rsidRPr="006F0713">
        <w:rPr>
          <w:rFonts w:ascii="Times New Roman" w:eastAsia="Segoe UI" w:hAnsi="Times New Roman" w:cs="Times New Roman"/>
          <w:color w:val="000000"/>
          <w:kern w:val="3"/>
          <w:sz w:val="24"/>
          <w:szCs w:val="24"/>
          <w:shd w:val="clear" w:color="auto" w:fill="FFFFFF"/>
          <w:lang w:eastAsia="uk-UA"/>
        </w:rPr>
        <w:t>.</w:t>
      </w:r>
    </w:p>
    <w:p w:rsidR="006F0713" w:rsidRPr="006F0713" w:rsidRDefault="006F0713" w:rsidP="006F0713">
      <w:pPr>
        <w:widowControl w:val="0"/>
        <w:suppressAutoHyphens/>
        <w:autoSpaceDN w:val="0"/>
        <w:spacing w:after="0" w:line="240" w:lineRule="auto"/>
        <w:jc w:val="both"/>
        <w:textAlignment w:val="baseline"/>
        <w:rPr>
          <w:rFonts w:ascii="Times New Roman" w:eastAsia="Segoe UI" w:hAnsi="Times New Roman" w:cs="Times New Roman"/>
          <w:color w:val="000000"/>
          <w:kern w:val="3"/>
          <w:sz w:val="24"/>
          <w:szCs w:val="24"/>
          <w:shd w:val="clear" w:color="auto" w:fill="FFFFFF"/>
          <w:lang w:eastAsia="uk-UA"/>
        </w:rPr>
      </w:pPr>
      <w:r w:rsidRPr="006F0713">
        <w:rPr>
          <w:rFonts w:ascii="Times New Roman" w:eastAsia="Segoe UI" w:hAnsi="Times New Roman" w:cs="Times New Roman"/>
          <w:color w:val="000000"/>
          <w:kern w:val="3"/>
          <w:sz w:val="24"/>
          <w:szCs w:val="24"/>
          <w:shd w:val="clear" w:color="auto" w:fill="FFFFFF"/>
          <w:lang w:eastAsia="uk-UA"/>
        </w:rPr>
        <w:t>11.Очікувана вартість предмета закупівлі</w:t>
      </w:r>
      <w:r w:rsidR="00F8502D">
        <w:rPr>
          <w:rFonts w:ascii="Times New Roman" w:eastAsia="Segoe UI" w:hAnsi="Times New Roman" w:cs="Times New Roman"/>
          <w:color w:val="000000"/>
          <w:kern w:val="3"/>
          <w:sz w:val="24"/>
          <w:szCs w:val="24"/>
          <w:shd w:val="clear" w:color="auto" w:fill="FFFFFF"/>
          <w:lang w:eastAsia="uk-UA"/>
        </w:rPr>
        <w:t>:</w:t>
      </w:r>
      <w:r w:rsidR="00DF147E" w:rsidRPr="00DF147E">
        <w:rPr>
          <w:rFonts w:ascii="Times New Roman" w:eastAsia="Times New Roman" w:hAnsi="Times New Roman" w:cs="Times New Roman"/>
          <w:sz w:val="24"/>
          <w:szCs w:val="24"/>
          <w:lang w:eastAsia="uk-UA"/>
        </w:rPr>
        <w:t xml:space="preserve"> </w:t>
      </w:r>
      <w:r w:rsidR="0061102B">
        <w:rPr>
          <w:rFonts w:ascii="Times New Roman" w:eastAsia="Times New Roman" w:hAnsi="Times New Roman" w:cs="Times New Roman"/>
          <w:sz w:val="24"/>
          <w:szCs w:val="24"/>
          <w:lang w:eastAsia="uk-UA"/>
        </w:rPr>
        <w:t>1 0</w:t>
      </w:r>
      <w:r w:rsidR="003517DA">
        <w:rPr>
          <w:rFonts w:ascii="Times New Roman" w:eastAsia="Times New Roman" w:hAnsi="Times New Roman" w:cs="Times New Roman"/>
          <w:sz w:val="24"/>
          <w:szCs w:val="24"/>
          <w:lang w:eastAsia="uk-UA"/>
        </w:rPr>
        <w:t xml:space="preserve">00 000.00 </w:t>
      </w:r>
      <w:r w:rsidR="00DF147E" w:rsidRPr="00F8502D">
        <w:rPr>
          <w:rFonts w:ascii="Times New Roman" w:eastAsia="Times New Roman" w:hAnsi="Times New Roman" w:cs="Times New Roman"/>
          <w:sz w:val="24"/>
          <w:szCs w:val="24"/>
          <w:lang w:eastAsia="uk-UA"/>
        </w:rPr>
        <w:t xml:space="preserve">грн. </w:t>
      </w:r>
      <w:r w:rsidR="0061102B">
        <w:rPr>
          <w:rFonts w:ascii="Times New Roman" w:eastAsia="Times New Roman" w:hAnsi="Times New Roman" w:cs="Times New Roman"/>
          <w:sz w:val="24"/>
          <w:szCs w:val="24"/>
          <w:lang w:eastAsia="uk-UA"/>
        </w:rPr>
        <w:t>без</w:t>
      </w:r>
      <w:r w:rsidR="00DF147E" w:rsidRPr="00F8502D">
        <w:rPr>
          <w:rFonts w:ascii="Times New Roman" w:eastAsia="Times New Roman" w:hAnsi="Times New Roman" w:cs="Times New Roman"/>
          <w:sz w:val="24"/>
          <w:szCs w:val="24"/>
          <w:lang w:eastAsia="uk-UA"/>
        </w:rPr>
        <w:t xml:space="preserve"> ПДВ</w:t>
      </w:r>
      <w:r w:rsidRPr="002B1DFE">
        <w:rPr>
          <w:rFonts w:ascii="Times New Roman" w:eastAsia="Segoe UI" w:hAnsi="Times New Roman" w:cs="Times New Roman"/>
          <w:color w:val="000000"/>
          <w:kern w:val="3"/>
          <w:sz w:val="24"/>
          <w:szCs w:val="24"/>
          <w:shd w:val="clear" w:color="auto" w:fill="FFFFFF"/>
          <w:lang w:eastAsia="uk-UA"/>
        </w:rPr>
        <w:t>, відповідно до рішення Обухівськ</w:t>
      </w:r>
      <w:r w:rsidR="00D3008E">
        <w:rPr>
          <w:rFonts w:ascii="Times New Roman" w:eastAsia="Segoe UI" w:hAnsi="Times New Roman" w:cs="Times New Roman"/>
          <w:color w:val="000000"/>
          <w:kern w:val="3"/>
          <w:sz w:val="24"/>
          <w:szCs w:val="24"/>
          <w:shd w:val="clear" w:color="auto" w:fill="FFFFFF"/>
          <w:lang w:eastAsia="uk-UA"/>
        </w:rPr>
        <w:t>ої міської ради</w:t>
      </w:r>
      <w:r w:rsidR="008508CF">
        <w:rPr>
          <w:rFonts w:ascii="Times New Roman" w:eastAsia="Segoe UI" w:hAnsi="Times New Roman" w:cs="Times New Roman"/>
          <w:color w:val="000000"/>
          <w:kern w:val="3"/>
          <w:sz w:val="24"/>
          <w:szCs w:val="24"/>
          <w:shd w:val="clear" w:color="auto" w:fill="FFFFFF"/>
          <w:lang w:eastAsia="uk-UA"/>
        </w:rPr>
        <w:t xml:space="preserve"> Київської області</w:t>
      </w:r>
      <w:r w:rsidR="00D3008E">
        <w:rPr>
          <w:rFonts w:ascii="Times New Roman" w:eastAsia="Segoe UI" w:hAnsi="Times New Roman" w:cs="Times New Roman"/>
          <w:color w:val="000000"/>
          <w:kern w:val="3"/>
          <w:sz w:val="24"/>
          <w:szCs w:val="24"/>
          <w:shd w:val="clear" w:color="auto" w:fill="FFFFFF"/>
          <w:lang w:eastAsia="uk-UA"/>
        </w:rPr>
        <w:t xml:space="preserve"> </w:t>
      </w:r>
      <w:r w:rsidRPr="002B1DFE">
        <w:rPr>
          <w:rFonts w:ascii="Times New Roman" w:eastAsia="Segoe UI" w:hAnsi="Times New Roman" w:cs="Times New Roman"/>
          <w:color w:val="000000"/>
          <w:kern w:val="3"/>
          <w:sz w:val="24"/>
          <w:szCs w:val="24"/>
          <w:shd w:val="clear" w:color="auto" w:fill="FFFFFF"/>
          <w:lang w:eastAsia="uk-UA"/>
        </w:rPr>
        <w:t>з урахуванням орієнтовних потреб.</w:t>
      </w:r>
    </w:p>
    <w:p w:rsidR="006F0713" w:rsidRPr="006F0713" w:rsidRDefault="006F0713" w:rsidP="006F0713">
      <w:pPr>
        <w:widowControl w:val="0"/>
        <w:suppressAutoHyphens/>
        <w:autoSpaceDE w:val="0"/>
        <w:autoSpaceDN w:val="0"/>
        <w:spacing w:after="0" w:line="240" w:lineRule="auto"/>
        <w:ind w:hanging="1417"/>
        <w:jc w:val="center"/>
        <w:textAlignment w:val="baseline"/>
        <w:rPr>
          <w:rFonts w:ascii="Times New Roman" w:eastAsia="Segoe UI" w:hAnsi="Times New Roman" w:cs="Times New Roman"/>
          <w:color w:val="000000"/>
          <w:kern w:val="3"/>
          <w:sz w:val="24"/>
          <w:szCs w:val="24"/>
          <w:shd w:val="clear" w:color="auto" w:fill="FFFFFF"/>
          <w:lang w:eastAsia="uk-UA"/>
        </w:rPr>
      </w:pPr>
      <w:r w:rsidRPr="006F0713">
        <w:rPr>
          <w:rFonts w:ascii="Times New Roman" w:eastAsia="Segoe UI" w:hAnsi="Times New Roman" w:cs="Times New Roman"/>
          <w:color w:val="000000"/>
          <w:kern w:val="3"/>
          <w:sz w:val="24"/>
          <w:szCs w:val="24"/>
          <w:shd w:val="clear" w:color="auto" w:fill="FFFFFF"/>
          <w:lang w:eastAsia="uk-UA"/>
        </w:rPr>
        <w:t xml:space="preserve">12. Інформація про технічні, якісні та інші характеристики предмета закупівлі: </w:t>
      </w:r>
    </w:p>
    <w:p w:rsidR="006F0713" w:rsidRDefault="006F0713" w:rsidP="006F0713">
      <w:pPr>
        <w:widowControl w:val="0"/>
        <w:suppressAutoHyphens/>
        <w:autoSpaceDE w:val="0"/>
        <w:autoSpaceDN w:val="0"/>
        <w:spacing w:after="0" w:line="240" w:lineRule="auto"/>
        <w:textAlignment w:val="baseline"/>
        <w:rPr>
          <w:rFonts w:ascii="Times New Roman" w:eastAsia="Segoe UI" w:hAnsi="Times New Roman" w:cs="Times New Roman"/>
          <w:color w:val="000000"/>
          <w:kern w:val="3"/>
          <w:sz w:val="24"/>
          <w:szCs w:val="24"/>
          <w:lang w:eastAsia="uk-UA"/>
        </w:rPr>
      </w:pPr>
      <w:r w:rsidRPr="006F0713">
        <w:rPr>
          <w:rFonts w:ascii="Times New Roman" w:eastAsia="Segoe UI" w:hAnsi="Times New Roman" w:cs="Times New Roman"/>
          <w:color w:val="000000"/>
          <w:kern w:val="3"/>
          <w:sz w:val="24"/>
          <w:szCs w:val="24"/>
          <w:shd w:val="clear" w:color="auto" w:fill="FFFFFF"/>
          <w:lang w:eastAsia="uk-UA"/>
        </w:rPr>
        <w:t xml:space="preserve"> Згідно із технічним завданням.</w:t>
      </w:r>
      <w:r w:rsidRPr="006F0713">
        <w:rPr>
          <w:rFonts w:ascii="Times New Roman" w:eastAsia="Segoe UI" w:hAnsi="Times New Roman" w:cs="Times New Roman"/>
          <w:color w:val="000000"/>
          <w:kern w:val="3"/>
          <w:sz w:val="24"/>
          <w:szCs w:val="24"/>
          <w:lang w:eastAsia="uk-UA"/>
        </w:rPr>
        <w:t xml:space="preserve"> </w:t>
      </w:r>
    </w:p>
    <w:p w:rsidR="007E741A" w:rsidRDefault="007E741A" w:rsidP="006F0713">
      <w:pPr>
        <w:widowControl w:val="0"/>
        <w:suppressAutoHyphens/>
        <w:autoSpaceDE w:val="0"/>
        <w:autoSpaceDN w:val="0"/>
        <w:spacing w:after="0" w:line="240" w:lineRule="auto"/>
        <w:textAlignment w:val="baseline"/>
        <w:rPr>
          <w:rFonts w:ascii="Times New Roman" w:eastAsia="Segoe UI" w:hAnsi="Times New Roman" w:cs="Times New Roman"/>
          <w:color w:val="000000"/>
          <w:kern w:val="3"/>
          <w:sz w:val="24"/>
          <w:szCs w:val="24"/>
          <w:lang w:eastAsia="uk-UA"/>
        </w:rPr>
      </w:pPr>
    </w:p>
    <w:p w:rsidR="007E741A" w:rsidRPr="003726E0" w:rsidRDefault="007E741A" w:rsidP="007E741A">
      <w:pPr>
        <w:tabs>
          <w:tab w:val="left" w:pos="5828"/>
        </w:tabs>
        <w:contextualSpacing/>
        <w:jc w:val="center"/>
        <w:rPr>
          <w:rFonts w:ascii="Times New Roman" w:hAnsi="Times New Roman"/>
          <w:b/>
          <w:sz w:val="24"/>
          <w:szCs w:val="24"/>
        </w:rPr>
      </w:pPr>
      <w:r w:rsidRPr="003726E0">
        <w:rPr>
          <w:rFonts w:ascii="Times New Roman" w:hAnsi="Times New Roman"/>
          <w:b/>
          <w:sz w:val="24"/>
          <w:szCs w:val="24"/>
        </w:rPr>
        <w:t>ТЕХНІЧНІ ВИМОГИ</w:t>
      </w:r>
    </w:p>
    <w:p w:rsidR="007E741A" w:rsidRPr="006A7F4F" w:rsidRDefault="007E741A" w:rsidP="007E741A">
      <w:pPr>
        <w:jc w:val="center"/>
        <w:rPr>
          <w:rFonts w:ascii="Times New Roman" w:hAnsi="Times New Roman"/>
          <w:b/>
          <w:sz w:val="24"/>
          <w:szCs w:val="24"/>
        </w:rPr>
      </w:pPr>
      <w:r w:rsidRPr="003726E0">
        <w:rPr>
          <w:rFonts w:ascii="Times New Roman" w:hAnsi="Times New Roman"/>
          <w:sz w:val="24"/>
          <w:szCs w:val="24"/>
        </w:rPr>
        <w:t>(Технічні, якісні та кількісні характеристики предмета закупівлі</w:t>
      </w:r>
      <w:r>
        <w:rPr>
          <w:rFonts w:ascii="Times New Roman" w:hAnsi="Times New Roman"/>
          <w:sz w:val="24"/>
          <w:szCs w:val="24"/>
        </w:rPr>
        <w:t xml:space="preserve">, </w:t>
      </w:r>
      <w:r w:rsidRPr="006A7F4F">
        <w:rPr>
          <w:rFonts w:ascii="Times New Roman" w:hAnsi="Times New Roman"/>
          <w:sz w:val="24"/>
          <w:szCs w:val="24"/>
        </w:rPr>
        <w:t>у тому числі відповідну технічну специфікацію</w:t>
      </w:r>
      <w:r w:rsidRPr="003726E0">
        <w:rPr>
          <w:rFonts w:ascii="Times New Roman" w:hAnsi="Times New Roman"/>
          <w:sz w:val="24"/>
          <w:szCs w:val="24"/>
        </w:rPr>
        <w:t>)</w:t>
      </w:r>
    </w:p>
    <w:p w:rsidR="00030C48" w:rsidRPr="00C15C19" w:rsidRDefault="00030C48" w:rsidP="00030C48">
      <w:pPr>
        <w:widowControl w:val="0"/>
        <w:numPr>
          <w:ilvl w:val="0"/>
          <w:numId w:val="2"/>
        </w:numPr>
        <w:tabs>
          <w:tab w:val="left" w:pos="709"/>
          <w:tab w:val="left" w:pos="1418"/>
        </w:tabs>
        <w:autoSpaceDE w:val="0"/>
        <w:autoSpaceDN w:val="0"/>
        <w:spacing w:after="0" w:line="276" w:lineRule="auto"/>
        <w:ind w:left="0" w:firstLine="328"/>
        <w:jc w:val="both"/>
        <w:rPr>
          <w:rFonts w:ascii="Times New Roman" w:eastAsia="Times New Roman" w:hAnsi="Times New Roman" w:cs="Times New Roman"/>
          <w:sz w:val="24"/>
          <w:szCs w:val="24"/>
          <w:lang w:eastAsia="ar-SA"/>
        </w:rPr>
      </w:pPr>
      <w:r w:rsidRPr="00C15C19">
        <w:rPr>
          <w:rFonts w:ascii="Times New Roman" w:eastAsia="Times New Roman" w:hAnsi="Times New Roman" w:cs="Times New Roman"/>
          <w:sz w:val="24"/>
          <w:szCs w:val="24"/>
          <w:lang w:eastAsia="ar-SA"/>
        </w:rPr>
        <w:t>До</w:t>
      </w:r>
      <w:r w:rsidRPr="00C15C19">
        <w:rPr>
          <w:rFonts w:ascii="Times New Roman" w:eastAsia="Times New Roman" w:hAnsi="Times New Roman" w:cs="Times New Roman"/>
          <w:spacing w:val="-6"/>
          <w:sz w:val="24"/>
          <w:szCs w:val="24"/>
          <w:lang w:eastAsia="ar-SA"/>
        </w:rPr>
        <w:t xml:space="preserve"> </w:t>
      </w:r>
      <w:r w:rsidRPr="00C15C19">
        <w:rPr>
          <w:rFonts w:ascii="Times New Roman" w:eastAsia="Times New Roman" w:hAnsi="Times New Roman" w:cs="Times New Roman"/>
          <w:sz w:val="24"/>
          <w:szCs w:val="24"/>
          <w:lang w:eastAsia="ar-SA"/>
        </w:rPr>
        <w:t>ціни</w:t>
      </w:r>
      <w:r w:rsidRPr="00C15C19">
        <w:rPr>
          <w:rFonts w:ascii="Times New Roman" w:eastAsia="Times New Roman" w:hAnsi="Times New Roman" w:cs="Times New Roman"/>
          <w:spacing w:val="-5"/>
          <w:sz w:val="24"/>
          <w:szCs w:val="24"/>
          <w:lang w:eastAsia="ar-SA"/>
        </w:rPr>
        <w:t xml:space="preserve"> </w:t>
      </w:r>
      <w:r w:rsidRPr="00C15C19">
        <w:rPr>
          <w:rFonts w:ascii="Times New Roman" w:eastAsia="Times New Roman" w:hAnsi="Times New Roman" w:cs="Times New Roman"/>
          <w:sz w:val="24"/>
          <w:szCs w:val="24"/>
          <w:lang w:eastAsia="ar-SA"/>
        </w:rPr>
        <w:t>тендерної</w:t>
      </w:r>
      <w:r w:rsidRPr="00C15C19">
        <w:rPr>
          <w:rFonts w:ascii="Times New Roman" w:eastAsia="Times New Roman" w:hAnsi="Times New Roman" w:cs="Times New Roman"/>
          <w:spacing w:val="-5"/>
          <w:sz w:val="24"/>
          <w:szCs w:val="24"/>
          <w:lang w:eastAsia="ar-SA"/>
        </w:rPr>
        <w:t xml:space="preserve"> </w:t>
      </w:r>
      <w:r w:rsidRPr="00C15C19">
        <w:rPr>
          <w:rFonts w:ascii="Times New Roman" w:eastAsia="Times New Roman" w:hAnsi="Times New Roman" w:cs="Times New Roman"/>
          <w:sz w:val="24"/>
          <w:szCs w:val="24"/>
          <w:lang w:eastAsia="ar-SA"/>
        </w:rPr>
        <w:t>пропозиції</w:t>
      </w:r>
      <w:r w:rsidRPr="00C15C19">
        <w:rPr>
          <w:rFonts w:ascii="Times New Roman" w:eastAsia="Times New Roman" w:hAnsi="Times New Roman" w:cs="Times New Roman"/>
          <w:spacing w:val="-4"/>
          <w:sz w:val="24"/>
          <w:szCs w:val="24"/>
          <w:lang w:eastAsia="ar-SA"/>
        </w:rPr>
        <w:t xml:space="preserve"> </w:t>
      </w:r>
      <w:r w:rsidRPr="00C15C19">
        <w:rPr>
          <w:rFonts w:ascii="Times New Roman" w:eastAsia="Times New Roman" w:hAnsi="Times New Roman" w:cs="Times New Roman"/>
          <w:sz w:val="24"/>
          <w:szCs w:val="24"/>
          <w:lang w:eastAsia="ar-SA"/>
        </w:rPr>
        <w:t>включаються</w:t>
      </w:r>
      <w:r w:rsidRPr="00C15C19">
        <w:rPr>
          <w:rFonts w:ascii="Times New Roman" w:eastAsia="Times New Roman" w:hAnsi="Times New Roman" w:cs="Times New Roman"/>
          <w:spacing w:val="-6"/>
          <w:sz w:val="24"/>
          <w:szCs w:val="24"/>
          <w:lang w:eastAsia="ar-SA"/>
        </w:rPr>
        <w:t xml:space="preserve"> </w:t>
      </w:r>
      <w:r w:rsidRPr="00C15C19">
        <w:rPr>
          <w:rFonts w:ascii="Times New Roman" w:eastAsia="Times New Roman" w:hAnsi="Times New Roman" w:cs="Times New Roman"/>
          <w:sz w:val="24"/>
          <w:szCs w:val="24"/>
          <w:lang w:eastAsia="ar-SA"/>
        </w:rPr>
        <w:t>наступні</w:t>
      </w:r>
      <w:r w:rsidRPr="00C15C19">
        <w:rPr>
          <w:rFonts w:ascii="Times New Roman" w:eastAsia="Times New Roman" w:hAnsi="Times New Roman" w:cs="Times New Roman"/>
          <w:spacing w:val="-3"/>
          <w:sz w:val="24"/>
          <w:szCs w:val="24"/>
          <w:lang w:eastAsia="ar-SA"/>
        </w:rPr>
        <w:t xml:space="preserve"> </w:t>
      </w:r>
      <w:r w:rsidRPr="00C15C19">
        <w:rPr>
          <w:rFonts w:ascii="Times New Roman" w:eastAsia="Times New Roman" w:hAnsi="Times New Roman" w:cs="Times New Roman"/>
          <w:spacing w:val="-2"/>
          <w:sz w:val="24"/>
          <w:szCs w:val="24"/>
          <w:lang w:eastAsia="ar-SA"/>
        </w:rPr>
        <w:t>витрати:</w:t>
      </w:r>
    </w:p>
    <w:p w:rsidR="00030C48" w:rsidRPr="00C15C19" w:rsidRDefault="00030C48" w:rsidP="00030C48">
      <w:pPr>
        <w:widowControl w:val="0"/>
        <w:numPr>
          <w:ilvl w:val="1"/>
          <w:numId w:val="11"/>
        </w:numPr>
        <w:tabs>
          <w:tab w:val="left" w:pos="426"/>
          <w:tab w:val="left" w:pos="970"/>
          <w:tab w:val="left" w:pos="1418"/>
        </w:tabs>
        <w:autoSpaceDE w:val="0"/>
        <w:autoSpaceDN w:val="0"/>
        <w:spacing w:after="0" w:line="276" w:lineRule="auto"/>
        <w:ind w:left="0" w:right="128" w:firstLine="328"/>
        <w:jc w:val="both"/>
        <w:rPr>
          <w:rFonts w:ascii="Times New Roman" w:eastAsia="Times New Roman" w:hAnsi="Times New Roman" w:cs="Times New Roman"/>
          <w:sz w:val="24"/>
          <w:szCs w:val="24"/>
          <w:lang w:eastAsia="ar-SA"/>
        </w:rPr>
      </w:pPr>
      <w:r w:rsidRPr="00C15C19">
        <w:rPr>
          <w:rFonts w:ascii="Times New Roman" w:eastAsia="Times New Roman" w:hAnsi="Times New Roman" w:cs="Times New Roman"/>
          <w:sz w:val="24"/>
          <w:szCs w:val="24"/>
          <w:lang w:eastAsia="ar-SA"/>
        </w:rPr>
        <w:t>податки і збори, обов’язкові платежі, що сплачуються або мають бути сплачені згідно з чинним законодавством;</w:t>
      </w:r>
    </w:p>
    <w:p w:rsidR="00030C48" w:rsidRPr="00C15C19" w:rsidRDefault="00030C48" w:rsidP="00030C48">
      <w:pPr>
        <w:widowControl w:val="0"/>
        <w:numPr>
          <w:ilvl w:val="1"/>
          <w:numId w:val="11"/>
        </w:numPr>
        <w:tabs>
          <w:tab w:val="left" w:pos="426"/>
          <w:tab w:val="left" w:pos="1025"/>
          <w:tab w:val="left" w:pos="1418"/>
        </w:tabs>
        <w:autoSpaceDE w:val="0"/>
        <w:autoSpaceDN w:val="0"/>
        <w:spacing w:after="0" w:line="276" w:lineRule="auto"/>
        <w:ind w:left="0" w:right="119" w:firstLine="328"/>
        <w:jc w:val="both"/>
        <w:rPr>
          <w:rFonts w:ascii="Times New Roman" w:eastAsia="Times New Roman" w:hAnsi="Times New Roman" w:cs="Times New Roman"/>
          <w:sz w:val="24"/>
          <w:szCs w:val="24"/>
          <w:lang w:eastAsia="ar-SA"/>
        </w:rPr>
      </w:pPr>
      <w:r w:rsidRPr="00C15C19">
        <w:rPr>
          <w:rFonts w:ascii="Times New Roman" w:eastAsia="Times New Roman" w:hAnsi="Times New Roman" w:cs="Times New Roman"/>
          <w:sz w:val="24"/>
          <w:szCs w:val="24"/>
          <w:lang w:eastAsia="ar-SA"/>
        </w:rPr>
        <w:t>витрати на навантаження, розвантаження, монтаж та установка, поставку до місця поставки (передачі) товару;</w:t>
      </w:r>
    </w:p>
    <w:p w:rsidR="00030C48" w:rsidRPr="00C15C19" w:rsidRDefault="00030C48" w:rsidP="00030C48">
      <w:pPr>
        <w:widowControl w:val="0"/>
        <w:numPr>
          <w:ilvl w:val="1"/>
          <w:numId w:val="11"/>
        </w:numPr>
        <w:tabs>
          <w:tab w:val="left" w:pos="426"/>
          <w:tab w:val="left" w:pos="989"/>
          <w:tab w:val="left" w:pos="1418"/>
        </w:tabs>
        <w:autoSpaceDE w:val="0"/>
        <w:autoSpaceDN w:val="0"/>
        <w:spacing w:after="0" w:line="276" w:lineRule="auto"/>
        <w:ind w:left="0" w:right="125" w:firstLine="328"/>
        <w:jc w:val="both"/>
        <w:rPr>
          <w:rFonts w:ascii="Times New Roman" w:eastAsia="Times New Roman" w:hAnsi="Times New Roman" w:cs="Times New Roman"/>
          <w:sz w:val="24"/>
          <w:szCs w:val="24"/>
          <w:lang w:eastAsia="ar-SA"/>
        </w:rPr>
      </w:pPr>
      <w:r w:rsidRPr="00C15C19">
        <w:rPr>
          <w:rFonts w:ascii="Times New Roman" w:eastAsia="Times New Roman" w:hAnsi="Times New Roman" w:cs="Times New Roman"/>
          <w:sz w:val="24"/>
          <w:szCs w:val="24"/>
          <w:lang w:eastAsia="ar-SA"/>
        </w:rPr>
        <w:t>інші витрати, передбачені для товару даного виду згідно з чинним законодавством та тендерною документацією.</w:t>
      </w:r>
    </w:p>
    <w:p w:rsidR="00030C48" w:rsidRPr="00C15C19" w:rsidRDefault="00030C48" w:rsidP="00030C48">
      <w:pPr>
        <w:widowControl w:val="0"/>
        <w:tabs>
          <w:tab w:val="left" w:pos="709"/>
          <w:tab w:val="left" w:pos="1418"/>
        </w:tabs>
        <w:autoSpaceDE w:val="0"/>
        <w:autoSpaceDN w:val="0"/>
        <w:spacing w:after="0" w:line="276" w:lineRule="auto"/>
        <w:ind w:right="118" w:firstLine="328"/>
        <w:jc w:val="both"/>
        <w:rPr>
          <w:rFonts w:ascii="Times New Roman" w:eastAsia="Times New Roman" w:hAnsi="Times New Roman" w:cs="Times New Roman"/>
          <w:sz w:val="24"/>
          <w:szCs w:val="24"/>
        </w:rPr>
      </w:pPr>
      <w:r w:rsidRPr="00C15C19">
        <w:rPr>
          <w:rFonts w:ascii="Times New Roman" w:eastAsia="Times New Roman" w:hAnsi="Times New Roman" w:cs="Times New Roman"/>
          <w:sz w:val="24"/>
          <w:szCs w:val="24"/>
        </w:rPr>
        <w:t xml:space="preserve">До розрахунку ціни тендерної пропозиції не включаються будь-які витрати, понесені учасником у процесі здійснення процедури закупівлі та витрати, пов’язані з укладанням </w:t>
      </w:r>
      <w:r w:rsidRPr="00C15C19">
        <w:rPr>
          <w:rFonts w:ascii="Times New Roman" w:eastAsia="Times New Roman" w:hAnsi="Times New Roman" w:cs="Times New Roman"/>
          <w:spacing w:val="-2"/>
          <w:sz w:val="24"/>
          <w:szCs w:val="24"/>
        </w:rPr>
        <w:t>договору.</w:t>
      </w:r>
    </w:p>
    <w:p w:rsidR="00030C48" w:rsidRPr="00C15C19" w:rsidRDefault="00030C48" w:rsidP="00030C48">
      <w:pPr>
        <w:widowControl w:val="0"/>
        <w:tabs>
          <w:tab w:val="left" w:pos="709"/>
          <w:tab w:val="left" w:pos="1418"/>
        </w:tabs>
        <w:autoSpaceDE w:val="0"/>
        <w:autoSpaceDN w:val="0"/>
        <w:spacing w:after="0" w:line="276" w:lineRule="auto"/>
        <w:ind w:right="124" w:firstLine="328"/>
        <w:jc w:val="both"/>
        <w:rPr>
          <w:rFonts w:ascii="Times New Roman" w:eastAsia="Times New Roman" w:hAnsi="Times New Roman" w:cs="Times New Roman"/>
          <w:sz w:val="24"/>
          <w:szCs w:val="24"/>
        </w:rPr>
      </w:pPr>
      <w:r w:rsidRPr="00C15C19">
        <w:rPr>
          <w:rFonts w:ascii="Times New Roman" w:eastAsia="Times New Roman" w:hAnsi="Times New Roman" w:cs="Times New Roman"/>
          <w:sz w:val="24"/>
          <w:szCs w:val="24"/>
        </w:rPr>
        <w:t>Бюджетні зобов’язання за договором виникають у разі наявності та в межах відповідних бюджетних асигнувань.</w:t>
      </w:r>
    </w:p>
    <w:p w:rsidR="00030C48" w:rsidRPr="00C15C19" w:rsidRDefault="00030C48" w:rsidP="00030C48">
      <w:pPr>
        <w:widowControl w:val="0"/>
        <w:numPr>
          <w:ilvl w:val="0"/>
          <w:numId w:val="2"/>
        </w:numPr>
        <w:tabs>
          <w:tab w:val="left" w:pos="709"/>
          <w:tab w:val="left" w:pos="1418"/>
        </w:tabs>
        <w:autoSpaceDE w:val="0"/>
        <w:autoSpaceDN w:val="0"/>
        <w:spacing w:after="0" w:line="276" w:lineRule="auto"/>
        <w:ind w:left="0" w:right="119" w:firstLine="328"/>
        <w:jc w:val="both"/>
        <w:rPr>
          <w:rFonts w:ascii="Times New Roman" w:eastAsia="Times New Roman" w:hAnsi="Times New Roman" w:cs="Times New Roman"/>
          <w:sz w:val="24"/>
          <w:szCs w:val="24"/>
          <w:lang w:eastAsia="ar-SA"/>
        </w:rPr>
      </w:pPr>
      <w:r w:rsidRPr="00C15C19">
        <w:rPr>
          <w:rFonts w:ascii="Times New Roman" w:eastAsia="Times New Roman" w:hAnsi="Times New Roman" w:cs="Times New Roman"/>
          <w:sz w:val="24"/>
          <w:szCs w:val="24"/>
          <w:lang w:eastAsia="ar-SA"/>
        </w:rPr>
        <w:t>Товар, який становить предмет закупівлі, повинен бути новим, якісним та відповідати встановленим чинним законодавством України нормам, характеристикам, правилам тощо з врахуванням застосування заходів із захисту довкілля.</w:t>
      </w:r>
    </w:p>
    <w:p w:rsidR="00030C48" w:rsidRPr="00C15C19" w:rsidRDefault="00030C48" w:rsidP="00030C48">
      <w:pPr>
        <w:widowControl w:val="0"/>
        <w:numPr>
          <w:ilvl w:val="0"/>
          <w:numId w:val="2"/>
        </w:numPr>
        <w:tabs>
          <w:tab w:val="left" w:pos="709"/>
          <w:tab w:val="left" w:pos="1146"/>
          <w:tab w:val="left" w:pos="1418"/>
        </w:tabs>
        <w:autoSpaceDE w:val="0"/>
        <w:autoSpaceDN w:val="0"/>
        <w:spacing w:after="0" w:line="276" w:lineRule="auto"/>
        <w:ind w:left="0" w:right="125" w:firstLine="328"/>
        <w:jc w:val="both"/>
        <w:rPr>
          <w:rFonts w:ascii="Times New Roman" w:eastAsia="Times New Roman" w:hAnsi="Times New Roman" w:cs="Times New Roman"/>
          <w:sz w:val="24"/>
          <w:szCs w:val="24"/>
          <w:lang w:eastAsia="ar-SA"/>
        </w:rPr>
      </w:pPr>
      <w:r w:rsidRPr="00C15C19">
        <w:rPr>
          <w:rFonts w:ascii="Times New Roman" w:eastAsia="Times New Roman" w:hAnsi="Times New Roman" w:cs="Times New Roman"/>
          <w:sz w:val="24"/>
          <w:szCs w:val="24"/>
          <w:lang w:eastAsia="ar-SA"/>
        </w:rPr>
        <w:t xml:space="preserve"> Обладнання повинно мати надійну та зручну у використанні конструкцію та відповідати наступним вимогам:</w:t>
      </w:r>
    </w:p>
    <w:p w:rsidR="00030C48" w:rsidRPr="00C15C19" w:rsidRDefault="00030C48" w:rsidP="00030C48">
      <w:pPr>
        <w:widowControl w:val="0"/>
        <w:numPr>
          <w:ilvl w:val="0"/>
          <w:numId w:val="1"/>
        </w:numPr>
        <w:tabs>
          <w:tab w:val="left" w:pos="567"/>
          <w:tab w:val="left" w:pos="1006"/>
          <w:tab w:val="left" w:pos="1418"/>
        </w:tabs>
        <w:autoSpaceDE w:val="0"/>
        <w:autoSpaceDN w:val="0"/>
        <w:spacing w:after="0" w:line="276" w:lineRule="auto"/>
        <w:ind w:left="0" w:right="123" w:firstLine="328"/>
        <w:jc w:val="both"/>
        <w:rPr>
          <w:rFonts w:ascii="Times New Roman" w:eastAsia="Times New Roman" w:hAnsi="Times New Roman" w:cs="Times New Roman"/>
          <w:sz w:val="24"/>
          <w:szCs w:val="24"/>
          <w:lang w:eastAsia="ar-SA"/>
        </w:rPr>
      </w:pPr>
      <w:r w:rsidRPr="00C15C19">
        <w:rPr>
          <w:rFonts w:ascii="Times New Roman" w:eastAsia="Times New Roman" w:hAnsi="Times New Roman" w:cs="Times New Roman"/>
          <w:sz w:val="24"/>
          <w:szCs w:val="24"/>
          <w:lang w:eastAsia="ar-SA"/>
        </w:rPr>
        <w:t xml:space="preserve">кінці болтових з’єднань, гострі форми (кути), що мають виступ, мають бути захищені та округлені, бути захищені пластиковими незламними заглушками та забезпечувати </w:t>
      </w:r>
      <w:r w:rsidRPr="00C15C19">
        <w:rPr>
          <w:rFonts w:ascii="Times New Roman" w:eastAsia="Times New Roman" w:hAnsi="Times New Roman" w:cs="Times New Roman"/>
          <w:sz w:val="24"/>
          <w:szCs w:val="24"/>
          <w:lang w:eastAsia="ar-SA"/>
        </w:rPr>
        <w:lastRenderedPageBreak/>
        <w:t>безпечне використання конструкції;</w:t>
      </w:r>
    </w:p>
    <w:p w:rsidR="00030C48" w:rsidRPr="00C15C19" w:rsidRDefault="00030C48" w:rsidP="00030C48">
      <w:pPr>
        <w:widowControl w:val="0"/>
        <w:numPr>
          <w:ilvl w:val="0"/>
          <w:numId w:val="1"/>
        </w:numPr>
        <w:tabs>
          <w:tab w:val="left" w:pos="567"/>
          <w:tab w:val="left" w:pos="1006"/>
          <w:tab w:val="left" w:pos="1418"/>
        </w:tabs>
        <w:autoSpaceDE w:val="0"/>
        <w:autoSpaceDN w:val="0"/>
        <w:spacing w:after="0" w:line="276" w:lineRule="auto"/>
        <w:ind w:left="0" w:right="123" w:firstLine="328"/>
        <w:jc w:val="both"/>
        <w:rPr>
          <w:rFonts w:ascii="Times New Roman" w:eastAsia="Times New Roman" w:hAnsi="Times New Roman" w:cs="Times New Roman"/>
          <w:sz w:val="24"/>
          <w:szCs w:val="24"/>
          <w:lang w:eastAsia="ar-SA"/>
        </w:rPr>
      </w:pPr>
      <w:r w:rsidRPr="00C15C19">
        <w:rPr>
          <w:rFonts w:ascii="Times New Roman" w:eastAsia="Times New Roman" w:hAnsi="Times New Roman" w:cs="Times New Roman"/>
          <w:sz w:val="24"/>
          <w:szCs w:val="24"/>
          <w:lang w:eastAsia="ar-SA"/>
        </w:rPr>
        <w:t>матеріали, з яких виготовлене обладнання, повинні бути екологічно безпечними, а конструкції забезпечувати надійність і тривалий термін експлуатації</w:t>
      </w:r>
    </w:p>
    <w:p w:rsidR="00030C48" w:rsidRPr="00C15C19" w:rsidRDefault="00030C48" w:rsidP="00030C48">
      <w:pPr>
        <w:widowControl w:val="0"/>
        <w:numPr>
          <w:ilvl w:val="0"/>
          <w:numId w:val="1"/>
        </w:numPr>
        <w:tabs>
          <w:tab w:val="left" w:pos="567"/>
          <w:tab w:val="left" w:pos="1006"/>
          <w:tab w:val="left" w:pos="1418"/>
        </w:tabs>
        <w:autoSpaceDE w:val="0"/>
        <w:autoSpaceDN w:val="0"/>
        <w:spacing w:after="0" w:line="276" w:lineRule="auto"/>
        <w:ind w:left="0" w:firstLine="328"/>
        <w:jc w:val="both"/>
        <w:rPr>
          <w:rFonts w:ascii="Times New Roman" w:eastAsia="Times New Roman" w:hAnsi="Times New Roman" w:cs="Times New Roman"/>
          <w:sz w:val="24"/>
          <w:szCs w:val="24"/>
          <w:lang w:eastAsia="ar-SA"/>
        </w:rPr>
      </w:pPr>
      <w:r w:rsidRPr="00C15C19">
        <w:rPr>
          <w:rFonts w:ascii="Times New Roman" w:eastAsia="Times New Roman" w:hAnsi="Times New Roman" w:cs="Times New Roman"/>
          <w:sz w:val="24"/>
          <w:szCs w:val="24"/>
          <w:lang w:eastAsia="ar-SA"/>
        </w:rPr>
        <w:t>металевий</w:t>
      </w:r>
      <w:r w:rsidRPr="00C15C19">
        <w:rPr>
          <w:rFonts w:ascii="Times New Roman" w:eastAsia="Times New Roman" w:hAnsi="Times New Roman" w:cs="Times New Roman"/>
          <w:spacing w:val="-5"/>
          <w:sz w:val="24"/>
          <w:szCs w:val="24"/>
          <w:lang w:eastAsia="ar-SA"/>
        </w:rPr>
        <w:t xml:space="preserve"> </w:t>
      </w:r>
      <w:r w:rsidRPr="00C15C19">
        <w:rPr>
          <w:rFonts w:ascii="Times New Roman" w:eastAsia="Times New Roman" w:hAnsi="Times New Roman" w:cs="Times New Roman"/>
          <w:sz w:val="24"/>
          <w:szCs w:val="24"/>
          <w:lang w:eastAsia="ar-SA"/>
        </w:rPr>
        <w:t>профіль</w:t>
      </w:r>
      <w:r w:rsidRPr="00C15C19">
        <w:rPr>
          <w:rFonts w:ascii="Times New Roman" w:eastAsia="Times New Roman" w:hAnsi="Times New Roman" w:cs="Times New Roman"/>
          <w:spacing w:val="-2"/>
          <w:sz w:val="24"/>
          <w:szCs w:val="24"/>
          <w:lang w:eastAsia="ar-SA"/>
        </w:rPr>
        <w:t xml:space="preserve"> </w:t>
      </w:r>
      <w:r w:rsidRPr="00C15C19">
        <w:rPr>
          <w:rFonts w:ascii="Times New Roman" w:eastAsia="Times New Roman" w:hAnsi="Times New Roman" w:cs="Times New Roman"/>
          <w:sz w:val="24"/>
          <w:szCs w:val="24"/>
          <w:lang w:eastAsia="ar-SA"/>
        </w:rPr>
        <w:t>та</w:t>
      </w:r>
      <w:r w:rsidRPr="00C15C19">
        <w:rPr>
          <w:rFonts w:ascii="Times New Roman" w:eastAsia="Times New Roman" w:hAnsi="Times New Roman" w:cs="Times New Roman"/>
          <w:spacing w:val="-5"/>
          <w:sz w:val="24"/>
          <w:szCs w:val="24"/>
          <w:lang w:eastAsia="ar-SA"/>
        </w:rPr>
        <w:t xml:space="preserve"> </w:t>
      </w:r>
      <w:r w:rsidRPr="00C15C19">
        <w:rPr>
          <w:rFonts w:ascii="Times New Roman" w:eastAsia="Times New Roman" w:hAnsi="Times New Roman" w:cs="Times New Roman"/>
          <w:sz w:val="24"/>
          <w:szCs w:val="24"/>
          <w:lang w:eastAsia="ar-SA"/>
        </w:rPr>
        <w:t>труби</w:t>
      </w:r>
      <w:r w:rsidRPr="00C15C19">
        <w:rPr>
          <w:rFonts w:ascii="Times New Roman" w:eastAsia="Times New Roman" w:hAnsi="Times New Roman" w:cs="Times New Roman"/>
          <w:spacing w:val="-3"/>
          <w:sz w:val="24"/>
          <w:szCs w:val="24"/>
          <w:lang w:eastAsia="ar-SA"/>
        </w:rPr>
        <w:t xml:space="preserve"> </w:t>
      </w:r>
      <w:r w:rsidRPr="00C15C19">
        <w:rPr>
          <w:rFonts w:ascii="Times New Roman" w:eastAsia="Times New Roman" w:hAnsi="Times New Roman" w:cs="Times New Roman"/>
          <w:sz w:val="24"/>
          <w:szCs w:val="24"/>
          <w:lang w:eastAsia="ar-SA"/>
        </w:rPr>
        <w:t>повинні</w:t>
      </w:r>
      <w:r w:rsidRPr="00C15C19">
        <w:rPr>
          <w:rFonts w:ascii="Times New Roman" w:eastAsia="Times New Roman" w:hAnsi="Times New Roman" w:cs="Times New Roman"/>
          <w:spacing w:val="-2"/>
          <w:sz w:val="24"/>
          <w:szCs w:val="24"/>
          <w:lang w:eastAsia="ar-SA"/>
        </w:rPr>
        <w:t xml:space="preserve"> </w:t>
      </w:r>
      <w:r w:rsidRPr="00C15C19">
        <w:rPr>
          <w:rFonts w:ascii="Times New Roman" w:eastAsia="Times New Roman" w:hAnsi="Times New Roman" w:cs="Times New Roman"/>
          <w:sz w:val="24"/>
          <w:szCs w:val="24"/>
          <w:lang w:eastAsia="ar-SA"/>
        </w:rPr>
        <w:t>мати</w:t>
      </w:r>
      <w:r w:rsidRPr="00C15C19">
        <w:rPr>
          <w:rFonts w:ascii="Times New Roman" w:eastAsia="Times New Roman" w:hAnsi="Times New Roman" w:cs="Times New Roman"/>
          <w:spacing w:val="-1"/>
          <w:sz w:val="24"/>
          <w:szCs w:val="24"/>
          <w:lang w:eastAsia="ar-SA"/>
        </w:rPr>
        <w:t xml:space="preserve"> </w:t>
      </w:r>
      <w:r w:rsidRPr="00C15C19">
        <w:rPr>
          <w:rFonts w:ascii="Times New Roman" w:eastAsia="Times New Roman" w:hAnsi="Times New Roman" w:cs="Times New Roman"/>
          <w:sz w:val="24"/>
          <w:szCs w:val="24"/>
          <w:lang w:eastAsia="ar-SA"/>
        </w:rPr>
        <w:t>пластикові</w:t>
      </w:r>
      <w:r w:rsidRPr="00C15C19">
        <w:rPr>
          <w:rFonts w:ascii="Times New Roman" w:eastAsia="Times New Roman" w:hAnsi="Times New Roman" w:cs="Times New Roman"/>
          <w:spacing w:val="-2"/>
          <w:sz w:val="24"/>
          <w:szCs w:val="24"/>
          <w:lang w:eastAsia="ar-SA"/>
        </w:rPr>
        <w:t xml:space="preserve"> </w:t>
      </w:r>
      <w:r w:rsidRPr="00C15C19">
        <w:rPr>
          <w:rFonts w:ascii="Times New Roman" w:eastAsia="Times New Roman" w:hAnsi="Times New Roman" w:cs="Times New Roman"/>
          <w:sz w:val="24"/>
          <w:szCs w:val="24"/>
          <w:lang w:eastAsia="ar-SA"/>
        </w:rPr>
        <w:t>заглушки</w:t>
      </w:r>
      <w:r w:rsidRPr="00C15C19">
        <w:rPr>
          <w:rFonts w:ascii="Times New Roman" w:eastAsia="Times New Roman" w:hAnsi="Times New Roman" w:cs="Times New Roman"/>
          <w:spacing w:val="-3"/>
          <w:sz w:val="24"/>
          <w:szCs w:val="24"/>
          <w:lang w:eastAsia="ar-SA"/>
        </w:rPr>
        <w:t xml:space="preserve"> </w:t>
      </w:r>
      <w:r w:rsidRPr="00C15C19">
        <w:rPr>
          <w:rFonts w:ascii="Times New Roman" w:eastAsia="Times New Roman" w:hAnsi="Times New Roman" w:cs="Times New Roman"/>
          <w:sz w:val="24"/>
          <w:szCs w:val="24"/>
          <w:lang w:eastAsia="ar-SA"/>
        </w:rPr>
        <w:t>або</w:t>
      </w:r>
      <w:r w:rsidRPr="00C15C19">
        <w:rPr>
          <w:rFonts w:ascii="Times New Roman" w:eastAsia="Times New Roman" w:hAnsi="Times New Roman" w:cs="Times New Roman"/>
          <w:spacing w:val="-5"/>
          <w:sz w:val="24"/>
          <w:szCs w:val="24"/>
          <w:lang w:eastAsia="ar-SA"/>
        </w:rPr>
        <w:t xml:space="preserve"> </w:t>
      </w:r>
      <w:r w:rsidRPr="00C15C19">
        <w:rPr>
          <w:rFonts w:ascii="Times New Roman" w:eastAsia="Times New Roman" w:hAnsi="Times New Roman" w:cs="Times New Roman"/>
          <w:sz w:val="24"/>
          <w:szCs w:val="24"/>
          <w:lang w:eastAsia="ar-SA"/>
        </w:rPr>
        <w:t>заварені</w:t>
      </w:r>
      <w:r w:rsidRPr="00C15C19">
        <w:rPr>
          <w:rFonts w:ascii="Times New Roman" w:eastAsia="Times New Roman" w:hAnsi="Times New Roman" w:cs="Times New Roman"/>
          <w:spacing w:val="-2"/>
          <w:sz w:val="24"/>
          <w:szCs w:val="24"/>
          <w:lang w:eastAsia="ar-SA"/>
        </w:rPr>
        <w:t xml:space="preserve"> </w:t>
      </w:r>
      <w:r w:rsidRPr="00C15C19">
        <w:rPr>
          <w:rFonts w:ascii="Times New Roman" w:eastAsia="Times New Roman" w:hAnsi="Times New Roman" w:cs="Times New Roman"/>
          <w:sz w:val="24"/>
          <w:szCs w:val="24"/>
          <w:lang w:eastAsia="ar-SA"/>
        </w:rPr>
        <w:t>на</w:t>
      </w:r>
      <w:r w:rsidRPr="00C15C19">
        <w:rPr>
          <w:rFonts w:ascii="Times New Roman" w:eastAsia="Times New Roman" w:hAnsi="Times New Roman" w:cs="Times New Roman"/>
          <w:spacing w:val="-3"/>
          <w:sz w:val="24"/>
          <w:szCs w:val="24"/>
          <w:lang w:eastAsia="ar-SA"/>
        </w:rPr>
        <w:t xml:space="preserve"> </w:t>
      </w:r>
      <w:r w:rsidRPr="00C15C19">
        <w:rPr>
          <w:rFonts w:ascii="Times New Roman" w:eastAsia="Times New Roman" w:hAnsi="Times New Roman" w:cs="Times New Roman"/>
          <w:spacing w:val="-2"/>
          <w:sz w:val="24"/>
          <w:szCs w:val="24"/>
          <w:lang w:eastAsia="ar-SA"/>
        </w:rPr>
        <w:t>краях;</w:t>
      </w:r>
    </w:p>
    <w:p w:rsidR="00030C48" w:rsidRPr="00C15C19" w:rsidRDefault="00030C48" w:rsidP="00030C48">
      <w:pPr>
        <w:widowControl w:val="0"/>
        <w:numPr>
          <w:ilvl w:val="0"/>
          <w:numId w:val="1"/>
        </w:numPr>
        <w:tabs>
          <w:tab w:val="left" w:pos="567"/>
          <w:tab w:val="left" w:pos="1006"/>
          <w:tab w:val="left" w:pos="1418"/>
        </w:tabs>
        <w:autoSpaceDE w:val="0"/>
        <w:autoSpaceDN w:val="0"/>
        <w:spacing w:after="0" w:line="276" w:lineRule="auto"/>
        <w:ind w:left="0" w:right="126" w:firstLine="328"/>
        <w:jc w:val="both"/>
        <w:rPr>
          <w:rFonts w:ascii="Times New Roman" w:eastAsia="Times New Roman" w:hAnsi="Times New Roman" w:cs="Times New Roman"/>
          <w:sz w:val="24"/>
          <w:szCs w:val="24"/>
          <w:lang w:eastAsia="ar-SA"/>
        </w:rPr>
      </w:pPr>
      <w:r w:rsidRPr="00C15C19">
        <w:rPr>
          <w:rFonts w:ascii="Times New Roman" w:eastAsia="Times New Roman" w:hAnsi="Times New Roman" w:cs="Times New Roman"/>
          <w:sz w:val="24"/>
          <w:szCs w:val="24"/>
          <w:lang w:eastAsia="ar-SA"/>
        </w:rPr>
        <w:t xml:space="preserve">металеві конструкції повинні мати покриття, що запобігає їх корозії. </w:t>
      </w:r>
    </w:p>
    <w:p w:rsidR="00030C48" w:rsidRPr="00C15C19" w:rsidRDefault="00030C48" w:rsidP="00030C48">
      <w:pPr>
        <w:widowControl w:val="0"/>
        <w:numPr>
          <w:ilvl w:val="0"/>
          <w:numId w:val="2"/>
        </w:numPr>
        <w:tabs>
          <w:tab w:val="left" w:pos="709"/>
          <w:tab w:val="left" w:pos="1418"/>
        </w:tabs>
        <w:autoSpaceDE w:val="0"/>
        <w:autoSpaceDN w:val="0"/>
        <w:spacing w:after="0" w:line="276" w:lineRule="auto"/>
        <w:ind w:left="0" w:right="122" w:firstLine="328"/>
        <w:jc w:val="both"/>
        <w:rPr>
          <w:rFonts w:ascii="Times New Roman" w:eastAsia="Times New Roman" w:hAnsi="Times New Roman" w:cs="Times New Roman"/>
          <w:sz w:val="24"/>
          <w:szCs w:val="24"/>
          <w:lang w:eastAsia="ar-SA"/>
        </w:rPr>
      </w:pPr>
      <w:r w:rsidRPr="00C15C19">
        <w:rPr>
          <w:rFonts w:ascii="Times New Roman" w:eastAsia="Times New Roman" w:hAnsi="Times New Roman" w:cs="Times New Roman"/>
          <w:sz w:val="24"/>
          <w:szCs w:val="24"/>
          <w:lang w:eastAsia="ar-SA"/>
        </w:rPr>
        <w:t>Технічні характеристики обладнання не повинні суперечити вимогам Замовника. Для підтвердження відповідності запропонованого обладнання Учасник має надати у складі тендерної</w:t>
      </w:r>
      <w:r w:rsidRPr="00C15C19">
        <w:rPr>
          <w:rFonts w:ascii="Times New Roman" w:eastAsia="Times New Roman" w:hAnsi="Times New Roman" w:cs="Times New Roman"/>
          <w:spacing w:val="-1"/>
          <w:sz w:val="24"/>
          <w:szCs w:val="24"/>
          <w:lang w:eastAsia="ar-SA"/>
        </w:rPr>
        <w:t xml:space="preserve"> </w:t>
      </w:r>
      <w:r w:rsidRPr="00C15C19">
        <w:rPr>
          <w:rFonts w:ascii="Times New Roman" w:eastAsia="Times New Roman" w:hAnsi="Times New Roman" w:cs="Times New Roman"/>
          <w:sz w:val="24"/>
          <w:szCs w:val="24"/>
          <w:lang w:eastAsia="ar-SA"/>
        </w:rPr>
        <w:t>пропозиції довідку</w:t>
      </w:r>
      <w:r w:rsidRPr="00C15C19">
        <w:rPr>
          <w:rFonts w:ascii="Times New Roman" w:eastAsia="Times New Roman" w:hAnsi="Times New Roman" w:cs="Times New Roman"/>
          <w:spacing w:val="-1"/>
          <w:sz w:val="24"/>
          <w:szCs w:val="24"/>
          <w:lang w:eastAsia="ar-SA"/>
        </w:rPr>
        <w:t xml:space="preserve"> </w:t>
      </w:r>
      <w:r w:rsidRPr="00C15C19">
        <w:rPr>
          <w:rFonts w:ascii="Times New Roman" w:eastAsia="Times New Roman" w:hAnsi="Times New Roman" w:cs="Times New Roman"/>
          <w:sz w:val="24"/>
          <w:szCs w:val="24"/>
          <w:lang w:eastAsia="ar-SA"/>
        </w:rPr>
        <w:t>з детальним описом товару та відомостями про</w:t>
      </w:r>
      <w:r w:rsidRPr="00C15C19">
        <w:rPr>
          <w:rFonts w:ascii="Times New Roman" w:eastAsia="Times New Roman" w:hAnsi="Times New Roman" w:cs="Times New Roman"/>
          <w:spacing w:val="-1"/>
          <w:sz w:val="24"/>
          <w:szCs w:val="24"/>
          <w:lang w:eastAsia="ar-SA"/>
        </w:rPr>
        <w:t xml:space="preserve"> </w:t>
      </w:r>
      <w:r w:rsidRPr="00C15C19">
        <w:rPr>
          <w:rFonts w:ascii="Times New Roman" w:eastAsia="Times New Roman" w:hAnsi="Times New Roman" w:cs="Times New Roman"/>
          <w:sz w:val="24"/>
          <w:szCs w:val="24"/>
          <w:lang w:eastAsia="ar-SA"/>
        </w:rPr>
        <w:t>товаровиробника і країну походження запропонованого товару, а також кольорові фото всіх елементів, що пропонуються учасником, зазначених в технічному завданні та зазначенням артикулу</w:t>
      </w:r>
      <w:r w:rsidRPr="00C15C19">
        <w:rPr>
          <w:rFonts w:ascii="Times New Roman" w:eastAsia="Times New Roman" w:hAnsi="Times New Roman" w:cs="Times New Roman"/>
          <w:spacing w:val="80"/>
          <w:sz w:val="24"/>
          <w:szCs w:val="24"/>
          <w:lang w:eastAsia="ar-SA"/>
        </w:rPr>
        <w:t xml:space="preserve"> </w:t>
      </w:r>
      <w:r w:rsidRPr="00C15C19">
        <w:rPr>
          <w:rFonts w:ascii="Times New Roman" w:eastAsia="Times New Roman" w:hAnsi="Times New Roman" w:cs="Times New Roman"/>
          <w:spacing w:val="-2"/>
          <w:sz w:val="24"/>
          <w:szCs w:val="24"/>
          <w:lang w:eastAsia="ar-SA"/>
        </w:rPr>
        <w:t>продукції.</w:t>
      </w:r>
    </w:p>
    <w:p w:rsidR="00030C48" w:rsidRPr="00C15C19" w:rsidRDefault="00030C48" w:rsidP="00030C48">
      <w:pPr>
        <w:widowControl w:val="0"/>
        <w:numPr>
          <w:ilvl w:val="0"/>
          <w:numId w:val="2"/>
        </w:numPr>
        <w:tabs>
          <w:tab w:val="left" w:pos="709"/>
          <w:tab w:val="left" w:pos="1119"/>
          <w:tab w:val="left" w:pos="1418"/>
        </w:tabs>
        <w:autoSpaceDE w:val="0"/>
        <w:autoSpaceDN w:val="0"/>
        <w:spacing w:after="0" w:line="276" w:lineRule="auto"/>
        <w:ind w:left="0" w:right="126" w:firstLine="328"/>
        <w:jc w:val="both"/>
        <w:rPr>
          <w:rFonts w:ascii="Times New Roman" w:eastAsia="Times New Roman" w:hAnsi="Times New Roman" w:cs="Times New Roman"/>
          <w:sz w:val="24"/>
          <w:szCs w:val="24"/>
          <w:lang w:eastAsia="ar-SA"/>
        </w:rPr>
      </w:pPr>
      <w:r w:rsidRPr="00C15C19">
        <w:rPr>
          <w:rFonts w:ascii="Times New Roman" w:eastAsia="Times New Roman" w:hAnsi="Times New Roman" w:cs="Times New Roman"/>
          <w:sz w:val="24"/>
          <w:szCs w:val="24"/>
          <w:lang w:eastAsia="ar-SA"/>
        </w:rPr>
        <w:t>Товар повинен бути новим, таким, що не був у використанні та виготовленим не раніше 2026 року, про що у складі тендерної пропозиції надається гарантійний лист.</w:t>
      </w:r>
    </w:p>
    <w:p w:rsidR="00030C48" w:rsidRPr="00C15C19" w:rsidRDefault="00030C48" w:rsidP="00030C48">
      <w:pPr>
        <w:widowControl w:val="0"/>
        <w:numPr>
          <w:ilvl w:val="0"/>
          <w:numId w:val="2"/>
        </w:numPr>
        <w:tabs>
          <w:tab w:val="left" w:pos="709"/>
          <w:tab w:val="left" w:pos="1418"/>
        </w:tabs>
        <w:autoSpaceDE w:val="0"/>
        <w:autoSpaceDN w:val="0"/>
        <w:spacing w:after="0" w:line="276" w:lineRule="auto"/>
        <w:ind w:left="0" w:firstLine="328"/>
        <w:jc w:val="both"/>
        <w:rPr>
          <w:rFonts w:ascii="Times New Roman" w:eastAsia="Times New Roman" w:hAnsi="Times New Roman" w:cs="Times New Roman"/>
          <w:sz w:val="24"/>
          <w:szCs w:val="24"/>
          <w:lang w:eastAsia="ar-SA"/>
        </w:rPr>
      </w:pPr>
      <w:r w:rsidRPr="00C15C19">
        <w:rPr>
          <w:rFonts w:ascii="Times New Roman" w:eastAsia="Times New Roman" w:hAnsi="Times New Roman" w:cs="Times New Roman"/>
          <w:sz w:val="24"/>
          <w:szCs w:val="24"/>
          <w:lang w:eastAsia="ar-SA"/>
        </w:rPr>
        <w:t>Гарантійні</w:t>
      </w:r>
      <w:r w:rsidRPr="00C15C19">
        <w:rPr>
          <w:rFonts w:ascii="Times New Roman" w:eastAsia="Times New Roman" w:hAnsi="Times New Roman" w:cs="Times New Roman"/>
          <w:spacing w:val="-4"/>
          <w:sz w:val="24"/>
          <w:szCs w:val="24"/>
          <w:lang w:eastAsia="ar-SA"/>
        </w:rPr>
        <w:t xml:space="preserve"> </w:t>
      </w:r>
      <w:r w:rsidRPr="00C15C19">
        <w:rPr>
          <w:rFonts w:ascii="Times New Roman" w:eastAsia="Times New Roman" w:hAnsi="Times New Roman" w:cs="Times New Roman"/>
          <w:sz w:val="24"/>
          <w:szCs w:val="24"/>
          <w:lang w:eastAsia="ar-SA"/>
        </w:rPr>
        <w:t>зобов’язання</w:t>
      </w:r>
      <w:r w:rsidRPr="00C15C19">
        <w:rPr>
          <w:rFonts w:ascii="Times New Roman" w:eastAsia="Times New Roman" w:hAnsi="Times New Roman" w:cs="Times New Roman"/>
          <w:spacing w:val="-4"/>
          <w:sz w:val="24"/>
          <w:szCs w:val="24"/>
          <w:lang w:eastAsia="ar-SA"/>
        </w:rPr>
        <w:t xml:space="preserve"> на </w:t>
      </w:r>
      <w:r w:rsidRPr="00C15C19">
        <w:rPr>
          <w:rFonts w:ascii="Times New Roman" w:eastAsia="Times New Roman" w:hAnsi="Times New Roman" w:cs="Times New Roman"/>
          <w:sz w:val="24"/>
          <w:szCs w:val="24"/>
          <w:lang w:eastAsia="ar-SA"/>
        </w:rPr>
        <w:t>дитяче ігрове обладнання повинно становити не менше 24 місяців</w:t>
      </w:r>
      <w:r w:rsidRPr="00C15C19">
        <w:rPr>
          <w:rFonts w:ascii="Times New Roman" w:eastAsia="Times New Roman" w:hAnsi="Times New Roman" w:cs="Times New Roman"/>
          <w:spacing w:val="-3"/>
          <w:sz w:val="24"/>
          <w:szCs w:val="24"/>
          <w:lang w:eastAsia="ar-SA"/>
        </w:rPr>
        <w:t xml:space="preserve"> </w:t>
      </w:r>
      <w:r w:rsidRPr="00C15C19">
        <w:rPr>
          <w:rFonts w:ascii="Times New Roman" w:eastAsia="Times New Roman" w:hAnsi="Times New Roman" w:cs="Times New Roman"/>
          <w:sz w:val="24"/>
          <w:szCs w:val="24"/>
          <w:lang w:eastAsia="ar-SA"/>
        </w:rPr>
        <w:t>з</w:t>
      </w:r>
      <w:r w:rsidRPr="00C15C19">
        <w:rPr>
          <w:rFonts w:ascii="Times New Roman" w:eastAsia="Times New Roman" w:hAnsi="Times New Roman" w:cs="Times New Roman"/>
          <w:spacing w:val="-2"/>
          <w:sz w:val="24"/>
          <w:szCs w:val="24"/>
          <w:lang w:eastAsia="ar-SA"/>
        </w:rPr>
        <w:t xml:space="preserve"> </w:t>
      </w:r>
      <w:r w:rsidRPr="00C15C19">
        <w:rPr>
          <w:rFonts w:ascii="Times New Roman" w:eastAsia="Times New Roman" w:hAnsi="Times New Roman" w:cs="Times New Roman"/>
          <w:sz w:val="24"/>
          <w:szCs w:val="24"/>
          <w:lang w:eastAsia="ar-SA"/>
        </w:rPr>
        <w:t xml:space="preserve">дати </w:t>
      </w:r>
      <w:r w:rsidRPr="00C15C19">
        <w:rPr>
          <w:rFonts w:ascii="Times New Roman" w:eastAsia="Times New Roman" w:hAnsi="Times New Roman" w:cs="Times New Roman"/>
          <w:spacing w:val="-2"/>
          <w:sz w:val="24"/>
          <w:szCs w:val="24"/>
          <w:lang w:eastAsia="ar-SA"/>
        </w:rPr>
        <w:t>поставки.</w:t>
      </w:r>
    </w:p>
    <w:p w:rsidR="00030C48" w:rsidRPr="008F632F" w:rsidRDefault="00030C48" w:rsidP="00030C48">
      <w:pPr>
        <w:widowControl w:val="0"/>
        <w:numPr>
          <w:ilvl w:val="0"/>
          <w:numId w:val="2"/>
        </w:numPr>
        <w:tabs>
          <w:tab w:val="left" w:pos="709"/>
          <w:tab w:val="left" w:pos="1418"/>
        </w:tabs>
        <w:autoSpaceDE w:val="0"/>
        <w:autoSpaceDN w:val="0"/>
        <w:spacing w:after="0" w:line="276" w:lineRule="auto"/>
        <w:ind w:left="0" w:firstLine="328"/>
        <w:jc w:val="both"/>
        <w:rPr>
          <w:rFonts w:ascii="Times New Roman" w:eastAsia="Times New Roman" w:hAnsi="Times New Roman" w:cs="Times New Roman"/>
          <w:sz w:val="24"/>
          <w:szCs w:val="24"/>
          <w:lang w:eastAsia="ar-SA"/>
        </w:rPr>
      </w:pPr>
      <w:r w:rsidRPr="008F632F">
        <w:rPr>
          <w:rFonts w:ascii="Times New Roman" w:eastAsia="Times New Roman" w:hAnsi="Times New Roman" w:cs="Times New Roman"/>
          <w:sz w:val="24"/>
          <w:szCs w:val="24"/>
          <w:lang w:eastAsia="ar-SA"/>
        </w:rPr>
        <w:t>Учасник у складі тендерній пропозиції повинен надати технічний паспорт згідно стандартів «Правилами будови і безпечної експлуатації атракціонної техніки затвердженого наказом Міністерства України з питань надзвичайних ситуацій та у справах захисту населення від наслідків Чорнобильської катастрофи № 110 від 01.03.2006 р»  на дитяче обладнання.</w:t>
      </w:r>
      <w:r w:rsidRPr="008F632F">
        <w:rPr>
          <w:rFonts w:ascii="Times New Roman" w:eastAsia="Times New Roman" w:hAnsi="Times New Roman" w:cs="Times New Roman"/>
          <w:szCs w:val="20"/>
          <w:lang w:eastAsia="ar-SA"/>
        </w:rPr>
        <w:t xml:space="preserve"> </w:t>
      </w:r>
    </w:p>
    <w:p w:rsidR="00030C48" w:rsidRPr="008F632F" w:rsidRDefault="00030C48" w:rsidP="00030C48">
      <w:pPr>
        <w:widowControl w:val="0"/>
        <w:numPr>
          <w:ilvl w:val="0"/>
          <w:numId w:val="2"/>
        </w:numPr>
        <w:tabs>
          <w:tab w:val="left" w:pos="709"/>
          <w:tab w:val="left" w:pos="1418"/>
        </w:tabs>
        <w:autoSpaceDE w:val="0"/>
        <w:autoSpaceDN w:val="0"/>
        <w:spacing w:after="0" w:line="276" w:lineRule="auto"/>
        <w:ind w:left="0" w:firstLine="328"/>
        <w:jc w:val="both"/>
        <w:rPr>
          <w:rFonts w:ascii="Times New Roman" w:eastAsia="Times New Roman" w:hAnsi="Times New Roman" w:cs="Times New Roman"/>
          <w:sz w:val="24"/>
          <w:szCs w:val="24"/>
          <w:lang w:eastAsia="ar-SA"/>
        </w:rPr>
      </w:pPr>
      <w:r w:rsidRPr="008F632F">
        <w:rPr>
          <w:rFonts w:ascii="Times New Roman" w:eastAsia="Times New Roman" w:hAnsi="Times New Roman" w:cs="Times New Roman"/>
          <w:sz w:val="24"/>
          <w:szCs w:val="24"/>
          <w:lang w:eastAsia="ar-SA"/>
        </w:rPr>
        <w:t xml:space="preserve">Учасник у складі тендерної пропозиції повинен надати документи, що підтверджують відповідність запропонованого обладнання технічним вимогам: Сертифікат відповідності з додатками на обладнання та устаткування для дитячих майданчиків та занять спортом, який відповідає вимогам ДСТУ EN 1176:2019, висновок щодо відповідності санітарному законодавству з додатками та науковий звіт до нього, сертифікат ISO 9001:2015 на систему управління якістю (зі звітом аудиту), сертифікат ISO 14001:2015 на систему екологічного управління, Технічні умови (Титульний лист зареєстрованих Технічних умов заводу-виробника, що є діючими на момент закупівлі та науковий звіт до них). </w:t>
      </w:r>
    </w:p>
    <w:p w:rsidR="00030C48" w:rsidRPr="00C15C19" w:rsidRDefault="00030C48" w:rsidP="00030C48">
      <w:pPr>
        <w:numPr>
          <w:ilvl w:val="0"/>
          <w:numId w:val="2"/>
        </w:numPr>
        <w:tabs>
          <w:tab w:val="left" w:pos="709"/>
          <w:tab w:val="left" w:pos="1418"/>
        </w:tabs>
        <w:autoSpaceDE w:val="0"/>
        <w:autoSpaceDN w:val="0"/>
        <w:adjustRightInd w:val="0"/>
        <w:spacing w:after="0" w:line="276" w:lineRule="auto"/>
        <w:ind w:left="0" w:firstLine="328"/>
        <w:jc w:val="both"/>
        <w:rPr>
          <w:rFonts w:ascii="Times New Roman" w:hAnsi="Times New Roman" w:cs="Times New Roman"/>
          <w:sz w:val="24"/>
          <w:szCs w:val="24"/>
          <w:lang w:val="ru-RU"/>
          <w14:ligatures w14:val="standardContextual"/>
        </w:rPr>
      </w:pPr>
      <w:proofErr w:type="spellStart"/>
      <w:r w:rsidRPr="00C15C19">
        <w:rPr>
          <w:rFonts w:ascii="Times New Roman" w:hAnsi="Times New Roman" w:cs="Times New Roman"/>
          <w:sz w:val="24"/>
          <w:szCs w:val="24"/>
          <w:lang w:val="ru-RU"/>
          <w14:ligatures w14:val="standardContextual"/>
        </w:rPr>
        <w:t>Якщо</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Учасник</w:t>
      </w:r>
      <w:proofErr w:type="spellEnd"/>
      <w:r w:rsidRPr="00C15C19">
        <w:rPr>
          <w:rFonts w:ascii="Times New Roman" w:hAnsi="Times New Roman" w:cs="Times New Roman"/>
          <w:sz w:val="24"/>
          <w:szCs w:val="24"/>
          <w:lang w:val="ru-RU"/>
          <w14:ligatures w14:val="standardContextual"/>
        </w:rPr>
        <w:t xml:space="preserve"> є </w:t>
      </w:r>
      <w:proofErr w:type="spellStart"/>
      <w:r w:rsidRPr="00C15C19">
        <w:rPr>
          <w:rFonts w:ascii="Times New Roman" w:hAnsi="Times New Roman" w:cs="Times New Roman"/>
          <w:sz w:val="24"/>
          <w:szCs w:val="24"/>
          <w:lang w:val="ru-RU"/>
          <w14:ligatures w14:val="standardContextual"/>
        </w:rPr>
        <w:t>виробником</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обладнання</w:t>
      </w:r>
      <w:proofErr w:type="spellEnd"/>
      <w:r w:rsidRPr="00C15C19">
        <w:rPr>
          <w:rFonts w:ascii="Times New Roman" w:hAnsi="Times New Roman" w:cs="Times New Roman"/>
          <w:sz w:val="24"/>
          <w:szCs w:val="24"/>
          <w:lang w:val="ru-RU"/>
          <w14:ligatures w14:val="standardContextual"/>
        </w:rPr>
        <w:t xml:space="preserve">, то </w:t>
      </w:r>
      <w:proofErr w:type="spellStart"/>
      <w:r w:rsidRPr="00C15C19">
        <w:rPr>
          <w:rFonts w:ascii="Times New Roman" w:hAnsi="Times New Roman" w:cs="Times New Roman"/>
          <w:sz w:val="24"/>
          <w:szCs w:val="24"/>
          <w:lang w:val="ru-RU"/>
          <w14:ligatures w14:val="standardContextual"/>
        </w:rPr>
        <w:t>він</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надає</w:t>
      </w:r>
      <w:proofErr w:type="spellEnd"/>
      <w:r w:rsidRPr="00C15C19">
        <w:rPr>
          <w:rFonts w:ascii="Times New Roman" w:hAnsi="Times New Roman" w:cs="Times New Roman"/>
          <w:sz w:val="24"/>
          <w:szCs w:val="24"/>
          <w:lang w:val="ru-RU"/>
          <w14:ligatures w14:val="standardContextual"/>
        </w:rPr>
        <w:t xml:space="preserve"> у </w:t>
      </w:r>
      <w:proofErr w:type="spellStart"/>
      <w:r w:rsidRPr="00C15C19">
        <w:rPr>
          <w:rFonts w:ascii="Times New Roman" w:hAnsi="Times New Roman" w:cs="Times New Roman"/>
          <w:sz w:val="24"/>
          <w:szCs w:val="24"/>
          <w:lang w:val="ru-RU"/>
          <w14:ligatures w14:val="standardContextual"/>
        </w:rPr>
        <w:t>складі</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тендерної</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документації</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документи</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що</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підтверджують</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його</w:t>
      </w:r>
      <w:proofErr w:type="spellEnd"/>
      <w:r w:rsidRPr="00C15C19">
        <w:rPr>
          <w:rFonts w:ascii="Times New Roman" w:hAnsi="Times New Roman" w:cs="Times New Roman"/>
          <w:sz w:val="24"/>
          <w:szCs w:val="24"/>
          <w:lang w:val="ru-RU"/>
          <w14:ligatures w14:val="standardContextual"/>
        </w:rPr>
        <w:t xml:space="preserve"> статус, як </w:t>
      </w:r>
      <w:proofErr w:type="spellStart"/>
      <w:r w:rsidRPr="00C15C19">
        <w:rPr>
          <w:rFonts w:ascii="Times New Roman" w:hAnsi="Times New Roman" w:cs="Times New Roman"/>
          <w:sz w:val="24"/>
          <w:szCs w:val="24"/>
          <w:lang w:val="ru-RU"/>
          <w14:ligatures w14:val="standardContextual"/>
        </w:rPr>
        <w:t>виробника</w:t>
      </w:r>
      <w:proofErr w:type="spellEnd"/>
      <w:r w:rsidRPr="00C15C19">
        <w:rPr>
          <w:rFonts w:ascii="Times New Roman" w:hAnsi="Times New Roman" w:cs="Times New Roman"/>
          <w:sz w:val="24"/>
          <w:szCs w:val="24"/>
          <w:lang w:val="ru-RU"/>
          <w14:ligatures w14:val="standardContextual"/>
        </w:rPr>
        <w:t xml:space="preserve"> (лист-</w:t>
      </w:r>
      <w:proofErr w:type="spellStart"/>
      <w:r w:rsidRPr="00C15C19">
        <w:rPr>
          <w:rFonts w:ascii="Times New Roman" w:hAnsi="Times New Roman" w:cs="Times New Roman"/>
          <w:sz w:val="24"/>
          <w:szCs w:val="24"/>
          <w:lang w:val="ru-RU"/>
          <w14:ligatures w14:val="standardContextual"/>
        </w:rPr>
        <w:t>гарантія</w:t>
      </w:r>
      <w:proofErr w:type="spellEnd"/>
      <w:r w:rsidRPr="00C15C19">
        <w:rPr>
          <w:rFonts w:ascii="Times New Roman" w:hAnsi="Times New Roman" w:cs="Times New Roman"/>
          <w:sz w:val="24"/>
          <w:szCs w:val="24"/>
          <w:lang w:val="ru-RU"/>
          <w14:ligatures w14:val="standardContextual"/>
        </w:rPr>
        <w:t xml:space="preserve">). У </w:t>
      </w:r>
      <w:proofErr w:type="spellStart"/>
      <w:r w:rsidRPr="00C15C19">
        <w:rPr>
          <w:rFonts w:ascii="Times New Roman" w:hAnsi="Times New Roman" w:cs="Times New Roman"/>
          <w:sz w:val="24"/>
          <w:szCs w:val="24"/>
          <w:lang w:val="ru-RU"/>
          <w14:ligatures w14:val="standardContextual"/>
        </w:rPr>
        <w:t>разі</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якщо</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учасник</w:t>
      </w:r>
      <w:proofErr w:type="spellEnd"/>
      <w:r w:rsidRPr="00C15C19">
        <w:rPr>
          <w:rFonts w:ascii="Times New Roman" w:hAnsi="Times New Roman" w:cs="Times New Roman"/>
          <w:sz w:val="24"/>
          <w:szCs w:val="24"/>
          <w:lang w:val="ru-RU"/>
          <w14:ligatures w14:val="standardContextual"/>
        </w:rPr>
        <w:t xml:space="preserve"> не </w:t>
      </w:r>
      <w:proofErr w:type="spellStart"/>
      <w:r w:rsidRPr="00C15C19">
        <w:rPr>
          <w:rFonts w:ascii="Times New Roman" w:hAnsi="Times New Roman" w:cs="Times New Roman"/>
          <w:sz w:val="24"/>
          <w:szCs w:val="24"/>
          <w:lang w:val="ru-RU"/>
          <w14:ligatures w14:val="standardContextual"/>
        </w:rPr>
        <w:t>являється</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виробником</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обладнання</w:t>
      </w:r>
      <w:proofErr w:type="spellEnd"/>
      <w:r w:rsidRPr="00C15C19">
        <w:rPr>
          <w:rFonts w:ascii="Times New Roman" w:hAnsi="Times New Roman" w:cs="Times New Roman"/>
          <w:sz w:val="24"/>
          <w:szCs w:val="24"/>
          <w:lang w:val="ru-RU"/>
          <w14:ligatures w14:val="standardContextual"/>
        </w:rPr>
        <w:t xml:space="preserve">, то </w:t>
      </w:r>
      <w:proofErr w:type="spellStart"/>
      <w:r w:rsidRPr="00C15C19">
        <w:rPr>
          <w:rFonts w:ascii="Times New Roman" w:hAnsi="Times New Roman" w:cs="Times New Roman"/>
          <w:sz w:val="24"/>
          <w:szCs w:val="24"/>
          <w:lang w:val="ru-RU"/>
          <w14:ligatures w14:val="standardContextual"/>
        </w:rPr>
        <w:t>він</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має</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надати</w:t>
      </w:r>
      <w:proofErr w:type="spellEnd"/>
      <w:r w:rsidRPr="00C15C19">
        <w:rPr>
          <w:rFonts w:ascii="Times New Roman" w:hAnsi="Times New Roman" w:cs="Times New Roman"/>
          <w:sz w:val="24"/>
          <w:szCs w:val="24"/>
          <w:lang w:val="ru-RU"/>
          <w14:ligatures w14:val="standardContextual"/>
        </w:rPr>
        <w:t xml:space="preserve"> у </w:t>
      </w:r>
      <w:proofErr w:type="spellStart"/>
      <w:r w:rsidRPr="00C15C19">
        <w:rPr>
          <w:rFonts w:ascii="Times New Roman" w:hAnsi="Times New Roman" w:cs="Times New Roman"/>
          <w:sz w:val="24"/>
          <w:szCs w:val="24"/>
          <w:lang w:val="ru-RU"/>
          <w14:ligatures w14:val="standardContextual"/>
        </w:rPr>
        <w:t>складі</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тендерної</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пропозиції</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дилерський</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договір</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або</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гарантійний</w:t>
      </w:r>
      <w:proofErr w:type="spellEnd"/>
      <w:r w:rsidRPr="00C15C19">
        <w:rPr>
          <w:rFonts w:ascii="Times New Roman" w:hAnsi="Times New Roman" w:cs="Times New Roman"/>
          <w:sz w:val="24"/>
          <w:szCs w:val="24"/>
          <w:lang w:val="ru-RU"/>
          <w14:ligatures w14:val="standardContextual"/>
        </w:rPr>
        <w:t xml:space="preserve"> лист </w:t>
      </w:r>
      <w:proofErr w:type="spellStart"/>
      <w:r w:rsidRPr="00C15C19">
        <w:rPr>
          <w:rFonts w:ascii="Times New Roman" w:hAnsi="Times New Roman" w:cs="Times New Roman"/>
          <w:sz w:val="24"/>
          <w:szCs w:val="24"/>
          <w:lang w:val="ru-RU"/>
          <w14:ligatures w14:val="standardContextual"/>
        </w:rPr>
        <w:t>від</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виробника</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оригінал</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або</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належним</w:t>
      </w:r>
      <w:proofErr w:type="spellEnd"/>
      <w:r w:rsidRPr="00C15C19">
        <w:rPr>
          <w:rFonts w:ascii="Times New Roman" w:hAnsi="Times New Roman" w:cs="Times New Roman"/>
          <w:sz w:val="24"/>
          <w:szCs w:val="24"/>
          <w:lang w:val="ru-RU"/>
          <w14:ligatures w14:val="standardContextual"/>
        </w:rPr>
        <w:t xml:space="preserve"> чином </w:t>
      </w:r>
      <w:proofErr w:type="spellStart"/>
      <w:r w:rsidRPr="00C15C19">
        <w:rPr>
          <w:rFonts w:ascii="Times New Roman" w:hAnsi="Times New Roman" w:cs="Times New Roman"/>
          <w:sz w:val="24"/>
          <w:szCs w:val="24"/>
          <w:lang w:val="ru-RU"/>
          <w14:ligatures w14:val="standardContextual"/>
        </w:rPr>
        <w:t>завірена</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копія</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Також</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від</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юридичної</w:t>
      </w:r>
      <w:proofErr w:type="spellEnd"/>
      <w:r w:rsidRPr="00C15C19">
        <w:rPr>
          <w:rFonts w:ascii="Times New Roman" w:hAnsi="Times New Roman" w:cs="Times New Roman"/>
          <w:sz w:val="24"/>
          <w:szCs w:val="24"/>
          <w:lang w:val="ru-RU"/>
          <w14:ligatures w14:val="standardContextual"/>
        </w:rPr>
        <w:t>/</w:t>
      </w:r>
      <w:proofErr w:type="spellStart"/>
      <w:r w:rsidRPr="00C15C19">
        <w:rPr>
          <w:rFonts w:ascii="Times New Roman" w:hAnsi="Times New Roman" w:cs="Times New Roman"/>
          <w:sz w:val="24"/>
          <w:szCs w:val="24"/>
          <w:lang w:val="ru-RU"/>
          <w14:ligatures w14:val="standardContextual"/>
        </w:rPr>
        <w:t>фізичної</w:t>
      </w:r>
      <w:proofErr w:type="spellEnd"/>
      <w:r w:rsidRPr="00C15C19">
        <w:rPr>
          <w:rFonts w:ascii="Times New Roman" w:hAnsi="Times New Roman" w:cs="Times New Roman"/>
          <w:sz w:val="24"/>
          <w:szCs w:val="24"/>
          <w:lang w:val="ru-RU"/>
          <w14:ligatures w14:val="standardContextual"/>
        </w:rPr>
        <w:t xml:space="preserve"> особи, яку </w:t>
      </w:r>
      <w:proofErr w:type="spellStart"/>
      <w:r w:rsidRPr="00C15C19">
        <w:rPr>
          <w:rFonts w:ascii="Times New Roman" w:hAnsi="Times New Roman" w:cs="Times New Roman"/>
          <w:sz w:val="24"/>
          <w:szCs w:val="24"/>
          <w:lang w:val="ru-RU"/>
          <w14:ligatures w14:val="standardContextual"/>
        </w:rPr>
        <w:t>зазначено</w:t>
      </w:r>
      <w:proofErr w:type="spellEnd"/>
      <w:r w:rsidRPr="00C15C19">
        <w:rPr>
          <w:rFonts w:ascii="Times New Roman" w:hAnsi="Times New Roman" w:cs="Times New Roman"/>
          <w:sz w:val="24"/>
          <w:szCs w:val="24"/>
          <w:lang w:val="ru-RU"/>
          <w14:ligatures w14:val="standardContextual"/>
        </w:rPr>
        <w:t xml:space="preserve"> як </w:t>
      </w:r>
      <w:proofErr w:type="spellStart"/>
      <w:r w:rsidRPr="00C15C19">
        <w:rPr>
          <w:rFonts w:ascii="Times New Roman" w:hAnsi="Times New Roman" w:cs="Times New Roman"/>
          <w:sz w:val="24"/>
          <w:szCs w:val="24"/>
          <w:lang w:val="ru-RU"/>
          <w14:ligatures w14:val="standardContextual"/>
        </w:rPr>
        <w:t>виробника</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обладнання</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необхідно</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надати</w:t>
      </w:r>
      <w:proofErr w:type="spellEnd"/>
      <w:r w:rsidRPr="00C15C19">
        <w:rPr>
          <w:rFonts w:ascii="Times New Roman" w:hAnsi="Times New Roman" w:cs="Times New Roman"/>
          <w:sz w:val="24"/>
          <w:szCs w:val="24"/>
          <w:lang w:val="ru-RU"/>
          <w14:ligatures w14:val="standardContextual"/>
        </w:rPr>
        <w:t xml:space="preserve"> документ, </w:t>
      </w:r>
      <w:proofErr w:type="spellStart"/>
      <w:r w:rsidRPr="00C15C19">
        <w:rPr>
          <w:rFonts w:ascii="Times New Roman" w:hAnsi="Times New Roman" w:cs="Times New Roman"/>
          <w:sz w:val="24"/>
          <w:szCs w:val="24"/>
          <w:lang w:val="ru-RU"/>
          <w14:ligatures w14:val="standardContextual"/>
        </w:rPr>
        <w:t>виданий</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уповноваженим</w:t>
      </w:r>
      <w:proofErr w:type="spellEnd"/>
      <w:r w:rsidRPr="00C15C19">
        <w:rPr>
          <w:rFonts w:ascii="Times New Roman" w:hAnsi="Times New Roman" w:cs="Times New Roman"/>
          <w:sz w:val="24"/>
          <w:szCs w:val="24"/>
          <w:lang w:val="ru-RU"/>
          <w14:ligatures w14:val="standardContextual"/>
        </w:rPr>
        <w:t xml:space="preserve"> органом, </w:t>
      </w:r>
      <w:proofErr w:type="spellStart"/>
      <w:r w:rsidRPr="00C15C19">
        <w:rPr>
          <w:rFonts w:ascii="Times New Roman" w:hAnsi="Times New Roman" w:cs="Times New Roman"/>
          <w:sz w:val="24"/>
          <w:szCs w:val="24"/>
          <w:lang w:val="ru-RU"/>
          <w14:ligatures w14:val="standardContextual"/>
        </w:rPr>
        <w:t>який</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підтверджує</w:t>
      </w:r>
      <w:proofErr w:type="spellEnd"/>
      <w:r w:rsidRPr="00C15C19">
        <w:rPr>
          <w:rFonts w:ascii="Times New Roman" w:hAnsi="Times New Roman" w:cs="Times New Roman"/>
          <w:sz w:val="24"/>
          <w:szCs w:val="24"/>
          <w:lang w:val="ru-RU"/>
          <w14:ligatures w14:val="standardContextual"/>
        </w:rPr>
        <w:t xml:space="preserve"> те, </w:t>
      </w:r>
      <w:proofErr w:type="spellStart"/>
      <w:r w:rsidRPr="00C15C19">
        <w:rPr>
          <w:rFonts w:ascii="Times New Roman" w:hAnsi="Times New Roman" w:cs="Times New Roman"/>
          <w:sz w:val="24"/>
          <w:szCs w:val="24"/>
          <w:lang w:val="ru-RU"/>
          <w14:ligatures w14:val="standardContextual"/>
        </w:rPr>
        <w:t>що</w:t>
      </w:r>
      <w:proofErr w:type="spellEnd"/>
      <w:r w:rsidRPr="00C15C19">
        <w:rPr>
          <w:rFonts w:ascii="Times New Roman" w:hAnsi="Times New Roman" w:cs="Times New Roman"/>
          <w:sz w:val="24"/>
          <w:szCs w:val="24"/>
          <w:lang w:val="ru-RU"/>
          <w14:ligatures w14:val="standardContextual"/>
        </w:rPr>
        <w:t xml:space="preserve"> дана </w:t>
      </w:r>
      <w:proofErr w:type="spellStart"/>
      <w:r w:rsidRPr="00C15C19">
        <w:rPr>
          <w:rFonts w:ascii="Times New Roman" w:hAnsi="Times New Roman" w:cs="Times New Roman"/>
          <w:sz w:val="24"/>
          <w:szCs w:val="24"/>
          <w:lang w:val="ru-RU"/>
          <w14:ligatures w14:val="standardContextual"/>
        </w:rPr>
        <w:t>фізична</w:t>
      </w:r>
      <w:proofErr w:type="spellEnd"/>
      <w:r w:rsidRPr="00C15C19">
        <w:rPr>
          <w:rFonts w:ascii="Times New Roman" w:hAnsi="Times New Roman" w:cs="Times New Roman"/>
          <w:sz w:val="24"/>
          <w:szCs w:val="24"/>
          <w:lang w:val="ru-RU"/>
          <w14:ligatures w14:val="standardContextual"/>
        </w:rPr>
        <w:t>/</w:t>
      </w:r>
      <w:proofErr w:type="spellStart"/>
      <w:r w:rsidRPr="00C15C19">
        <w:rPr>
          <w:rFonts w:ascii="Times New Roman" w:hAnsi="Times New Roman" w:cs="Times New Roman"/>
          <w:sz w:val="24"/>
          <w:szCs w:val="24"/>
          <w:lang w:val="ru-RU"/>
          <w14:ligatures w14:val="standardContextual"/>
        </w:rPr>
        <w:t>юридична</w:t>
      </w:r>
      <w:proofErr w:type="spellEnd"/>
      <w:r w:rsidRPr="00C15C19">
        <w:rPr>
          <w:rFonts w:ascii="Times New Roman" w:hAnsi="Times New Roman" w:cs="Times New Roman"/>
          <w:sz w:val="24"/>
          <w:szCs w:val="24"/>
          <w:lang w:val="ru-RU"/>
          <w14:ligatures w14:val="standardContextual"/>
        </w:rPr>
        <w:t xml:space="preserve"> особа </w:t>
      </w:r>
      <w:proofErr w:type="spellStart"/>
      <w:r w:rsidRPr="00C15C19">
        <w:rPr>
          <w:rFonts w:ascii="Times New Roman" w:hAnsi="Times New Roman" w:cs="Times New Roman"/>
          <w:sz w:val="24"/>
          <w:szCs w:val="24"/>
          <w:lang w:val="ru-RU"/>
          <w14:ligatures w14:val="standardContextual"/>
        </w:rPr>
        <w:t>дійсно</w:t>
      </w:r>
      <w:proofErr w:type="spellEnd"/>
      <w:r w:rsidRPr="00C15C19">
        <w:rPr>
          <w:rFonts w:ascii="Times New Roman" w:hAnsi="Times New Roman" w:cs="Times New Roman"/>
          <w:sz w:val="24"/>
          <w:szCs w:val="24"/>
          <w:lang w:val="ru-RU"/>
          <w14:ligatures w14:val="standardContextual"/>
        </w:rPr>
        <w:t xml:space="preserve"> є </w:t>
      </w:r>
      <w:proofErr w:type="spellStart"/>
      <w:r w:rsidRPr="00C15C19">
        <w:rPr>
          <w:rFonts w:ascii="Times New Roman" w:hAnsi="Times New Roman" w:cs="Times New Roman"/>
          <w:sz w:val="24"/>
          <w:szCs w:val="24"/>
          <w:lang w:val="ru-RU"/>
          <w14:ligatures w14:val="standardContextual"/>
        </w:rPr>
        <w:t>виробником</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обладнання</w:t>
      </w:r>
      <w:proofErr w:type="spellEnd"/>
      <w:r w:rsidRPr="00C15C19">
        <w:rPr>
          <w:rFonts w:ascii="Times New Roman" w:hAnsi="Times New Roman" w:cs="Times New Roman"/>
          <w:sz w:val="24"/>
          <w:szCs w:val="24"/>
          <w:lang w:val="ru-RU"/>
          <w14:ligatures w14:val="standardContextual"/>
        </w:rPr>
        <w:t xml:space="preserve">, та </w:t>
      </w:r>
      <w:proofErr w:type="spellStart"/>
      <w:r w:rsidRPr="00C15C19">
        <w:rPr>
          <w:rFonts w:ascii="Times New Roman" w:hAnsi="Times New Roman" w:cs="Times New Roman"/>
          <w:sz w:val="24"/>
          <w:szCs w:val="24"/>
          <w:lang w:val="ru-RU"/>
          <w14:ligatures w14:val="standardContextual"/>
        </w:rPr>
        <w:t>безпосередній</w:t>
      </w:r>
      <w:proofErr w:type="spellEnd"/>
      <w:r w:rsidRPr="00C15C19">
        <w:rPr>
          <w:rFonts w:ascii="Times New Roman" w:hAnsi="Times New Roman" w:cs="Times New Roman"/>
          <w:sz w:val="24"/>
          <w:szCs w:val="24"/>
          <w:lang w:val="ru-RU"/>
          <w14:ligatures w14:val="standardContextual"/>
        </w:rPr>
        <w:t xml:space="preserve"> факт </w:t>
      </w:r>
      <w:proofErr w:type="spellStart"/>
      <w:r w:rsidRPr="00C15C19">
        <w:rPr>
          <w:rFonts w:ascii="Times New Roman" w:hAnsi="Times New Roman" w:cs="Times New Roman"/>
          <w:sz w:val="24"/>
          <w:szCs w:val="24"/>
          <w:lang w:val="ru-RU"/>
          <w14:ligatures w14:val="standardContextual"/>
        </w:rPr>
        <w:t>виробництва</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товарів</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виконання</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робіт</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надання</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послуг</w:t>
      </w:r>
      <w:proofErr w:type="spellEnd"/>
      <w:r w:rsidRPr="00C15C19">
        <w:rPr>
          <w:rFonts w:ascii="Times New Roman" w:hAnsi="Times New Roman" w:cs="Times New Roman"/>
          <w:sz w:val="24"/>
          <w:szCs w:val="24"/>
          <w:lang w:val="ru-RU"/>
          <w14:ligatures w14:val="standardContextual"/>
        </w:rPr>
        <w:t xml:space="preserve"> на </w:t>
      </w:r>
      <w:proofErr w:type="spellStart"/>
      <w:r w:rsidRPr="00C15C19">
        <w:rPr>
          <w:rFonts w:ascii="Times New Roman" w:hAnsi="Times New Roman" w:cs="Times New Roman"/>
          <w:sz w:val="24"/>
          <w:szCs w:val="24"/>
          <w:lang w:val="ru-RU"/>
          <w14:ligatures w14:val="standardContextual"/>
        </w:rPr>
        <w:t>території</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України</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експертний</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висновок</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заключення</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експертизи</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висновок</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тощо</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оригінал</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або</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копію</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завірену</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належним</w:t>
      </w:r>
      <w:proofErr w:type="spellEnd"/>
      <w:r w:rsidRPr="00C15C19">
        <w:rPr>
          <w:rFonts w:ascii="Times New Roman" w:hAnsi="Times New Roman" w:cs="Times New Roman"/>
          <w:sz w:val="24"/>
          <w:szCs w:val="24"/>
          <w:lang w:val="ru-RU"/>
          <w14:ligatures w14:val="standardContextual"/>
        </w:rPr>
        <w:t xml:space="preserve"> чином. </w:t>
      </w:r>
    </w:p>
    <w:p w:rsidR="00030C48" w:rsidRPr="00C15C19" w:rsidRDefault="00030C48" w:rsidP="00030C48">
      <w:pPr>
        <w:numPr>
          <w:ilvl w:val="0"/>
          <w:numId w:val="2"/>
        </w:numPr>
        <w:tabs>
          <w:tab w:val="left" w:pos="709"/>
          <w:tab w:val="left" w:pos="1418"/>
        </w:tabs>
        <w:autoSpaceDE w:val="0"/>
        <w:autoSpaceDN w:val="0"/>
        <w:adjustRightInd w:val="0"/>
        <w:spacing w:after="0" w:line="276" w:lineRule="auto"/>
        <w:ind w:left="0" w:firstLine="328"/>
        <w:jc w:val="both"/>
        <w:rPr>
          <w:rFonts w:ascii="Times New Roman" w:hAnsi="Times New Roman" w:cs="Times New Roman"/>
          <w:sz w:val="24"/>
          <w:szCs w:val="24"/>
          <w:lang w:val="ru-RU"/>
          <w14:ligatures w14:val="standardContextual"/>
        </w:rPr>
      </w:pPr>
      <w:proofErr w:type="spellStart"/>
      <w:r w:rsidRPr="00C15C19">
        <w:rPr>
          <w:rFonts w:ascii="Times New Roman" w:hAnsi="Times New Roman" w:cs="Times New Roman"/>
          <w:sz w:val="24"/>
          <w:szCs w:val="24"/>
          <w:lang w:val="ru-RU"/>
          <w14:ligatures w14:val="standardContextual"/>
        </w:rPr>
        <w:t>Учасник</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має</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надати</w:t>
      </w:r>
      <w:proofErr w:type="spellEnd"/>
      <w:r w:rsidRPr="00C15C19">
        <w:rPr>
          <w:rFonts w:ascii="Times New Roman" w:hAnsi="Times New Roman" w:cs="Times New Roman"/>
          <w:sz w:val="24"/>
          <w:szCs w:val="24"/>
          <w:lang w:val="ru-RU"/>
          <w14:ligatures w14:val="standardContextual"/>
        </w:rPr>
        <w:t xml:space="preserve"> у </w:t>
      </w:r>
      <w:proofErr w:type="spellStart"/>
      <w:r w:rsidRPr="00C15C19">
        <w:rPr>
          <w:rFonts w:ascii="Times New Roman" w:hAnsi="Times New Roman" w:cs="Times New Roman"/>
          <w:sz w:val="24"/>
          <w:szCs w:val="24"/>
          <w:lang w:val="ru-RU"/>
          <w14:ligatures w14:val="standardContextual"/>
        </w:rPr>
        <w:t>складі</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тендерної</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пропозиції</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дозвіл</w:t>
      </w:r>
      <w:proofErr w:type="spellEnd"/>
      <w:r w:rsidRPr="00C15C19">
        <w:rPr>
          <w:rFonts w:ascii="Times New Roman" w:hAnsi="Times New Roman" w:cs="Times New Roman"/>
          <w:sz w:val="24"/>
          <w:szCs w:val="24"/>
          <w:lang w:val="ru-RU"/>
          <w14:ligatures w14:val="standardContextual"/>
        </w:rPr>
        <w:t xml:space="preserve"> на </w:t>
      </w:r>
      <w:proofErr w:type="spellStart"/>
      <w:r w:rsidRPr="00C15C19">
        <w:rPr>
          <w:rFonts w:ascii="Times New Roman" w:hAnsi="Times New Roman" w:cs="Times New Roman"/>
          <w:sz w:val="24"/>
          <w:szCs w:val="24"/>
          <w:lang w:val="ru-RU"/>
          <w14:ligatures w14:val="standardContextual"/>
        </w:rPr>
        <w:t>викиди</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забруднюючих</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речовин</w:t>
      </w:r>
      <w:proofErr w:type="spellEnd"/>
      <w:r w:rsidRPr="00C15C19">
        <w:rPr>
          <w:rFonts w:ascii="Times New Roman" w:hAnsi="Times New Roman" w:cs="Times New Roman"/>
          <w:sz w:val="24"/>
          <w:szCs w:val="24"/>
          <w:lang w:val="ru-RU"/>
          <w14:ligatures w14:val="standardContextual"/>
        </w:rPr>
        <w:t xml:space="preserve"> в </w:t>
      </w:r>
      <w:proofErr w:type="spellStart"/>
      <w:r w:rsidRPr="00C15C19">
        <w:rPr>
          <w:rFonts w:ascii="Times New Roman" w:hAnsi="Times New Roman" w:cs="Times New Roman"/>
          <w:sz w:val="24"/>
          <w:szCs w:val="24"/>
          <w:lang w:val="ru-RU"/>
          <w14:ligatures w14:val="standardContextual"/>
        </w:rPr>
        <w:t>атмосферне</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повітря</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дійсний</w:t>
      </w:r>
      <w:proofErr w:type="spellEnd"/>
      <w:r w:rsidRPr="00C15C19">
        <w:rPr>
          <w:rFonts w:ascii="Times New Roman" w:hAnsi="Times New Roman" w:cs="Times New Roman"/>
          <w:sz w:val="24"/>
          <w:szCs w:val="24"/>
          <w:lang w:val="ru-RU"/>
          <w14:ligatures w14:val="standardContextual"/>
        </w:rPr>
        <w:t xml:space="preserve"> на момент </w:t>
      </w:r>
      <w:proofErr w:type="spellStart"/>
      <w:r w:rsidRPr="00C15C19">
        <w:rPr>
          <w:rFonts w:ascii="Times New Roman" w:hAnsi="Times New Roman" w:cs="Times New Roman"/>
          <w:sz w:val="24"/>
          <w:szCs w:val="24"/>
          <w:lang w:val="ru-RU"/>
          <w14:ligatures w14:val="standardContextual"/>
        </w:rPr>
        <w:t>подання</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пропозиції</w:t>
      </w:r>
      <w:proofErr w:type="spellEnd"/>
      <w:r w:rsidRPr="00C15C19">
        <w:rPr>
          <w:rFonts w:ascii="Times New Roman" w:hAnsi="Times New Roman" w:cs="Times New Roman"/>
          <w:sz w:val="24"/>
          <w:szCs w:val="24"/>
          <w:lang w:val="ru-RU"/>
          <w14:ligatures w14:val="standardContextual"/>
        </w:rPr>
        <w:t xml:space="preserve"> </w:t>
      </w:r>
    </w:p>
    <w:p w:rsidR="00030C48" w:rsidRPr="00C15C19" w:rsidRDefault="00030C48" w:rsidP="00030C48">
      <w:pPr>
        <w:numPr>
          <w:ilvl w:val="0"/>
          <w:numId w:val="2"/>
        </w:numPr>
        <w:tabs>
          <w:tab w:val="left" w:pos="709"/>
          <w:tab w:val="left" w:pos="1418"/>
        </w:tabs>
        <w:autoSpaceDE w:val="0"/>
        <w:autoSpaceDN w:val="0"/>
        <w:adjustRightInd w:val="0"/>
        <w:spacing w:after="0" w:line="276" w:lineRule="auto"/>
        <w:ind w:left="0" w:firstLine="328"/>
        <w:jc w:val="both"/>
        <w:rPr>
          <w:rFonts w:ascii="Times New Roman" w:hAnsi="Times New Roman" w:cs="Times New Roman"/>
          <w:sz w:val="24"/>
          <w:szCs w:val="24"/>
          <w:lang w:val="ru-RU"/>
          <w14:ligatures w14:val="standardContextual"/>
        </w:rPr>
      </w:pPr>
      <w:proofErr w:type="spellStart"/>
      <w:r w:rsidRPr="00C15C19">
        <w:rPr>
          <w:rFonts w:ascii="Times New Roman" w:hAnsi="Times New Roman" w:cs="Times New Roman"/>
          <w:sz w:val="24"/>
          <w:szCs w:val="24"/>
          <w:lang w:val="ru-RU"/>
          <w14:ligatures w14:val="standardContextual"/>
        </w:rPr>
        <w:t>Вартість</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обладнання</w:t>
      </w:r>
      <w:proofErr w:type="spellEnd"/>
      <w:r w:rsidRPr="00C15C19">
        <w:rPr>
          <w:rFonts w:ascii="Times New Roman" w:hAnsi="Times New Roman" w:cs="Times New Roman"/>
          <w:sz w:val="24"/>
          <w:szCs w:val="24"/>
          <w:lang w:val="ru-RU"/>
          <w14:ligatures w14:val="standardContextual"/>
        </w:rPr>
        <w:t xml:space="preserve"> повинна </w:t>
      </w:r>
      <w:proofErr w:type="spellStart"/>
      <w:r w:rsidRPr="00C15C19">
        <w:rPr>
          <w:rFonts w:ascii="Times New Roman" w:hAnsi="Times New Roman" w:cs="Times New Roman"/>
          <w:sz w:val="24"/>
          <w:szCs w:val="24"/>
          <w:lang w:val="ru-RU"/>
          <w14:ligatures w14:val="standardContextual"/>
        </w:rPr>
        <w:t>включати</w:t>
      </w:r>
      <w:proofErr w:type="spellEnd"/>
      <w:r w:rsidRPr="00C15C19">
        <w:rPr>
          <w:rFonts w:ascii="Times New Roman" w:hAnsi="Times New Roman" w:cs="Times New Roman"/>
          <w:sz w:val="24"/>
          <w:szCs w:val="24"/>
          <w:lang w:val="ru-RU"/>
          <w14:ligatures w14:val="standardContextual"/>
        </w:rPr>
        <w:t xml:space="preserve"> в себе </w:t>
      </w:r>
      <w:proofErr w:type="spellStart"/>
      <w:r w:rsidRPr="00C15C19">
        <w:rPr>
          <w:rFonts w:ascii="Times New Roman" w:hAnsi="Times New Roman" w:cs="Times New Roman"/>
          <w:sz w:val="24"/>
          <w:szCs w:val="24"/>
          <w:lang w:val="ru-RU"/>
          <w14:ligatures w14:val="standardContextual"/>
        </w:rPr>
        <w:t>вартість</w:t>
      </w:r>
      <w:proofErr w:type="spellEnd"/>
      <w:r w:rsidRPr="00C15C19">
        <w:rPr>
          <w:rFonts w:ascii="Times New Roman" w:hAnsi="Times New Roman" w:cs="Times New Roman"/>
          <w:sz w:val="24"/>
          <w:szCs w:val="24"/>
          <w:lang w:val="ru-RU"/>
          <w14:ligatures w14:val="standardContextual"/>
        </w:rPr>
        <w:t xml:space="preserve"> доставки та </w:t>
      </w:r>
      <w:proofErr w:type="spellStart"/>
      <w:r w:rsidRPr="00C15C19">
        <w:rPr>
          <w:rFonts w:ascii="Times New Roman" w:hAnsi="Times New Roman" w:cs="Times New Roman"/>
          <w:sz w:val="24"/>
          <w:szCs w:val="24"/>
          <w:lang w:val="ru-RU"/>
          <w14:ligatures w14:val="standardContextual"/>
        </w:rPr>
        <w:t>встановлення</w:t>
      </w:r>
      <w:proofErr w:type="spellEnd"/>
      <w:r w:rsidRPr="00C15C19">
        <w:rPr>
          <w:rFonts w:ascii="Times New Roman" w:hAnsi="Times New Roman" w:cs="Times New Roman"/>
          <w:sz w:val="24"/>
          <w:szCs w:val="24"/>
          <w:lang w:val="ru-RU"/>
          <w14:ligatures w14:val="standardContextual"/>
        </w:rPr>
        <w:t xml:space="preserve"> (монтажу) </w:t>
      </w:r>
      <w:proofErr w:type="spellStart"/>
      <w:r w:rsidRPr="00C15C19">
        <w:rPr>
          <w:rFonts w:ascii="Times New Roman" w:hAnsi="Times New Roman" w:cs="Times New Roman"/>
          <w:sz w:val="24"/>
          <w:szCs w:val="24"/>
          <w:lang w:val="ru-RU"/>
          <w14:ligatures w14:val="standardContextual"/>
        </w:rPr>
        <w:t>обладнання</w:t>
      </w:r>
      <w:proofErr w:type="spellEnd"/>
      <w:r w:rsidRPr="00C15C19">
        <w:rPr>
          <w:rFonts w:ascii="Times New Roman" w:hAnsi="Times New Roman" w:cs="Times New Roman"/>
          <w:sz w:val="24"/>
          <w:szCs w:val="24"/>
          <w:lang w:val="ru-RU"/>
          <w14:ligatures w14:val="standardContextual"/>
        </w:rPr>
        <w:t xml:space="preserve">. Доставка </w:t>
      </w:r>
      <w:proofErr w:type="spellStart"/>
      <w:r w:rsidRPr="00C15C19">
        <w:rPr>
          <w:rFonts w:ascii="Times New Roman" w:hAnsi="Times New Roman" w:cs="Times New Roman"/>
          <w:sz w:val="24"/>
          <w:szCs w:val="24"/>
          <w:lang w:val="ru-RU"/>
          <w14:ligatures w14:val="standardContextual"/>
        </w:rPr>
        <w:t>обладнання</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завантажувальні-розвантажувальні</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роботи</w:t>
      </w:r>
      <w:proofErr w:type="spellEnd"/>
      <w:r w:rsidRPr="00C15C19">
        <w:rPr>
          <w:rFonts w:ascii="Times New Roman" w:hAnsi="Times New Roman" w:cs="Times New Roman"/>
          <w:sz w:val="24"/>
          <w:szCs w:val="24"/>
          <w:lang w:val="ru-RU"/>
          <w14:ligatures w14:val="standardContextual"/>
        </w:rPr>
        <w:t xml:space="preserve">, та </w:t>
      </w:r>
      <w:proofErr w:type="spellStart"/>
      <w:r w:rsidRPr="00C15C19">
        <w:rPr>
          <w:rFonts w:ascii="Times New Roman" w:hAnsi="Times New Roman" w:cs="Times New Roman"/>
          <w:sz w:val="24"/>
          <w:szCs w:val="24"/>
          <w:lang w:val="ru-RU"/>
          <w14:ligatures w14:val="standardContextual"/>
        </w:rPr>
        <w:t>встановлення</w:t>
      </w:r>
      <w:proofErr w:type="spellEnd"/>
      <w:r w:rsidRPr="00C15C19">
        <w:rPr>
          <w:rFonts w:ascii="Times New Roman" w:hAnsi="Times New Roman" w:cs="Times New Roman"/>
          <w:sz w:val="24"/>
          <w:szCs w:val="24"/>
          <w:lang w:val="ru-RU"/>
          <w14:ligatures w14:val="standardContextual"/>
        </w:rPr>
        <w:t xml:space="preserve"> (монтаж) </w:t>
      </w:r>
      <w:proofErr w:type="spellStart"/>
      <w:r w:rsidRPr="00C15C19">
        <w:rPr>
          <w:rFonts w:ascii="Times New Roman" w:hAnsi="Times New Roman" w:cs="Times New Roman"/>
          <w:sz w:val="24"/>
          <w:szCs w:val="24"/>
          <w:lang w:val="ru-RU"/>
          <w14:ligatures w14:val="standardContextual"/>
        </w:rPr>
        <w:t>здійснюються</w:t>
      </w:r>
      <w:proofErr w:type="spellEnd"/>
      <w:r w:rsidRPr="00C15C19">
        <w:rPr>
          <w:rFonts w:ascii="Times New Roman" w:hAnsi="Times New Roman" w:cs="Times New Roman"/>
          <w:sz w:val="24"/>
          <w:szCs w:val="24"/>
          <w:lang w:val="ru-RU"/>
          <w14:ligatures w14:val="standardContextual"/>
        </w:rPr>
        <w:t xml:space="preserve"> за </w:t>
      </w:r>
      <w:proofErr w:type="spellStart"/>
      <w:r w:rsidRPr="00C15C19">
        <w:rPr>
          <w:rFonts w:ascii="Times New Roman" w:hAnsi="Times New Roman" w:cs="Times New Roman"/>
          <w:sz w:val="24"/>
          <w:szCs w:val="24"/>
          <w:lang w:val="ru-RU"/>
          <w14:ligatures w14:val="standardContextual"/>
        </w:rPr>
        <w:t>рахунок</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Постачальника</w:t>
      </w:r>
      <w:proofErr w:type="spellEnd"/>
      <w:r w:rsidRPr="00C15C19">
        <w:rPr>
          <w:rFonts w:ascii="Times New Roman" w:hAnsi="Times New Roman" w:cs="Times New Roman"/>
          <w:sz w:val="24"/>
          <w:szCs w:val="24"/>
          <w:lang w:val="ru-RU"/>
          <w14:ligatures w14:val="standardContextual"/>
        </w:rPr>
        <w:t xml:space="preserve">, про </w:t>
      </w:r>
      <w:proofErr w:type="spellStart"/>
      <w:r w:rsidRPr="00C15C19">
        <w:rPr>
          <w:rFonts w:ascii="Times New Roman" w:hAnsi="Times New Roman" w:cs="Times New Roman"/>
          <w:sz w:val="24"/>
          <w:szCs w:val="24"/>
          <w:lang w:val="ru-RU"/>
          <w14:ligatures w14:val="standardContextual"/>
        </w:rPr>
        <w:t>що</w:t>
      </w:r>
      <w:proofErr w:type="spellEnd"/>
      <w:r w:rsidRPr="00C15C19">
        <w:rPr>
          <w:rFonts w:ascii="Times New Roman" w:hAnsi="Times New Roman" w:cs="Times New Roman"/>
          <w:sz w:val="24"/>
          <w:szCs w:val="24"/>
          <w:lang w:val="ru-RU"/>
          <w14:ligatures w14:val="standardContextual"/>
        </w:rPr>
        <w:t xml:space="preserve"> у </w:t>
      </w:r>
      <w:proofErr w:type="spellStart"/>
      <w:r w:rsidRPr="00C15C19">
        <w:rPr>
          <w:rFonts w:ascii="Times New Roman" w:hAnsi="Times New Roman" w:cs="Times New Roman"/>
          <w:sz w:val="24"/>
          <w:szCs w:val="24"/>
          <w:lang w:val="ru-RU"/>
          <w14:ligatures w14:val="standardContextual"/>
        </w:rPr>
        <w:t>складі</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тендерної</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пропозиції</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надається</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гарантійний</w:t>
      </w:r>
      <w:proofErr w:type="spellEnd"/>
      <w:r w:rsidRPr="00C15C19">
        <w:rPr>
          <w:rFonts w:ascii="Times New Roman" w:hAnsi="Times New Roman" w:cs="Times New Roman"/>
          <w:sz w:val="24"/>
          <w:szCs w:val="24"/>
          <w:lang w:val="ru-RU"/>
          <w14:ligatures w14:val="standardContextual"/>
        </w:rPr>
        <w:t xml:space="preserve"> лист. </w:t>
      </w:r>
    </w:p>
    <w:p w:rsidR="00030C48" w:rsidRPr="00C15C19" w:rsidRDefault="00030C48" w:rsidP="00030C48">
      <w:pPr>
        <w:numPr>
          <w:ilvl w:val="0"/>
          <w:numId w:val="2"/>
        </w:numPr>
        <w:tabs>
          <w:tab w:val="left" w:pos="709"/>
          <w:tab w:val="left" w:pos="1418"/>
        </w:tabs>
        <w:autoSpaceDE w:val="0"/>
        <w:autoSpaceDN w:val="0"/>
        <w:adjustRightInd w:val="0"/>
        <w:spacing w:after="0" w:line="276" w:lineRule="auto"/>
        <w:ind w:left="0" w:firstLine="328"/>
        <w:jc w:val="both"/>
        <w:rPr>
          <w:rFonts w:ascii="Times New Roman" w:hAnsi="Times New Roman" w:cs="Times New Roman"/>
          <w:sz w:val="24"/>
          <w:szCs w:val="24"/>
          <w:lang w:val="ru-RU"/>
          <w14:ligatures w14:val="standardContextual"/>
        </w:rPr>
      </w:pPr>
      <w:proofErr w:type="spellStart"/>
      <w:r w:rsidRPr="00C15C19">
        <w:rPr>
          <w:rFonts w:ascii="Times New Roman" w:hAnsi="Times New Roman" w:cs="Times New Roman"/>
          <w:sz w:val="24"/>
          <w:szCs w:val="24"/>
          <w:lang w:val="ru-RU"/>
          <w14:ligatures w14:val="standardContextual"/>
        </w:rPr>
        <w:t>Оскільки</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вартість</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обладнання</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включає</w:t>
      </w:r>
      <w:proofErr w:type="spellEnd"/>
      <w:r w:rsidRPr="00C15C19">
        <w:rPr>
          <w:rFonts w:ascii="Times New Roman" w:hAnsi="Times New Roman" w:cs="Times New Roman"/>
          <w:sz w:val="24"/>
          <w:szCs w:val="24"/>
          <w:lang w:val="ru-RU"/>
          <w14:ligatures w14:val="standardContextual"/>
        </w:rPr>
        <w:t xml:space="preserve"> в себе </w:t>
      </w:r>
      <w:proofErr w:type="spellStart"/>
      <w:r w:rsidRPr="00C15C19">
        <w:rPr>
          <w:rFonts w:ascii="Times New Roman" w:hAnsi="Times New Roman" w:cs="Times New Roman"/>
          <w:sz w:val="24"/>
          <w:szCs w:val="24"/>
          <w:lang w:val="ru-RU"/>
          <w14:ligatures w14:val="standardContextual"/>
        </w:rPr>
        <w:t>встановлення</w:t>
      </w:r>
      <w:proofErr w:type="spellEnd"/>
      <w:r w:rsidRPr="00C15C19">
        <w:rPr>
          <w:rFonts w:ascii="Times New Roman" w:hAnsi="Times New Roman" w:cs="Times New Roman"/>
          <w:sz w:val="24"/>
          <w:szCs w:val="24"/>
          <w:lang w:val="ru-RU"/>
          <w14:ligatures w14:val="standardContextual"/>
        </w:rPr>
        <w:t xml:space="preserve"> (монтаж) </w:t>
      </w:r>
      <w:proofErr w:type="spellStart"/>
      <w:r w:rsidRPr="00C15C19">
        <w:rPr>
          <w:rFonts w:ascii="Times New Roman" w:hAnsi="Times New Roman" w:cs="Times New Roman"/>
          <w:sz w:val="24"/>
          <w:szCs w:val="24"/>
          <w:lang w:val="ru-RU"/>
          <w14:ligatures w14:val="standardContextual"/>
        </w:rPr>
        <w:t>обладнання</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учасник</w:t>
      </w:r>
      <w:proofErr w:type="spellEnd"/>
      <w:r w:rsidRPr="00C15C19">
        <w:rPr>
          <w:rFonts w:ascii="Times New Roman" w:hAnsi="Times New Roman" w:cs="Times New Roman"/>
          <w:sz w:val="24"/>
          <w:szCs w:val="24"/>
          <w:lang w:val="ru-RU"/>
          <w14:ligatures w14:val="standardContextual"/>
        </w:rPr>
        <w:t xml:space="preserve"> в </w:t>
      </w:r>
      <w:proofErr w:type="spellStart"/>
      <w:r w:rsidRPr="00C15C19">
        <w:rPr>
          <w:rFonts w:ascii="Times New Roman" w:hAnsi="Times New Roman" w:cs="Times New Roman"/>
          <w:sz w:val="24"/>
          <w:szCs w:val="24"/>
          <w:lang w:val="ru-RU"/>
          <w14:ligatures w14:val="standardContextual"/>
        </w:rPr>
        <w:t>своїй</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тендерній</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пропозиції</w:t>
      </w:r>
      <w:proofErr w:type="spellEnd"/>
      <w:r w:rsidRPr="00C15C19">
        <w:rPr>
          <w:rFonts w:ascii="Times New Roman" w:hAnsi="Times New Roman" w:cs="Times New Roman"/>
          <w:sz w:val="24"/>
          <w:szCs w:val="24"/>
          <w:lang w:val="ru-RU"/>
          <w14:ligatures w14:val="standardContextual"/>
        </w:rPr>
        <w:t xml:space="preserve"> повинен </w:t>
      </w:r>
      <w:proofErr w:type="spellStart"/>
      <w:r w:rsidRPr="00C15C19">
        <w:rPr>
          <w:rFonts w:ascii="Times New Roman" w:hAnsi="Times New Roman" w:cs="Times New Roman"/>
          <w:sz w:val="24"/>
          <w:szCs w:val="24"/>
          <w:lang w:val="ru-RU"/>
          <w14:ligatures w14:val="standardContextual"/>
        </w:rPr>
        <w:t>надати</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копію</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декларації</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відповідності</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матеріально-технічної</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бази</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вимогам</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законодавства</w:t>
      </w:r>
      <w:proofErr w:type="spellEnd"/>
      <w:r w:rsidRPr="00C15C19">
        <w:rPr>
          <w:rFonts w:ascii="Times New Roman" w:hAnsi="Times New Roman" w:cs="Times New Roman"/>
          <w:sz w:val="24"/>
          <w:szCs w:val="24"/>
          <w:lang w:val="ru-RU"/>
          <w14:ligatures w14:val="standardContextual"/>
        </w:rPr>
        <w:t xml:space="preserve"> з </w:t>
      </w:r>
      <w:proofErr w:type="spellStart"/>
      <w:r w:rsidRPr="00C15C19">
        <w:rPr>
          <w:rFonts w:ascii="Times New Roman" w:hAnsi="Times New Roman" w:cs="Times New Roman"/>
          <w:sz w:val="24"/>
          <w:szCs w:val="24"/>
          <w:lang w:val="ru-RU"/>
          <w14:ligatures w14:val="standardContextual"/>
        </w:rPr>
        <w:t>охорони</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праці</w:t>
      </w:r>
      <w:proofErr w:type="spellEnd"/>
      <w:r w:rsidRPr="00C15C19">
        <w:rPr>
          <w:rFonts w:ascii="Times New Roman" w:hAnsi="Times New Roman" w:cs="Times New Roman"/>
          <w:sz w:val="24"/>
          <w:szCs w:val="24"/>
          <w:lang w:val="ru-RU"/>
          <w14:ligatures w14:val="standardContextual"/>
        </w:rPr>
        <w:t xml:space="preserve"> та </w:t>
      </w:r>
      <w:proofErr w:type="spellStart"/>
      <w:r w:rsidRPr="00C15C19">
        <w:rPr>
          <w:rFonts w:ascii="Times New Roman" w:hAnsi="Times New Roman" w:cs="Times New Roman"/>
          <w:sz w:val="24"/>
          <w:szCs w:val="24"/>
          <w:lang w:val="ru-RU"/>
          <w14:ligatures w14:val="standardContextual"/>
        </w:rPr>
        <w:t>промислової</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безпеки</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під</w:t>
      </w:r>
      <w:proofErr w:type="spellEnd"/>
      <w:r w:rsidRPr="00C15C19">
        <w:rPr>
          <w:rFonts w:ascii="Times New Roman" w:hAnsi="Times New Roman" w:cs="Times New Roman"/>
          <w:sz w:val="24"/>
          <w:szCs w:val="24"/>
          <w:lang w:val="ru-RU"/>
          <w14:ligatures w14:val="standardContextual"/>
        </w:rPr>
        <w:t xml:space="preserve"> час </w:t>
      </w:r>
      <w:proofErr w:type="spellStart"/>
      <w:r w:rsidRPr="00C15C19">
        <w:rPr>
          <w:rFonts w:ascii="Times New Roman" w:hAnsi="Times New Roman" w:cs="Times New Roman"/>
          <w:sz w:val="24"/>
          <w:szCs w:val="24"/>
          <w:lang w:val="ru-RU"/>
          <w14:ligatures w14:val="standardContextual"/>
        </w:rPr>
        <w:t>виконання</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робіт</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підвищеної</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безпеки</w:t>
      </w:r>
      <w:proofErr w:type="spellEnd"/>
      <w:r w:rsidRPr="00C15C19">
        <w:rPr>
          <w:rFonts w:ascii="Times New Roman" w:hAnsi="Times New Roman" w:cs="Times New Roman"/>
          <w:sz w:val="24"/>
          <w:szCs w:val="24"/>
          <w:lang w:val="ru-RU"/>
          <w14:ligatures w14:val="standardContextual"/>
        </w:rPr>
        <w:t xml:space="preserve"> та/ </w:t>
      </w:r>
      <w:proofErr w:type="spellStart"/>
      <w:r w:rsidRPr="00C15C19">
        <w:rPr>
          <w:rFonts w:ascii="Times New Roman" w:hAnsi="Times New Roman" w:cs="Times New Roman"/>
          <w:sz w:val="24"/>
          <w:szCs w:val="24"/>
          <w:lang w:val="ru-RU"/>
          <w14:ligatures w14:val="standardContextual"/>
        </w:rPr>
        <w:t>або</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експлуатації</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застосування</w:t>
      </w:r>
      <w:proofErr w:type="spellEnd"/>
      <w:r w:rsidRPr="00C15C19">
        <w:rPr>
          <w:rFonts w:ascii="Times New Roman" w:hAnsi="Times New Roman" w:cs="Times New Roman"/>
          <w:sz w:val="24"/>
          <w:szCs w:val="24"/>
          <w:lang w:val="ru-RU"/>
          <w14:ligatures w14:val="standardContextual"/>
        </w:rPr>
        <w:t xml:space="preserve"> таких машин, </w:t>
      </w:r>
      <w:proofErr w:type="spellStart"/>
      <w:r w:rsidRPr="00C15C19">
        <w:rPr>
          <w:rFonts w:ascii="Times New Roman" w:hAnsi="Times New Roman" w:cs="Times New Roman"/>
          <w:sz w:val="24"/>
          <w:szCs w:val="24"/>
          <w:lang w:val="ru-RU"/>
          <w14:ligatures w14:val="standardContextual"/>
        </w:rPr>
        <w:t>механізмів</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устаткування</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підвищеної</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небезпеки</w:t>
      </w:r>
      <w:proofErr w:type="spellEnd"/>
      <w:r w:rsidRPr="00C15C19">
        <w:rPr>
          <w:rFonts w:ascii="Times New Roman" w:hAnsi="Times New Roman" w:cs="Times New Roman"/>
          <w:sz w:val="24"/>
          <w:szCs w:val="24"/>
          <w:lang w:val="ru-RU"/>
          <w14:ligatures w14:val="standardContextual"/>
        </w:rPr>
        <w:t xml:space="preserve"> з </w:t>
      </w:r>
      <w:proofErr w:type="spellStart"/>
      <w:r w:rsidRPr="00C15C19">
        <w:rPr>
          <w:rFonts w:ascii="Times New Roman" w:hAnsi="Times New Roman" w:cs="Times New Roman"/>
          <w:sz w:val="24"/>
          <w:szCs w:val="24"/>
          <w:lang w:val="ru-RU"/>
          <w14:ligatures w14:val="standardContextual"/>
        </w:rPr>
        <w:t>обов’язковим</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зазначенням</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пунктів</w:t>
      </w:r>
      <w:proofErr w:type="spellEnd"/>
      <w:r w:rsidRPr="00C15C19">
        <w:rPr>
          <w:rFonts w:ascii="Times New Roman" w:hAnsi="Times New Roman" w:cs="Times New Roman"/>
          <w:sz w:val="24"/>
          <w:szCs w:val="24"/>
          <w:lang w:val="ru-RU"/>
          <w14:ligatures w14:val="standardContextual"/>
        </w:rPr>
        <w:t xml:space="preserve">: п.3, п.17, </w:t>
      </w:r>
      <w:r w:rsidRPr="00C15C19">
        <w:rPr>
          <w:rFonts w:ascii="Times New Roman" w:hAnsi="Times New Roman" w:cs="Times New Roman"/>
          <w:sz w:val="24"/>
          <w:szCs w:val="24"/>
          <w:lang w:val="ru-RU"/>
          <w14:ligatures w14:val="standardContextual"/>
        </w:rPr>
        <w:lastRenderedPageBreak/>
        <w:t xml:space="preserve">п.20 </w:t>
      </w:r>
      <w:proofErr w:type="spellStart"/>
      <w:r w:rsidRPr="00C15C19">
        <w:rPr>
          <w:rFonts w:ascii="Times New Roman" w:hAnsi="Times New Roman" w:cs="Times New Roman"/>
          <w:sz w:val="24"/>
          <w:szCs w:val="24"/>
          <w:lang w:val="ru-RU"/>
          <w14:ligatures w14:val="standardContextual"/>
        </w:rPr>
        <w:t>групи</w:t>
      </w:r>
      <w:proofErr w:type="spellEnd"/>
      <w:r w:rsidRPr="00C15C19">
        <w:rPr>
          <w:rFonts w:ascii="Times New Roman" w:hAnsi="Times New Roman" w:cs="Times New Roman"/>
          <w:sz w:val="24"/>
          <w:szCs w:val="24"/>
          <w:lang w:val="ru-RU"/>
          <w14:ligatures w14:val="standardContextual"/>
        </w:rPr>
        <w:t xml:space="preserve"> Б </w:t>
      </w:r>
      <w:proofErr w:type="spellStart"/>
      <w:r w:rsidRPr="00C15C19">
        <w:rPr>
          <w:rFonts w:ascii="Times New Roman" w:hAnsi="Times New Roman" w:cs="Times New Roman"/>
          <w:sz w:val="24"/>
          <w:szCs w:val="24"/>
          <w:lang w:val="ru-RU"/>
          <w14:ligatures w14:val="standardContextual"/>
        </w:rPr>
        <w:t>Додатку</w:t>
      </w:r>
      <w:proofErr w:type="spellEnd"/>
      <w:r w:rsidRPr="00C15C19">
        <w:rPr>
          <w:rFonts w:ascii="Times New Roman" w:hAnsi="Times New Roman" w:cs="Times New Roman"/>
          <w:sz w:val="24"/>
          <w:szCs w:val="24"/>
          <w:lang w:val="ru-RU"/>
          <w14:ligatures w14:val="standardContextual"/>
        </w:rPr>
        <w:t xml:space="preserve"> 2 </w:t>
      </w:r>
      <w:proofErr w:type="spellStart"/>
      <w:r w:rsidRPr="00C15C19">
        <w:rPr>
          <w:rFonts w:ascii="Times New Roman" w:hAnsi="Times New Roman" w:cs="Times New Roman"/>
          <w:sz w:val="24"/>
          <w:szCs w:val="24"/>
          <w:lang w:val="ru-RU"/>
          <w14:ligatures w14:val="standardContextual"/>
        </w:rPr>
        <w:t>Переліку</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робіт</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підвищеної</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небезпеки</w:t>
      </w:r>
      <w:proofErr w:type="spellEnd"/>
      <w:r w:rsidRPr="00C15C19">
        <w:rPr>
          <w:rFonts w:ascii="Times New Roman" w:hAnsi="Times New Roman" w:cs="Times New Roman"/>
          <w:sz w:val="24"/>
          <w:szCs w:val="24"/>
          <w:lang w:val="ru-RU"/>
          <w14:ligatures w14:val="standardContextual"/>
        </w:rPr>
        <w:t xml:space="preserve">, п.6 </w:t>
      </w:r>
      <w:proofErr w:type="spellStart"/>
      <w:r w:rsidRPr="00C15C19">
        <w:rPr>
          <w:rFonts w:ascii="Times New Roman" w:hAnsi="Times New Roman" w:cs="Times New Roman"/>
          <w:sz w:val="24"/>
          <w:szCs w:val="24"/>
          <w:lang w:val="ru-RU"/>
          <w14:ligatures w14:val="standardContextual"/>
        </w:rPr>
        <w:t>групи</w:t>
      </w:r>
      <w:proofErr w:type="spellEnd"/>
      <w:r w:rsidRPr="00C15C19">
        <w:rPr>
          <w:rFonts w:ascii="Times New Roman" w:hAnsi="Times New Roman" w:cs="Times New Roman"/>
          <w:sz w:val="24"/>
          <w:szCs w:val="24"/>
          <w:lang w:val="ru-RU"/>
          <w14:ligatures w14:val="standardContextual"/>
        </w:rPr>
        <w:t xml:space="preserve"> Б, </w:t>
      </w:r>
      <w:proofErr w:type="spellStart"/>
      <w:r w:rsidRPr="00C15C19">
        <w:rPr>
          <w:rFonts w:ascii="Times New Roman" w:hAnsi="Times New Roman" w:cs="Times New Roman"/>
          <w:sz w:val="24"/>
          <w:szCs w:val="24"/>
          <w:lang w:val="ru-RU"/>
          <w14:ligatures w14:val="standardContextual"/>
        </w:rPr>
        <w:t>Переліку</w:t>
      </w:r>
      <w:proofErr w:type="spellEnd"/>
      <w:r w:rsidRPr="00C15C19">
        <w:rPr>
          <w:rFonts w:ascii="Times New Roman" w:hAnsi="Times New Roman" w:cs="Times New Roman"/>
          <w:sz w:val="24"/>
          <w:szCs w:val="24"/>
          <w:lang w:val="ru-RU"/>
          <w14:ligatures w14:val="standardContextual"/>
        </w:rPr>
        <w:t xml:space="preserve"> машин, </w:t>
      </w:r>
      <w:proofErr w:type="spellStart"/>
      <w:r w:rsidRPr="00C15C19">
        <w:rPr>
          <w:rFonts w:ascii="Times New Roman" w:hAnsi="Times New Roman" w:cs="Times New Roman"/>
          <w:sz w:val="24"/>
          <w:szCs w:val="24"/>
          <w:lang w:val="ru-RU"/>
          <w14:ligatures w14:val="standardContextual"/>
        </w:rPr>
        <w:t>механізмів</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устаткування</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підвищеної</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небезпеки</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зареєстрованої</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відповідним</w:t>
      </w:r>
      <w:proofErr w:type="spellEnd"/>
      <w:r w:rsidRPr="00C15C19">
        <w:rPr>
          <w:rFonts w:ascii="Times New Roman" w:hAnsi="Times New Roman" w:cs="Times New Roman"/>
          <w:sz w:val="24"/>
          <w:szCs w:val="24"/>
          <w:lang w:val="ru-RU"/>
          <w14:ligatures w14:val="standardContextual"/>
        </w:rPr>
        <w:t xml:space="preserve"> органом ДЕРЖПРАЦІ, </w:t>
      </w:r>
      <w:proofErr w:type="spellStart"/>
      <w:r w:rsidRPr="00C15C19">
        <w:rPr>
          <w:rFonts w:ascii="Times New Roman" w:hAnsi="Times New Roman" w:cs="Times New Roman"/>
          <w:sz w:val="24"/>
          <w:szCs w:val="24"/>
          <w:lang w:val="ru-RU"/>
          <w14:ligatures w14:val="standardContextual"/>
        </w:rPr>
        <w:t>згідно</w:t>
      </w:r>
      <w:proofErr w:type="spellEnd"/>
      <w:r w:rsidRPr="00C15C19">
        <w:rPr>
          <w:rFonts w:ascii="Times New Roman" w:hAnsi="Times New Roman" w:cs="Times New Roman"/>
          <w:sz w:val="24"/>
          <w:szCs w:val="24"/>
          <w:lang w:val="ru-RU"/>
          <w14:ligatures w14:val="standardContextual"/>
        </w:rPr>
        <w:t xml:space="preserve"> з </w:t>
      </w:r>
      <w:proofErr w:type="spellStart"/>
      <w:r w:rsidRPr="00C15C19">
        <w:rPr>
          <w:rFonts w:ascii="Times New Roman" w:hAnsi="Times New Roman" w:cs="Times New Roman"/>
          <w:sz w:val="24"/>
          <w:szCs w:val="24"/>
          <w:lang w:val="ru-RU"/>
          <w14:ligatures w14:val="standardContextual"/>
        </w:rPr>
        <w:t>постановою</w:t>
      </w:r>
      <w:proofErr w:type="spellEnd"/>
      <w:r w:rsidRPr="00C15C19">
        <w:rPr>
          <w:rFonts w:ascii="Times New Roman" w:hAnsi="Times New Roman" w:cs="Times New Roman"/>
          <w:sz w:val="24"/>
          <w:szCs w:val="24"/>
          <w:lang w:val="ru-RU"/>
          <w14:ligatures w14:val="standardContextual"/>
        </w:rPr>
        <w:t xml:space="preserve"> КМУ № 77 </w:t>
      </w:r>
      <w:proofErr w:type="spellStart"/>
      <w:r w:rsidRPr="00C15C19">
        <w:rPr>
          <w:rFonts w:ascii="Times New Roman" w:hAnsi="Times New Roman" w:cs="Times New Roman"/>
          <w:sz w:val="24"/>
          <w:szCs w:val="24"/>
          <w:lang w:val="ru-RU"/>
          <w14:ligatures w14:val="standardContextual"/>
        </w:rPr>
        <w:t>від</w:t>
      </w:r>
      <w:proofErr w:type="spellEnd"/>
      <w:r w:rsidRPr="00C15C19">
        <w:rPr>
          <w:rFonts w:ascii="Times New Roman" w:hAnsi="Times New Roman" w:cs="Times New Roman"/>
          <w:sz w:val="24"/>
          <w:szCs w:val="24"/>
          <w:lang w:val="ru-RU"/>
          <w14:ligatures w14:val="standardContextual"/>
        </w:rPr>
        <w:t xml:space="preserve"> 03 лютого 2021 чинною на момент </w:t>
      </w:r>
      <w:proofErr w:type="spellStart"/>
      <w:r w:rsidRPr="00C15C19">
        <w:rPr>
          <w:rFonts w:ascii="Times New Roman" w:hAnsi="Times New Roman" w:cs="Times New Roman"/>
          <w:sz w:val="24"/>
          <w:szCs w:val="24"/>
          <w:lang w:val="ru-RU"/>
          <w14:ligatures w14:val="standardContextual"/>
        </w:rPr>
        <w:t>подачі</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тендерної</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пропозиції</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згідно</w:t>
      </w:r>
      <w:proofErr w:type="spellEnd"/>
      <w:r w:rsidRPr="00C15C19">
        <w:rPr>
          <w:rFonts w:ascii="Times New Roman" w:hAnsi="Times New Roman" w:cs="Times New Roman"/>
          <w:sz w:val="24"/>
          <w:szCs w:val="24"/>
          <w:lang w:val="ru-RU"/>
          <w14:ligatures w14:val="standardContextual"/>
        </w:rPr>
        <w:t xml:space="preserve"> з </w:t>
      </w:r>
      <w:proofErr w:type="spellStart"/>
      <w:r w:rsidRPr="00C15C19">
        <w:rPr>
          <w:rFonts w:ascii="Times New Roman" w:hAnsi="Times New Roman" w:cs="Times New Roman"/>
          <w:sz w:val="24"/>
          <w:szCs w:val="24"/>
          <w:lang w:val="ru-RU"/>
          <w14:ligatures w14:val="standardContextual"/>
        </w:rPr>
        <w:t>Законодавством</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України</w:t>
      </w:r>
      <w:proofErr w:type="spellEnd"/>
      <w:r w:rsidRPr="00C15C19">
        <w:rPr>
          <w:rFonts w:ascii="Times New Roman" w:hAnsi="Times New Roman" w:cs="Times New Roman"/>
          <w:sz w:val="24"/>
          <w:szCs w:val="24"/>
          <w:lang w:val="ru-RU"/>
          <w14:ligatures w14:val="standardContextual"/>
        </w:rPr>
        <w:t xml:space="preserve"> та </w:t>
      </w:r>
      <w:proofErr w:type="spellStart"/>
      <w:r w:rsidRPr="00C15C19">
        <w:rPr>
          <w:rFonts w:ascii="Times New Roman" w:hAnsi="Times New Roman" w:cs="Times New Roman"/>
          <w:sz w:val="24"/>
          <w:szCs w:val="24"/>
          <w:lang w:val="ru-RU"/>
          <w14:ligatures w14:val="standardContextual"/>
        </w:rPr>
        <w:t>дозвіл</w:t>
      </w:r>
      <w:proofErr w:type="spellEnd"/>
      <w:r w:rsidRPr="00C15C19">
        <w:rPr>
          <w:rFonts w:ascii="Times New Roman" w:hAnsi="Times New Roman" w:cs="Times New Roman"/>
          <w:sz w:val="24"/>
          <w:szCs w:val="24"/>
          <w:lang w:val="ru-RU"/>
          <w14:ligatures w14:val="standardContextual"/>
        </w:rPr>
        <w:t xml:space="preserve"> на </w:t>
      </w:r>
      <w:proofErr w:type="spellStart"/>
      <w:r w:rsidRPr="00C15C19">
        <w:rPr>
          <w:rFonts w:ascii="Times New Roman" w:hAnsi="Times New Roman" w:cs="Times New Roman"/>
          <w:sz w:val="24"/>
          <w:szCs w:val="24"/>
          <w:lang w:val="ru-RU"/>
          <w14:ligatures w14:val="standardContextual"/>
        </w:rPr>
        <w:t>вантажно-розвантажувальні</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роботи</w:t>
      </w:r>
      <w:proofErr w:type="spellEnd"/>
      <w:r w:rsidRPr="00C15C19">
        <w:rPr>
          <w:rFonts w:ascii="Times New Roman" w:hAnsi="Times New Roman" w:cs="Times New Roman"/>
          <w:sz w:val="24"/>
          <w:szCs w:val="24"/>
          <w:lang w:val="ru-RU"/>
          <w14:ligatures w14:val="standardContextual"/>
        </w:rPr>
        <w:t xml:space="preserve"> за </w:t>
      </w:r>
      <w:proofErr w:type="spellStart"/>
      <w:r w:rsidRPr="00C15C19">
        <w:rPr>
          <w:rFonts w:ascii="Times New Roman" w:hAnsi="Times New Roman" w:cs="Times New Roman"/>
          <w:sz w:val="24"/>
          <w:szCs w:val="24"/>
          <w:lang w:val="ru-RU"/>
          <w14:ligatures w14:val="standardContextual"/>
        </w:rPr>
        <w:t>допомогою</w:t>
      </w:r>
      <w:proofErr w:type="spellEnd"/>
      <w:r w:rsidRPr="00C15C19">
        <w:rPr>
          <w:rFonts w:ascii="Times New Roman" w:hAnsi="Times New Roman" w:cs="Times New Roman"/>
          <w:sz w:val="24"/>
          <w:szCs w:val="24"/>
          <w:lang w:val="ru-RU"/>
          <w14:ligatures w14:val="standardContextual"/>
        </w:rPr>
        <w:t xml:space="preserve"> машин і </w:t>
      </w:r>
      <w:proofErr w:type="spellStart"/>
      <w:r w:rsidRPr="00C15C19">
        <w:rPr>
          <w:rFonts w:ascii="Times New Roman" w:hAnsi="Times New Roman" w:cs="Times New Roman"/>
          <w:sz w:val="24"/>
          <w:szCs w:val="24"/>
          <w:lang w:val="ru-RU"/>
          <w14:ligatures w14:val="standardContextual"/>
        </w:rPr>
        <w:t>механізмів</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виданий</w:t>
      </w:r>
      <w:proofErr w:type="spellEnd"/>
      <w:r w:rsidRPr="00C15C19">
        <w:rPr>
          <w:rFonts w:ascii="Times New Roman" w:hAnsi="Times New Roman" w:cs="Times New Roman"/>
          <w:sz w:val="24"/>
          <w:szCs w:val="24"/>
          <w:lang w:val="ru-RU"/>
          <w14:ligatures w14:val="standardContextual"/>
        </w:rPr>
        <w:t xml:space="preserve"> </w:t>
      </w:r>
      <w:proofErr w:type="spellStart"/>
      <w:r w:rsidRPr="00C15C19">
        <w:rPr>
          <w:rFonts w:ascii="Times New Roman" w:hAnsi="Times New Roman" w:cs="Times New Roman"/>
          <w:sz w:val="24"/>
          <w:szCs w:val="24"/>
          <w:lang w:val="ru-RU"/>
          <w14:ligatures w14:val="standardContextual"/>
        </w:rPr>
        <w:t>відповідним</w:t>
      </w:r>
      <w:proofErr w:type="spellEnd"/>
      <w:r w:rsidRPr="00C15C19">
        <w:rPr>
          <w:rFonts w:ascii="Times New Roman" w:hAnsi="Times New Roman" w:cs="Times New Roman"/>
          <w:sz w:val="24"/>
          <w:szCs w:val="24"/>
          <w:lang w:val="ru-RU"/>
          <w14:ligatures w14:val="standardContextual"/>
        </w:rPr>
        <w:t xml:space="preserve"> органом ДЕРЖПРАЦІ. </w:t>
      </w:r>
    </w:p>
    <w:p w:rsidR="00030C48" w:rsidRPr="00C15C19" w:rsidRDefault="00030C48" w:rsidP="00030C48">
      <w:pPr>
        <w:widowControl w:val="0"/>
        <w:numPr>
          <w:ilvl w:val="0"/>
          <w:numId w:val="2"/>
        </w:numPr>
        <w:tabs>
          <w:tab w:val="left" w:pos="709"/>
          <w:tab w:val="left" w:pos="1186"/>
          <w:tab w:val="left" w:pos="1418"/>
        </w:tabs>
        <w:autoSpaceDE w:val="0"/>
        <w:autoSpaceDN w:val="0"/>
        <w:spacing w:after="0" w:line="276" w:lineRule="auto"/>
        <w:ind w:left="0" w:firstLine="328"/>
        <w:jc w:val="both"/>
        <w:rPr>
          <w:rFonts w:ascii="Times New Roman" w:eastAsia="Times New Roman" w:hAnsi="Times New Roman" w:cs="Times New Roman"/>
          <w:sz w:val="24"/>
          <w:szCs w:val="24"/>
          <w:lang w:eastAsia="ar-SA"/>
        </w:rPr>
      </w:pPr>
      <w:r w:rsidRPr="00C15C19">
        <w:rPr>
          <w:rFonts w:ascii="Times New Roman" w:eastAsia="Times New Roman" w:hAnsi="Times New Roman" w:cs="Times New Roman"/>
          <w:sz w:val="24"/>
          <w:szCs w:val="24"/>
          <w:lang w:eastAsia="ar-SA"/>
        </w:rPr>
        <w:t>Кількість,</w:t>
      </w:r>
      <w:r w:rsidRPr="00C15C19">
        <w:rPr>
          <w:rFonts w:ascii="Times New Roman" w:eastAsia="Times New Roman" w:hAnsi="Times New Roman" w:cs="Times New Roman"/>
          <w:spacing w:val="-6"/>
          <w:sz w:val="24"/>
          <w:szCs w:val="24"/>
          <w:lang w:eastAsia="ar-SA"/>
        </w:rPr>
        <w:t xml:space="preserve"> </w:t>
      </w:r>
      <w:r w:rsidRPr="00C15C19">
        <w:rPr>
          <w:rFonts w:ascii="Times New Roman" w:eastAsia="Times New Roman" w:hAnsi="Times New Roman" w:cs="Times New Roman"/>
          <w:sz w:val="24"/>
          <w:szCs w:val="24"/>
          <w:lang w:eastAsia="ar-SA"/>
        </w:rPr>
        <w:t>обсяг</w:t>
      </w:r>
      <w:r w:rsidRPr="00C15C19">
        <w:rPr>
          <w:rFonts w:ascii="Times New Roman" w:eastAsia="Times New Roman" w:hAnsi="Times New Roman" w:cs="Times New Roman"/>
          <w:spacing w:val="-5"/>
          <w:sz w:val="24"/>
          <w:szCs w:val="24"/>
          <w:lang w:eastAsia="ar-SA"/>
        </w:rPr>
        <w:t xml:space="preserve"> </w:t>
      </w:r>
      <w:r w:rsidRPr="00C15C19">
        <w:rPr>
          <w:rFonts w:ascii="Times New Roman" w:eastAsia="Times New Roman" w:hAnsi="Times New Roman" w:cs="Times New Roman"/>
          <w:sz w:val="24"/>
          <w:szCs w:val="24"/>
          <w:lang w:eastAsia="ar-SA"/>
        </w:rPr>
        <w:t>поставки</w:t>
      </w:r>
      <w:r w:rsidRPr="00C15C19">
        <w:rPr>
          <w:rFonts w:ascii="Times New Roman" w:eastAsia="Times New Roman" w:hAnsi="Times New Roman" w:cs="Times New Roman"/>
          <w:spacing w:val="-4"/>
          <w:sz w:val="24"/>
          <w:szCs w:val="24"/>
          <w:lang w:eastAsia="ar-SA"/>
        </w:rPr>
        <w:t xml:space="preserve"> </w:t>
      </w:r>
      <w:r w:rsidRPr="00C15C19">
        <w:rPr>
          <w:rFonts w:ascii="Times New Roman" w:eastAsia="Times New Roman" w:hAnsi="Times New Roman" w:cs="Times New Roman"/>
          <w:sz w:val="24"/>
          <w:szCs w:val="24"/>
          <w:lang w:eastAsia="ar-SA"/>
        </w:rPr>
        <w:t>та</w:t>
      </w:r>
      <w:r w:rsidRPr="00C15C19">
        <w:rPr>
          <w:rFonts w:ascii="Times New Roman" w:eastAsia="Times New Roman" w:hAnsi="Times New Roman" w:cs="Times New Roman"/>
          <w:spacing w:val="-4"/>
          <w:sz w:val="24"/>
          <w:szCs w:val="24"/>
          <w:lang w:eastAsia="ar-SA"/>
        </w:rPr>
        <w:t xml:space="preserve"> </w:t>
      </w:r>
      <w:r w:rsidRPr="00C15C19">
        <w:rPr>
          <w:rFonts w:ascii="Times New Roman" w:eastAsia="Times New Roman" w:hAnsi="Times New Roman" w:cs="Times New Roman"/>
          <w:sz w:val="24"/>
          <w:szCs w:val="24"/>
          <w:lang w:eastAsia="ar-SA"/>
        </w:rPr>
        <w:t>інші</w:t>
      </w:r>
      <w:r w:rsidRPr="00C15C19">
        <w:rPr>
          <w:rFonts w:ascii="Times New Roman" w:eastAsia="Times New Roman" w:hAnsi="Times New Roman" w:cs="Times New Roman"/>
          <w:spacing w:val="-4"/>
          <w:sz w:val="24"/>
          <w:szCs w:val="24"/>
          <w:lang w:eastAsia="ar-SA"/>
        </w:rPr>
        <w:t xml:space="preserve"> </w:t>
      </w:r>
      <w:r w:rsidRPr="00C15C19">
        <w:rPr>
          <w:rFonts w:ascii="Times New Roman" w:eastAsia="Times New Roman" w:hAnsi="Times New Roman" w:cs="Times New Roman"/>
          <w:sz w:val="24"/>
          <w:szCs w:val="24"/>
          <w:lang w:eastAsia="ar-SA"/>
        </w:rPr>
        <w:t>характеристики</w:t>
      </w:r>
      <w:r w:rsidRPr="00C15C19">
        <w:rPr>
          <w:rFonts w:ascii="Times New Roman" w:eastAsia="Times New Roman" w:hAnsi="Times New Roman" w:cs="Times New Roman"/>
          <w:spacing w:val="-3"/>
          <w:sz w:val="24"/>
          <w:szCs w:val="24"/>
          <w:lang w:eastAsia="ar-SA"/>
        </w:rPr>
        <w:t xml:space="preserve"> </w:t>
      </w:r>
      <w:r w:rsidRPr="00C15C19">
        <w:rPr>
          <w:rFonts w:ascii="Times New Roman" w:eastAsia="Times New Roman" w:hAnsi="Times New Roman" w:cs="Times New Roman"/>
          <w:spacing w:val="-2"/>
          <w:sz w:val="24"/>
          <w:szCs w:val="24"/>
          <w:lang w:eastAsia="ar-SA"/>
        </w:rPr>
        <w:t>товару*:</w:t>
      </w:r>
    </w:p>
    <w:p w:rsidR="00030C48" w:rsidRPr="00C8543B" w:rsidRDefault="00030C48" w:rsidP="00030C48">
      <w:pPr>
        <w:widowControl w:val="0"/>
        <w:tabs>
          <w:tab w:val="left" w:pos="709"/>
          <w:tab w:val="left" w:pos="1186"/>
          <w:tab w:val="left" w:pos="1418"/>
        </w:tabs>
        <w:autoSpaceDE w:val="0"/>
        <w:autoSpaceDN w:val="0"/>
        <w:spacing w:after="0" w:line="276" w:lineRule="auto"/>
        <w:ind w:firstLine="567"/>
        <w:jc w:val="both"/>
        <w:rPr>
          <w:rFonts w:ascii="Times New Roman" w:eastAsia="Times New Roman" w:hAnsi="Times New Roman" w:cs="Times New Roman"/>
          <w:sz w:val="24"/>
          <w:szCs w:val="24"/>
          <w:lang w:eastAsia="ar-SA"/>
        </w:rPr>
      </w:pPr>
    </w:p>
    <w:p w:rsidR="00030C48" w:rsidRPr="00C8543B" w:rsidRDefault="00030C48" w:rsidP="00030C48">
      <w:pPr>
        <w:spacing w:after="0" w:line="276" w:lineRule="auto"/>
        <w:ind w:firstLine="567"/>
        <w:jc w:val="center"/>
        <w:rPr>
          <w:rFonts w:ascii="Times New Roman" w:hAnsi="Times New Roman" w:cs="Times New Roman"/>
          <w:b/>
          <w:color w:val="000000"/>
          <w:sz w:val="24"/>
          <w:szCs w:val="24"/>
          <w:u w:val="single"/>
        </w:rPr>
      </w:pPr>
      <w:r w:rsidRPr="00C8543B">
        <w:rPr>
          <w:rFonts w:ascii="Times New Roman" w:hAnsi="Times New Roman" w:cs="Times New Roman"/>
          <w:b/>
          <w:color w:val="000000"/>
          <w:sz w:val="24"/>
          <w:szCs w:val="24"/>
          <w:u w:val="single"/>
        </w:rPr>
        <w:t>ГОЙДАЛКА - БАЛАНСИР – 1шт.</w:t>
      </w:r>
    </w:p>
    <w:p w:rsidR="00030C48" w:rsidRPr="00C8543B" w:rsidRDefault="00030C48" w:rsidP="00030C48">
      <w:pPr>
        <w:spacing w:after="0" w:line="276" w:lineRule="auto"/>
        <w:ind w:firstLine="567"/>
        <w:rPr>
          <w:rFonts w:ascii="Times New Roman" w:hAnsi="Times New Roman" w:cs="Times New Roman"/>
          <w:sz w:val="24"/>
          <w:szCs w:val="24"/>
        </w:rPr>
      </w:pPr>
      <w:r w:rsidRPr="00C8543B">
        <w:rPr>
          <w:rFonts w:ascii="Times New Roman" w:hAnsi="Times New Roman" w:cs="Times New Roman"/>
          <w:sz w:val="24"/>
          <w:szCs w:val="24"/>
        </w:rPr>
        <w:t xml:space="preserve"> Габаритний розмір (без урахування глибини бетонування): довжина - 2100 мм, ширина - 360 мм, висота - 900 мм. </w:t>
      </w:r>
    </w:p>
    <w:p w:rsidR="00030C48" w:rsidRPr="00C8543B" w:rsidRDefault="00030C48" w:rsidP="00030C48">
      <w:pPr>
        <w:spacing w:after="0" w:line="276" w:lineRule="auto"/>
        <w:ind w:firstLine="567"/>
        <w:jc w:val="both"/>
        <w:rPr>
          <w:rFonts w:ascii="Times New Roman" w:hAnsi="Times New Roman" w:cs="Times New Roman"/>
          <w:iCs/>
          <w:sz w:val="24"/>
          <w:szCs w:val="24"/>
        </w:rPr>
      </w:pPr>
      <w:r w:rsidRPr="00C8543B">
        <w:rPr>
          <w:rFonts w:ascii="Times New Roman" w:hAnsi="Times New Roman" w:cs="Times New Roman"/>
          <w:sz w:val="24"/>
          <w:szCs w:val="24"/>
        </w:rPr>
        <w:t xml:space="preserve">Гойдалка-балансир повинна бути виготовлена у вигляді рухомої дошки з наклеєною фанерою з обов’язковим фарбуванням торців герметиком з утворенням еластичної плівки, яка має низьку водопроникність та округлими краями загальною товщиною не менше 50 мм, на металевому каркасі з труби діаметром не менше 42,3 мм, товщиною стінки не менше 2,8мм. Сидіння гойдалки-балансира повинно бути виконане з вологостійкої пофарбованої фанери у вигляді автомобіля товщиною не менше 9 мм з обов’язковим фарбуванням торців герметиком з утворенням еластичної плівки, яка має низьку водопроникність, металеві поручні для рук повинні бути виготовлені з труби діаметром не менше 21,3 мм, товщиною стінки не менше 2,8 мм </w:t>
      </w:r>
      <w:r w:rsidRPr="00C8543B">
        <w:rPr>
          <w:rFonts w:ascii="Times New Roman" w:hAnsi="Times New Roman" w:cs="Times New Roman"/>
          <w:iCs/>
          <w:sz w:val="24"/>
          <w:szCs w:val="24"/>
        </w:rPr>
        <w:t xml:space="preserve">та мати гумові амортизаційні елементи у вигляді циліндру з розмірами не менше: 280х120х12мм.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sz w:val="24"/>
          <w:szCs w:val="24"/>
        </w:rPr>
        <w:t xml:space="preserve">Сама дошка </w:t>
      </w:r>
      <w:r w:rsidRPr="00C8543B">
        <w:rPr>
          <w:rFonts w:ascii="Times New Roman" w:hAnsi="Times New Roman" w:cs="Times New Roman"/>
          <w:iCs/>
          <w:sz w:val="24"/>
          <w:szCs w:val="24"/>
        </w:rPr>
        <w:t xml:space="preserve">повинна кріпитися </w:t>
      </w:r>
      <w:r w:rsidRPr="00C8543B">
        <w:rPr>
          <w:rFonts w:ascii="Times New Roman" w:hAnsi="Times New Roman" w:cs="Times New Roman"/>
          <w:sz w:val="24"/>
          <w:szCs w:val="24"/>
        </w:rPr>
        <w:t xml:space="preserve">до рамної труби таким чином: в районі згинання, на рамній трубі приварюється втулка (діаметром </w:t>
      </w:r>
      <w:r w:rsidRPr="00C8543B">
        <w:rPr>
          <w:rFonts w:ascii="Times New Roman" w:hAnsi="Times New Roman" w:cs="Times New Roman"/>
          <w:iCs/>
          <w:sz w:val="24"/>
          <w:szCs w:val="24"/>
        </w:rPr>
        <w:t xml:space="preserve">не менше </w:t>
      </w:r>
      <w:r w:rsidRPr="00C8543B">
        <w:rPr>
          <w:rFonts w:ascii="Times New Roman" w:hAnsi="Times New Roman" w:cs="Times New Roman"/>
          <w:sz w:val="24"/>
          <w:szCs w:val="24"/>
        </w:rPr>
        <w:t xml:space="preserve">26,8 мм.), в дану втулку заведений стержень вісь діаметр 20 мм. Знизу дошка кріпиться на лист товщиною </w:t>
      </w:r>
      <w:r w:rsidRPr="00C8543B">
        <w:rPr>
          <w:rFonts w:ascii="Times New Roman" w:hAnsi="Times New Roman" w:cs="Times New Roman"/>
          <w:iCs/>
          <w:sz w:val="24"/>
          <w:szCs w:val="24"/>
        </w:rPr>
        <w:t xml:space="preserve">не менше </w:t>
      </w:r>
      <w:r w:rsidRPr="00C8543B">
        <w:rPr>
          <w:rFonts w:ascii="Times New Roman" w:hAnsi="Times New Roman" w:cs="Times New Roman"/>
          <w:sz w:val="24"/>
          <w:szCs w:val="24"/>
        </w:rPr>
        <w:t xml:space="preserve">4 мм, зверху двома металевими полосами </w:t>
      </w:r>
      <w:r w:rsidRPr="00C8543B">
        <w:rPr>
          <w:rFonts w:ascii="Times New Roman" w:hAnsi="Times New Roman" w:cs="Times New Roman"/>
          <w:iCs/>
          <w:sz w:val="24"/>
          <w:szCs w:val="24"/>
        </w:rPr>
        <w:t xml:space="preserve">не менше </w:t>
      </w:r>
      <w:r w:rsidRPr="00C8543B">
        <w:rPr>
          <w:rFonts w:ascii="Times New Roman" w:hAnsi="Times New Roman" w:cs="Times New Roman"/>
          <w:sz w:val="24"/>
          <w:szCs w:val="24"/>
        </w:rPr>
        <w:t xml:space="preserve">400х50х4 мм з’єднана між собою болтами з плоскими головками.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sz w:val="24"/>
          <w:szCs w:val="24"/>
        </w:rPr>
        <w:t xml:space="preserve">Металевий каркас </w:t>
      </w:r>
      <w:r w:rsidRPr="00C8543B">
        <w:rPr>
          <w:rFonts w:ascii="Times New Roman" w:hAnsi="Times New Roman" w:cs="Times New Roman"/>
          <w:iCs/>
          <w:sz w:val="24"/>
          <w:szCs w:val="24"/>
        </w:rPr>
        <w:t>повинен складатися з</w:t>
      </w:r>
      <w:r w:rsidRPr="00C8543B">
        <w:rPr>
          <w:rFonts w:ascii="Times New Roman" w:hAnsi="Times New Roman" w:cs="Times New Roman"/>
          <w:sz w:val="24"/>
          <w:szCs w:val="24"/>
        </w:rPr>
        <w:t xml:space="preserve"> чотирьох опор, зварених між собою, металева труба повинна мати діаметр не менше 42,3 мм, товщиною стінки </w:t>
      </w:r>
      <w:r w:rsidRPr="00C8543B">
        <w:rPr>
          <w:rFonts w:ascii="Times New Roman" w:hAnsi="Times New Roman" w:cs="Times New Roman"/>
          <w:iCs/>
          <w:sz w:val="24"/>
          <w:szCs w:val="24"/>
        </w:rPr>
        <w:t xml:space="preserve">не менше </w:t>
      </w:r>
      <w:r w:rsidRPr="00C8543B">
        <w:rPr>
          <w:rFonts w:ascii="Times New Roman" w:hAnsi="Times New Roman" w:cs="Times New Roman"/>
          <w:sz w:val="24"/>
          <w:szCs w:val="24"/>
        </w:rPr>
        <w:t>2,8 мм.</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sz w:val="24"/>
          <w:szCs w:val="24"/>
        </w:rPr>
        <w:t xml:space="preserve">Конструкція повинна бути пофарбована фарбою для зовнішніх робіт, безпечною для використання дітьми: </w:t>
      </w:r>
    </w:p>
    <w:p w:rsidR="00030C48" w:rsidRPr="00C8543B" w:rsidRDefault="00030C48" w:rsidP="00030C48">
      <w:pPr>
        <w:pStyle w:val="a4"/>
        <w:numPr>
          <w:ilvl w:val="0"/>
          <w:numId w:val="12"/>
        </w:numPr>
        <w:spacing w:after="0"/>
        <w:ind w:left="0" w:firstLine="567"/>
        <w:jc w:val="both"/>
        <w:rPr>
          <w:rFonts w:ascii="Times New Roman" w:hAnsi="Times New Roman"/>
          <w:sz w:val="24"/>
          <w:szCs w:val="24"/>
        </w:rPr>
      </w:pPr>
      <w:r w:rsidRPr="00C8543B">
        <w:rPr>
          <w:rFonts w:ascii="Times New Roman" w:hAnsi="Times New Roman"/>
          <w:sz w:val="24"/>
          <w:szCs w:val="24"/>
        </w:rPr>
        <w:t>метал – двокомпонентна поліуретанова фарба</w:t>
      </w:r>
      <w:r w:rsidRPr="00C8543B">
        <w:rPr>
          <w:rFonts w:ascii="Times New Roman" w:hAnsi="Times New Roman"/>
          <w:kern w:val="1"/>
          <w:sz w:val="24"/>
          <w:szCs w:val="24"/>
          <w:lang w:eastAsia="zh-CN" w:bidi="hi-IN"/>
        </w:rPr>
        <w:t xml:space="preserve">; </w:t>
      </w:r>
    </w:p>
    <w:p w:rsidR="00030C48" w:rsidRPr="00C8543B" w:rsidRDefault="00030C48" w:rsidP="00030C48">
      <w:pPr>
        <w:pStyle w:val="a4"/>
        <w:numPr>
          <w:ilvl w:val="0"/>
          <w:numId w:val="12"/>
        </w:numPr>
        <w:spacing w:after="0"/>
        <w:ind w:left="0" w:firstLine="567"/>
        <w:jc w:val="both"/>
        <w:rPr>
          <w:rFonts w:ascii="Times New Roman" w:hAnsi="Times New Roman"/>
          <w:sz w:val="24"/>
          <w:szCs w:val="24"/>
        </w:rPr>
      </w:pPr>
      <w:r w:rsidRPr="00C8543B">
        <w:rPr>
          <w:rFonts w:ascii="Times New Roman" w:hAnsi="Times New Roman"/>
          <w:sz w:val="24"/>
          <w:szCs w:val="24"/>
        </w:rPr>
        <w:t xml:space="preserve">дерево та фанера – фарба на водній основі або такою, що має аналогічні сертифікати.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kern w:val="1"/>
          <w:sz w:val="24"/>
          <w:szCs w:val="24"/>
          <w:lang w:eastAsia="zh-CN" w:bidi="hi-IN"/>
        </w:rPr>
        <w:t>Болтові з’єднання, що використовуються повинні бути нержавіючі або оцинковані та мати захисні пластикові заглушки.</w:t>
      </w:r>
      <w:r w:rsidRPr="00C8543B">
        <w:rPr>
          <w:rFonts w:ascii="Times New Roman" w:hAnsi="Times New Roman" w:cs="Times New Roman"/>
          <w:sz w:val="24"/>
          <w:szCs w:val="24"/>
        </w:rPr>
        <w:t xml:space="preserve">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sz w:val="24"/>
          <w:szCs w:val="24"/>
        </w:rPr>
        <w:t xml:space="preserve">Спосіб встановлення повинен забезпечувати неможливість демонтажу.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sz w:val="24"/>
          <w:szCs w:val="24"/>
        </w:rPr>
        <w:t>Гарантійний термін – не менше 24 місяців.</w:t>
      </w:r>
    </w:p>
    <w:p w:rsidR="00030C48" w:rsidRPr="00C8543B" w:rsidRDefault="00030C48" w:rsidP="00030C48">
      <w:pPr>
        <w:spacing w:after="0" w:line="276" w:lineRule="auto"/>
        <w:ind w:firstLine="567"/>
        <w:jc w:val="center"/>
        <w:rPr>
          <w:rFonts w:ascii="Times New Roman" w:hAnsi="Times New Roman" w:cs="Times New Roman"/>
          <w:b/>
          <w:color w:val="000000"/>
          <w:sz w:val="24"/>
          <w:szCs w:val="24"/>
          <w:u w:val="single"/>
        </w:rPr>
      </w:pPr>
    </w:p>
    <w:p w:rsidR="00030C48" w:rsidRPr="00C8543B" w:rsidRDefault="00030C48" w:rsidP="00030C48">
      <w:pPr>
        <w:spacing w:after="0" w:line="276" w:lineRule="auto"/>
        <w:ind w:firstLine="567"/>
        <w:jc w:val="center"/>
        <w:rPr>
          <w:rFonts w:ascii="Times New Roman" w:hAnsi="Times New Roman" w:cs="Times New Roman"/>
          <w:b/>
          <w:color w:val="000000"/>
          <w:sz w:val="24"/>
          <w:szCs w:val="24"/>
          <w:u w:val="single"/>
        </w:rPr>
      </w:pPr>
      <w:r w:rsidRPr="00C8543B">
        <w:rPr>
          <w:rFonts w:ascii="Times New Roman" w:hAnsi="Times New Roman" w:cs="Times New Roman"/>
          <w:b/>
          <w:color w:val="000000"/>
          <w:sz w:val="24"/>
          <w:szCs w:val="24"/>
          <w:u w:val="single"/>
        </w:rPr>
        <w:t>КАРУСЕЛЬ ДЛЯ ОБЕРТАННЯ СТОЯЧИ – 1шт.</w:t>
      </w:r>
    </w:p>
    <w:p w:rsidR="00030C48" w:rsidRPr="00C8543B" w:rsidRDefault="00030C48" w:rsidP="00030C48">
      <w:pPr>
        <w:pStyle w:val="a8"/>
        <w:shd w:val="clear" w:color="auto" w:fill="FFFFFF"/>
        <w:spacing w:before="0" w:beforeAutospacing="0" w:after="0" w:afterAutospacing="0" w:line="276" w:lineRule="auto"/>
        <w:ind w:firstLine="567"/>
        <w:jc w:val="both"/>
        <w:rPr>
          <w:color w:val="000000"/>
        </w:rPr>
      </w:pPr>
      <w:r w:rsidRPr="00C8543B">
        <w:t xml:space="preserve">Габаритний розмір (без урахування глибини бетонування): </w:t>
      </w:r>
      <w:r w:rsidRPr="00C8543B">
        <w:rPr>
          <w:color w:val="000000"/>
        </w:rPr>
        <w:t xml:space="preserve">довжина - 1300 мм, висота - </w:t>
      </w:r>
      <w:r w:rsidRPr="00C8543B">
        <w:t>800</w:t>
      </w:r>
      <w:r w:rsidRPr="00C8543B">
        <w:rPr>
          <w:color w:val="FF0000"/>
        </w:rPr>
        <w:t xml:space="preserve"> </w:t>
      </w:r>
      <w:r w:rsidRPr="00C8543B">
        <w:rPr>
          <w:color w:val="000000"/>
        </w:rPr>
        <w:t>мм, ширина - 1300 мм.</w:t>
      </w:r>
    </w:p>
    <w:p w:rsidR="00030C48" w:rsidRPr="00C8543B" w:rsidRDefault="00030C48" w:rsidP="00030C48">
      <w:pPr>
        <w:pStyle w:val="12"/>
        <w:tabs>
          <w:tab w:val="left" w:pos="993"/>
        </w:tabs>
        <w:spacing w:line="276" w:lineRule="auto"/>
        <w:ind w:left="0" w:firstLine="567"/>
        <w:jc w:val="both"/>
        <w:rPr>
          <w:sz w:val="24"/>
          <w:szCs w:val="24"/>
          <w:lang w:val="uk-UA"/>
        </w:rPr>
      </w:pPr>
      <w:r w:rsidRPr="00C8543B">
        <w:rPr>
          <w:sz w:val="24"/>
          <w:szCs w:val="24"/>
          <w:lang w:val="uk-UA"/>
        </w:rPr>
        <w:t xml:space="preserve">Конструкція повинна бути виготовлена з металевого каркасу, який складається з круглої основи для підлоги виконаної з труби діаметром </w:t>
      </w:r>
      <w:r w:rsidRPr="00C8543B">
        <w:rPr>
          <w:iCs/>
          <w:sz w:val="24"/>
          <w:szCs w:val="24"/>
          <w:lang w:val="uk-UA" w:eastAsia="en-US"/>
        </w:rPr>
        <w:t xml:space="preserve">не менше </w:t>
      </w:r>
      <w:r w:rsidRPr="00C8543B">
        <w:rPr>
          <w:sz w:val="24"/>
          <w:szCs w:val="24"/>
          <w:lang w:val="uk-UA"/>
        </w:rPr>
        <w:t xml:space="preserve">33,5 мм. товщиною стінки </w:t>
      </w:r>
      <w:r w:rsidRPr="00C8543B">
        <w:rPr>
          <w:iCs/>
          <w:sz w:val="24"/>
          <w:szCs w:val="24"/>
          <w:lang w:val="uk-UA" w:eastAsia="en-US"/>
        </w:rPr>
        <w:t xml:space="preserve">не менше </w:t>
      </w:r>
      <w:r w:rsidRPr="00C8543B">
        <w:rPr>
          <w:sz w:val="24"/>
          <w:szCs w:val="24"/>
          <w:lang w:val="uk-UA"/>
        </w:rPr>
        <w:t xml:space="preserve">2,8 мм, центральної </w:t>
      </w:r>
      <w:proofErr w:type="spellStart"/>
      <w:r w:rsidRPr="00C8543B">
        <w:rPr>
          <w:sz w:val="24"/>
          <w:szCs w:val="24"/>
          <w:lang w:val="uk-UA"/>
        </w:rPr>
        <w:t>вісі</w:t>
      </w:r>
      <w:proofErr w:type="spellEnd"/>
      <w:r w:rsidRPr="00C8543B">
        <w:rPr>
          <w:sz w:val="24"/>
          <w:szCs w:val="24"/>
          <w:lang w:val="uk-UA"/>
        </w:rPr>
        <w:t xml:space="preserve"> з товстостінної труби: діаметром </w:t>
      </w:r>
      <w:r w:rsidRPr="00C8543B">
        <w:rPr>
          <w:iCs/>
          <w:sz w:val="24"/>
          <w:szCs w:val="24"/>
          <w:lang w:val="uk-UA" w:eastAsia="en-US"/>
        </w:rPr>
        <w:t xml:space="preserve">не менше </w:t>
      </w:r>
      <w:r w:rsidRPr="00C8543B">
        <w:rPr>
          <w:sz w:val="24"/>
          <w:szCs w:val="24"/>
          <w:lang w:val="uk-UA"/>
        </w:rPr>
        <w:t xml:space="preserve">108 мм товщиною стінки </w:t>
      </w:r>
      <w:r w:rsidRPr="00C8543B">
        <w:rPr>
          <w:iCs/>
          <w:sz w:val="24"/>
          <w:szCs w:val="24"/>
          <w:lang w:val="uk-UA" w:eastAsia="en-US"/>
        </w:rPr>
        <w:t xml:space="preserve">не менше </w:t>
      </w:r>
      <w:r w:rsidRPr="00C8543B">
        <w:rPr>
          <w:sz w:val="24"/>
          <w:szCs w:val="24"/>
          <w:lang w:val="uk-UA"/>
        </w:rPr>
        <w:t xml:space="preserve">8 мм, та металевих поручнів виконаних з труби діаметром </w:t>
      </w:r>
      <w:r w:rsidRPr="00C8543B">
        <w:rPr>
          <w:iCs/>
          <w:sz w:val="24"/>
          <w:szCs w:val="24"/>
          <w:lang w:val="uk-UA" w:eastAsia="en-US"/>
        </w:rPr>
        <w:t xml:space="preserve">не менше </w:t>
      </w:r>
      <w:r w:rsidRPr="00C8543B">
        <w:rPr>
          <w:sz w:val="24"/>
          <w:szCs w:val="24"/>
          <w:lang w:val="uk-UA"/>
        </w:rPr>
        <w:t xml:space="preserve">33,5 мм. товщиною стінки </w:t>
      </w:r>
      <w:r w:rsidRPr="00C8543B">
        <w:rPr>
          <w:iCs/>
          <w:sz w:val="24"/>
          <w:szCs w:val="24"/>
          <w:lang w:val="uk-UA" w:eastAsia="en-US"/>
        </w:rPr>
        <w:t xml:space="preserve">не менше </w:t>
      </w:r>
      <w:r w:rsidRPr="00C8543B">
        <w:rPr>
          <w:sz w:val="24"/>
          <w:szCs w:val="24"/>
          <w:lang w:val="uk-UA"/>
        </w:rPr>
        <w:t xml:space="preserve">2,8 мм. </w:t>
      </w:r>
    </w:p>
    <w:p w:rsidR="00030C48" w:rsidRPr="00C8543B" w:rsidRDefault="00030C48" w:rsidP="00030C48">
      <w:pPr>
        <w:pStyle w:val="12"/>
        <w:tabs>
          <w:tab w:val="left" w:pos="993"/>
        </w:tabs>
        <w:spacing w:line="276" w:lineRule="auto"/>
        <w:ind w:left="0" w:firstLine="567"/>
        <w:jc w:val="both"/>
        <w:rPr>
          <w:sz w:val="24"/>
          <w:szCs w:val="24"/>
          <w:lang w:val="uk-UA"/>
        </w:rPr>
      </w:pPr>
      <w:r w:rsidRPr="00C8543B">
        <w:rPr>
          <w:sz w:val="24"/>
          <w:szCs w:val="24"/>
          <w:lang w:val="uk-UA"/>
        </w:rPr>
        <w:t xml:space="preserve">Підлога каруселі повинна бути виконана з спеціальної </w:t>
      </w:r>
      <w:proofErr w:type="spellStart"/>
      <w:r w:rsidRPr="00C8543B">
        <w:rPr>
          <w:sz w:val="24"/>
          <w:szCs w:val="24"/>
          <w:lang w:val="uk-UA"/>
        </w:rPr>
        <w:t>протиковзкої</w:t>
      </w:r>
      <w:proofErr w:type="spellEnd"/>
      <w:r w:rsidRPr="00C8543B">
        <w:rPr>
          <w:sz w:val="24"/>
          <w:szCs w:val="24"/>
          <w:lang w:val="uk-UA"/>
        </w:rPr>
        <w:t xml:space="preserve"> вологостійкої ламінованої фанери </w:t>
      </w:r>
      <w:r w:rsidRPr="00C8543B">
        <w:rPr>
          <w:color w:val="000000"/>
          <w:sz w:val="24"/>
          <w:szCs w:val="24"/>
          <w:lang w:val="uk-UA" w:eastAsia="uk-UA"/>
        </w:rPr>
        <w:t xml:space="preserve">діаметром </w:t>
      </w:r>
      <w:r w:rsidRPr="00C8543B">
        <w:rPr>
          <w:iCs/>
          <w:sz w:val="24"/>
          <w:szCs w:val="24"/>
          <w:lang w:val="uk-UA" w:eastAsia="en-US"/>
        </w:rPr>
        <w:t xml:space="preserve">не менше </w:t>
      </w:r>
      <w:r w:rsidRPr="00C8543B">
        <w:rPr>
          <w:sz w:val="24"/>
          <w:szCs w:val="24"/>
          <w:lang w:val="uk-UA"/>
        </w:rPr>
        <w:t xml:space="preserve">1100 мм товщиною </w:t>
      </w:r>
      <w:r w:rsidRPr="00C8543B">
        <w:rPr>
          <w:iCs/>
          <w:sz w:val="24"/>
          <w:szCs w:val="24"/>
          <w:lang w:val="uk-UA" w:eastAsia="en-US"/>
        </w:rPr>
        <w:t xml:space="preserve">не менше </w:t>
      </w:r>
      <w:r w:rsidRPr="00C8543B">
        <w:rPr>
          <w:sz w:val="24"/>
          <w:szCs w:val="24"/>
          <w:lang w:val="uk-UA"/>
        </w:rPr>
        <w:t xml:space="preserve">15 мм з обов’язковим </w:t>
      </w:r>
      <w:r w:rsidRPr="00C8543B">
        <w:rPr>
          <w:sz w:val="24"/>
          <w:szCs w:val="24"/>
          <w:lang w:val="uk-UA"/>
        </w:rPr>
        <w:lastRenderedPageBreak/>
        <w:t>фарбуванням торців герметиком з утворенням еластичної плівки, яка має низьку водопроникність. Сама карусель повинна обертатися на валу завдяки підшипникам.</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sz w:val="24"/>
          <w:szCs w:val="24"/>
        </w:rPr>
        <w:t xml:space="preserve">Конструкція повинна бути пофарбована фарбою для зовнішніх робіт, безпечною для використання дітьми: </w:t>
      </w:r>
    </w:p>
    <w:p w:rsidR="00030C48" w:rsidRPr="00C8543B" w:rsidRDefault="00030C48" w:rsidP="00030C48">
      <w:pPr>
        <w:pStyle w:val="a4"/>
        <w:numPr>
          <w:ilvl w:val="0"/>
          <w:numId w:val="12"/>
        </w:numPr>
        <w:spacing w:after="0"/>
        <w:ind w:left="0" w:firstLine="567"/>
        <w:jc w:val="both"/>
        <w:rPr>
          <w:rFonts w:ascii="Times New Roman" w:hAnsi="Times New Roman"/>
          <w:sz w:val="24"/>
          <w:szCs w:val="24"/>
        </w:rPr>
      </w:pPr>
      <w:r w:rsidRPr="00C8543B">
        <w:rPr>
          <w:rFonts w:ascii="Times New Roman" w:hAnsi="Times New Roman"/>
          <w:sz w:val="24"/>
          <w:szCs w:val="24"/>
        </w:rPr>
        <w:t>метал – двокомпонентна поліуретанова фарба</w:t>
      </w:r>
      <w:r w:rsidRPr="00C8543B">
        <w:rPr>
          <w:rFonts w:ascii="Times New Roman" w:hAnsi="Times New Roman"/>
          <w:kern w:val="1"/>
          <w:sz w:val="24"/>
          <w:szCs w:val="24"/>
          <w:lang w:eastAsia="zh-CN" w:bidi="hi-IN"/>
        </w:rPr>
        <w:t xml:space="preserve">; </w:t>
      </w:r>
    </w:p>
    <w:p w:rsidR="00030C48" w:rsidRPr="00C8543B" w:rsidRDefault="00030C48" w:rsidP="00030C48">
      <w:pPr>
        <w:pStyle w:val="a4"/>
        <w:numPr>
          <w:ilvl w:val="0"/>
          <w:numId w:val="12"/>
        </w:numPr>
        <w:spacing w:after="0"/>
        <w:ind w:left="0" w:firstLine="567"/>
        <w:jc w:val="both"/>
        <w:rPr>
          <w:rFonts w:ascii="Times New Roman" w:hAnsi="Times New Roman"/>
          <w:sz w:val="24"/>
          <w:szCs w:val="24"/>
        </w:rPr>
      </w:pPr>
      <w:r w:rsidRPr="00C8543B">
        <w:rPr>
          <w:rFonts w:ascii="Times New Roman" w:hAnsi="Times New Roman"/>
          <w:sz w:val="24"/>
          <w:szCs w:val="24"/>
        </w:rPr>
        <w:t xml:space="preserve">фанера – фарба на водній основі або такою, що має аналогічні сертифікати.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kern w:val="1"/>
          <w:sz w:val="24"/>
          <w:szCs w:val="24"/>
          <w:lang w:eastAsia="zh-CN" w:bidi="hi-IN"/>
        </w:rPr>
        <w:t>Болтові з’єднання, що використовуються повинні бути нержавіючі або оцинковані та мати захисні пластикові заглушки.</w:t>
      </w:r>
      <w:r w:rsidRPr="00C8543B">
        <w:rPr>
          <w:rFonts w:ascii="Times New Roman" w:hAnsi="Times New Roman" w:cs="Times New Roman"/>
          <w:sz w:val="24"/>
          <w:szCs w:val="24"/>
        </w:rPr>
        <w:t xml:space="preserve">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sz w:val="24"/>
          <w:szCs w:val="24"/>
        </w:rPr>
        <w:t xml:space="preserve">Спосіб встановлення повинен забезпечувати неможливість демонтажу.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sz w:val="24"/>
          <w:szCs w:val="24"/>
        </w:rPr>
        <w:t>Гарантійний термін – не менше 24 місяців.</w:t>
      </w:r>
    </w:p>
    <w:p w:rsidR="00030C48" w:rsidRPr="00C8543B" w:rsidRDefault="00030C48" w:rsidP="00030C48">
      <w:pPr>
        <w:spacing w:after="0" w:line="276" w:lineRule="auto"/>
        <w:ind w:firstLine="567"/>
        <w:jc w:val="both"/>
        <w:rPr>
          <w:rFonts w:ascii="Times New Roman" w:hAnsi="Times New Roman" w:cs="Times New Roman"/>
          <w:sz w:val="24"/>
          <w:szCs w:val="24"/>
        </w:rPr>
      </w:pPr>
    </w:p>
    <w:p w:rsidR="00030C48" w:rsidRPr="00C8543B" w:rsidRDefault="00030C48" w:rsidP="00030C48">
      <w:pPr>
        <w:spacing w:after="0" w:line="276" w:lineRule="auto"/>
        <w:ind w:firstLine="567"/>
        <w:jc w:val="center"/>
        <w:rPr>
          <w:rFonts w:ascii="Times New Roman" w:hAnsi="Times New Roman" w:cs="Times New Roman"/>
          <w:b/>
          <w:sz w:val="24"/>
          <w:szCs w:val="24"/>
          <w:highlight w:val="yellow"/>
          <w:u w:val="single"/>
        </w:rPr>
      </w:pPr>
      <w:r w:rsidRPr="00C8543B">
        <w:rPr>
          <w:rFonts w:ascii="Times New Roman" w:hAnsi="Times New Roman" w:cs="Times New Roman"/>
          <w:b/>
          <w:sz w:val="24"/>
          <w:szCs w:val="24"/>
          <w:u w:val="single"/>
        </w:rPr>
        <w:t xml:space="preserve">КОМПЛЕКС ДИТЯЧИЙ СПОРТИВНО - ІГРОВИЙ </w:t>
      </w:r>
      <w:r w:rsidRPr="00C8543B">
        <w:rPr>
          <w:rFonts w:ascii="Times New Roman" w:hAnsi="Times New Roman" w:cs="Times New Roman"/>
          <w:b/>
          <w:color w:val="000000"/>
          <w:sz w:val="24"/>
          <w:szCs w:val="24"/>
          <w:u w:val="single"/>
        </w:rPr>
        <w:t>– 1шт.</w:t>
      </w:r>
    </w:p>
    <w:p w:rsidR="00030C48" w:rsidRPr="00C8543B" w:rsidRDefault="00030C48" w:rsidP="00030C48">
      <w:pPr>
        <w:spacing w:after="0" w:line="276" w:lineRule="auto"/>
        <w:ind w:firstLine="567"/>
        <w:contextualSpacing/>
        <w:jc w:val="both"/>
        <w:rPr>
          <w:rFonts w:ascii="Times New Roman" w:hAnsi="Times New Roman" w:cs="Times New Roman"/>
          <w:sz w:val="24"/>
          <w:szCs w:val="24"/>
        </w:rPr>
      </w:pPr>
      <w:r w:rsidRPr="00C8543B">
        <w:rPr>
          <w:rFonts w:ascii="Times New Roman" w:hAnsi="Times New Roman" w:cs="Times New Roman"/>
          <w:sz w:val="24"/>
          <w:szCs w:val="24"/>
        </w:rPr>
        <w:t>Габаритний розмір (без урахування глибини бетонування): довжина – 5200 мм; ширина – 4500 мм; висота – 2800 мм.</w:t>
      </w:r>
    </w:p>
    <w:p w:rsidR="00030C48" w:rsidRPr="00C8543B" w:rsidRDefault="00030C48" w:rsidP="00030C48">
      <w:pPr>
        <w:pStyle w:val="12"/>
        <w:tabs>
          <w:tab w:val="left" w:pos="993"/>
        </w:tabs>
        <w:spacing w:line="276" w:lineRule="auto"/>
        <w:ind w:left="0" w:firstLine="567"/>
        <w:jc w:val="both"/>
        <w:rPr>
          <w:color w:val="000000"/>
          <w:sz w:val="24"/>
          <w:szCs w:val="24"/>
          <w:lang w:val="uk-UA"/>
        </w:rPr>
      </w:pPr>
      <w:r w:rsidRPr="00C8543B">
        <w:rPr>
          <w:color w:val="000000"/>
          <w:sz w:val="24"/>
          <w:szCs w:val="24"/>
          <w:lang w:val="uk-UA"/>
        </w:rPr>
        <w:t>Дитячий чотири баштовий спортивно-ігровий комплекс повинен бути виготовлений з наступними технічними характеристиками:</w:t>
      </w:r>
    </w:p>
    <w:p w:rsidR="00030C48" w:rsidRPr="00C8543B" w:rsidRDefault="00030C48" w:rsidP="00030C48">
      <w:pPr>
        <w:pStyle w:val="12"/>
        <w:tabs>
          <w:tab w:val="left" w:pos="993"/>
        </w:tabs>
        <w:spacing w:line="276" w:lineRule="auto"/>
        <w:ind w:left="0" w:firstLine="567"/>
        <w:jc w:val="both"/>
        <w:rPr>
          <w:color w:val="000000"/>
          <w:sz w:val="24"/>
          <w:szCs w:val="24"/>
          <w:lang w:val="uk-UA"/>
        </w:rPr>
      </w:pPr>
      <w:r w:rsidRPr="00C8543B">
        <w:rPr>
          <w:color w:val="000000"/>
          <w:sz w:val="24"/>
          <w:szCs w:val="24"/>
          <w:lang w:val="uk-UA"/>
        </w:rPr>
        <w:t xml:space="preserve">- Брус для башт та </w:t>
      </w:r>
      <w:proofErr w:type="spellStart"/>
      <w:r w:rsidRPr="00C8543B">
        <w:rPr>
          <w:color w:val="000000"/>
          <w:sz w:val="24"/>
          <w:szCs w:val="24"/>
          <w:lang w:val="uk-UA"/>
        </w:rPr>
        <w:t>стійок</w:t>
      </w:r>
      <w:proofErr w:type="spellEnd"/>
      <w:r w:rsidRPr="00C8543B">
        <w:rPr>
          <w:color w:val="000000"/>
          <w:sz w:val="24"/>
          <w:szCs w:val="24"/>
          <w:lang w:val="uk-UA"/>
        </w:rPr>
        <w:t xml:space="preserve"> комплексу повинен бути виконаний з суцільного дерев’яного брусу з січенням не менше 100 х 100 мм. Для збільшення жорсткості конструкцій в опорних стовпах повинні бути зроблені спеціальні запили, в які мають бути закріплені прогони підлоги.</w:t>
      </w:r>
    </w:p>
    <w:p w:rsidR="00030C48" w:rsidRPr="00C8543B" w:rsidRDefault="00030C48" w:rsidP="00030C48">
      <w:pPr>
        <w:spacing w:after="0" w:line="276" w:lineRule="auto"/>
        <w:ind w:firstLine="567"/>
        <w:jc w:val="both"/>
        <w:rPr>
          <w:rFonts w:ascii="Times New Roman" w:hAnsi="Times New Roman" w:cs="Times New Roman"/>
          <w:color w:val="000000"/>
          <w:sz w:val="24"/>
          <w:szCs w:val="24"/>
        </w:rPr>
      </w:pPr>
      <w:r w:rsidRPr="00C8543B">
        <w:rPr>
          <w:rFonts w:ascii="Times New Roman" w:hAnsi="Times New Roman" w:cs="Times New Roman"/>
          <w:sz w:val="24"/>
          <w:szCs w:val="24"/>
        </w:rPr>
        <w:t xml:space="preserve">- Дві башти комплексу повинні мати </w:t>
      </w:r>
      <w:proofErr w:type="spellStart"/>
      <w:r w:rsidRPr="00C8543B">
        <w:rPr>
          <w:rFonts w:ascii="Times New Roman" w:hAnsi="Times New Roman" w:cs="Times New Roman"/>
          <w:sz w:val="24"/>
          <w:szCs w:val="24"/>
        </w:rPr>
        <w:t>двоскатні</w:t>
      </w:r>
      <w:proofErr w:type="spellEnd"/>
      <w:r w:rsidRPr="00C8543B">
        <w:rPr>
          <w:rFonts w:ascii="Times New Roman" w:hAnsi="Times New Roman" w:cs="Times New Roman"/>
          <w:sz w:val="24"/>
          <w:szCs w:val="24"/>
        </w:rPr>
        <w:t xml:space="preserve"> дахи у вигляді фронтонів, які повинні бути виконані з вологостійкої фанери товщиною не менше 12 мм. </w:t>
      </w:r>
      <w:r w:rsidRPr="00C8543B">
        <w:rPr>
          <w:rFonts w:ascii="Times New Roman" w:hAnsi="Times New Roman" w:cs="Times New Roman"/>
          <w:color w:val="000000"/>
          <w:sz w:val="24"/>
          <w:szCs w:val="24"/>
        </w:rPr>
        <w:t xml:space="preserve">До однієї з них повинен кріпитися спуск, що виконаний з суцільного листа полірованої нержавіючої сталі товщиною не менше 1,2 мм. Для безпечного використання при активній та тривалій експлуатації - сам спуск </w:t>
      </w:r>
      <w:proofErr w:type="spellStart"/>
      <w:r w:rsidRPr="00C8543B">
        <w:rPr>
          <w:rFonts w:ascii="Times New Roman" w:hAnsi="Times New Roman" w:cs="Times New Roman"/>
          <w:color w:val="000000"/>
          <w:sz w:val="24"/>
          <w:szCs w:val="24"/>
        </w:rPr>
        <w:t>гірки</w:t>
      </w:r>
      <w:proofErr w:type="spellEnd"/>
      <w:r w:rsidRPr="00C8543B">
        <w:rPr>
          <w:rFonts w:ascii="Times New Roman" w:hAnsi="Times New Roman" w:cs="Times New Roman"/>
          <w:color w:val="000000"/>
          <w:sz w:val="24"/>
          <w:szCs w:val="24"/>
        </w:rPr>
        <w:t xml:space="preserve"> повинен мати борти безпеки з відшліфованого дерева, товщиною не менше 40 мм та висотою не менше 115 мм, ширина спуску між бортами повинна бути 435 мм. Висота стартового майданчика (платформи) для спускання з </w:t>
      </w:r>
      <w:proofErr w:type="spellStart"/>
      <w:r w:rsidRPr="00C8543B">
        <w:rPr>
          <w:rFonts w:ascii="Times New Roman" w:hAnsi="Times New Roman" w:cs="Times New Roman"/>
          <w:color w:val="000000"/>
          <w:sz w:val="24"/>
          <w:szCs w:val="24"/>
        </w:rPr>
        <w:t>гірки</w:t>
      </w:r>
      <w:proofErr w:type="spellEnd"/>
      <w:r w:rsidRPr="00C8543B">
        <w:rPr>
          <w:rFonts w:ascii="Times New Roman" w:hAnsi="Times New Roman" w:cs="Times New Roman"/>
          <w:color w:val="000000"/>
          <w:sz w:val="24"/>
          <w:szCs w:val="24"/>
        </w:rPr>
        <w:t xml:space="preserve"> від рівня землі повинна становити 1200 мм. Стартова платформа повинна бути обладнана горизонтальним поручнем з труби (діаметром не менше 26,8 мм, товщиною стінки не менше 2,8 мм.). Для безпечного гальмування ділянка ковзання з вертикального переходить в горизонтальне. Також до башти повинен кріпитися </w:t>
      </w:r>
      <w:proofErr w:type="spellStart"/>
      <w:r w:rsidRPr="00C8543B">
        <w:rPr>
          <w:rFonts w:ascii="Times New Roman" w:hAnsi="Times New Roman" w:cs="Times New Roman"/>
          <w:color w:val="000000"/>
          <w:sz w:val="24"/>
          <w:szCs w:val="24"/>
        </w:rPr>
        <w:t>шест</w:t>
      </w:r>
      <w:proofErr w:type="spellEnd"/>
      <w:r w:rsidRPr="00C8543B">
        <w:rPr>
          <w:rFonts w:ascii="Times New Roman" w:hAnsi="Times New Roman" w:cs="Times New Roman"/>
          <w:color w:val="000000"/>
          <w:sz w:val="24"/>
          <w:szCs w:val="24"/>
        </w:rPr>
        <w:t xml:space="preserve"> прямий, який повинен бути виконаний з металевої труби діаметром не менше 42,3 мм, товщиною стінки не менше 2,8 мм. До іншої башти повинні кріпитися дерев’яні сходинки, які повинні мати перила та з’єднані дерев’яними стяжками (товщина дерев’яних елементів не менша 40 мм, ширина сходів не менше 150 мм для безпечного підйому та спуску). </w:t>
      </w:r>
    </w:p>
    <w:p w:rsidR="00030C48" w:rsidRPr="00C8543B" w:rsidRDefault="00030C48" w:rsidP="00030C48">
      <w:pPr>
        <w:spacing w:after="0" w:line="276" w:lineRule="auto"/>
        <w:ind w:firstLine="567"/>
        <w:jc w:val="both"/>
        <w:rPr>
          <w:rFonts w:ascii="Times New Roman" w:hAnsi="Times New Roman" w:cs="Times New Roman"/>
          <w:color w:val="000000"/>
          <w:sz w:val="24"/>
          <w:szCs w:val="24"/>
        </w:rPr>
      </w:pPr>
      <w:r w:rsidRPr="00C8543B">
        <w:rPr>
          <w:rFonts w:ascii="Times New Roman" w:hAnsi="Times New Roman" w:cs="Times New Roman"/>
          <w:color w:val="000000"/>
          <w:sz w:val="24"/>
          <w:szCs w:val="24"/>
        </w:rPr>
        <w:t xml:space="preserve">- Також комплекс повинен мати дві башти без дахів. До однієї з них повинен кріпитися спуск, що виконаний з суцільного листа полірованої нержавіючої сталі товщиною не менше 1,2 мм. Для безпечного використання при активній та тривалій експлуатації - сам спуск </w:t>
      </w:r>
      <w:proofErr w:type="spellStart"/>
      <w:r w:rsidRPr="00C8543B">
        <w:rPr>
          <w:rFonts w:ascii="Times New Roman" w:hAnsi="Times New Roman" w:cs="Times New Roman"/>
          <w:color w:val="000000"/>
          <w:sz w:val="24"/>
          <w:szCs w:val="24"/>
        </w:rPr>
        <w:t>гірки</w:t>
      </w:r>
      <w:proofErr w:type="spellEnd"/>
      <w:r w:rsidRPr="00C8543B">
        <w:rPr>
          <w:rFonts w:ascii="Times New Roman" w:hAnsi="Times New Roman" w:cs="Times New Roman"/>
          <w:color w:val="000000"/>
          <w:sz w:val="24"/>
          <w:szCs w:val="24"/>
        </w:rPr>
        <w:t xml:space="preserve"> повинен мати борти безпеки з відшліфованого дерева, товщиною не менше 40 мм та висотою не менше 115 мм, ширина спуску між бортами повинна бути 435 мм. Висота стартового майданчика (платформи) для спускання з </w:t>
      </w:r>
      <w:proofErr w:type="spellStart"/>
      <w:r w:rsidRPr="00C8543B">
        <w:rPr>
          <w:rFonts w:ascii="Times New Roman" w:hAnsi="Times New Roman" w:cs="Times New Roman"/>
          <w:color w:val="000000"/>
          <w:sz w:val="24"/>
          <w:szCs w:val="24"/>
        </w:rPr>
        <w:t>гірки</w:t>
      </w:r>
      <w:proofErr w:type="spellEnd"/>
      <w:r w:rsidRPr="00C8543B">
        <w:rPr>
          <w:rFonts w:ascii="Times New Roman" w:hAnsi="Times New Roman" w:cs="Times New Roman"/>
          <w:color w:val="000000"/>
          <w:sz w:val="24"/>
          <w:szCs w:val="24"/>
        </w:rPr>
        <w:t xml:space="preserve"> від рівня землі повинна становити 800 мм. Стартова платформа повинна бути обладнана горизонтальним поручнем з труби (діаметром не менше 26,8 мм, товщиною стінки не менше 2,8 мм.). Для безпечного гальмування ділянка ковзання з вертикального переходить в горизонтальне. До іншої башти повинні кріпитися дерев’яні сходинки, які повинні мати перила та з’єднані дерев’яними стяжками (товщина дерев’яних елементів не менша 40 мм, ширина сходів не менше 150 мм для безпечного підйому та спуску). </w:t>
      </w:r>
    </w:p>
    <w:p w:rsidR="00030C48" w:rsidRPr="00C8543B" w:rsidRDefault="00030C48" w:rsidP="00030C48">
      <w:pPr>
        <w:pStyle w:val="12"/>
        <w:tabs>
          <w:tab w:val="left" w:pos="993"/>
        </w:tabs>
        <w:spacing w:line="276" w:lineRule="auto"/>
        <w:ind w:left="0" w:firstLine="567"/>
        <w:jc w:val="both"/>
        <w:rPr>
          <w:color w:val="000000"/>
          <w:sz w:val="24"/>
          <w:szCs w:val="24"/>
          <w:lang w:val="uk-UA"/>
        </w:rPr>
      </w:pPr>
      <w:r w:rsidRPr="00C8543B">
        <w:rPr>
          <w:color w:val="000000"/>
          <w:sz w:val="24"/>
          <w:szCs w:val="24"/>
          <w:lang w:val="uk-UA"/>
        </w:rPr>
        <w:t xml:space="preserve">- Башти комплексу повинні з’єднуватися містками-переходами. Радіальним містком </w:t>
      </w:r>
      <w:r w:rsidRPr="00C8543B">
        <w:rPr>
          <w:color w:val="000000"/>
          <w:sz w:val="24"/>
          <w:szCs w:val="24"/>
          <w:lang w:val="uk-UA"/>
        </w:rPr>
        <w:lastRenderedPageBreak/>
        <w:t xml:space="preserve">переходом повинні з’єднуватися башти із </w:t>
      </w:r>
      <w:proofErr w:type="spellStart"/>
      <w:r w:rsidRPr="00C8543B">
        <w:rPr>
          <w:sz w:val="24"/>
          <w:szCs w:val="24"/>
          <w:lang w:val="uk-UA"/>
        </w:rPr>
        <w:t>двоскатними</w:t>
      </w:r>
      <w:proofErr w:type="spellEnd"/>
      <w:r w:rsidRPr="00C8543B">
        <w:rPr>
          <w:color w:val="000000"/>
          <w:sz w:val="24"/>
          <w:szCs w:val="24"/>
          <w:lang w:val="uk-UA"/>
        </w:rPr>
        <w:t xml:space="preserve"> дахами. Радіальний місток повинен бути виконаний з каркасу (металева труба 40х25х2 мм, перила з металевої труби діаметром не менше 33,5 мм товщиною стінки не менше 2,8 мм) та сходинок з дерев’яних </w:t>
      </w:r>
      <w:proofErr w:type="spellStart"/>
      <w:r w:rsidRPr="00C8543B">
        <w:rPr>
          <w:color w:val="000000"/>
          <w:sz w:val="24"/>
          <w:szCs w:val="24"/>
          <w:lang w:val="uk-UA"/>
        </w:rPr>
        <w:t>ламелей</w:t>
      </w:r>
      <w:proofErr w:type="spellEnd"/>
      <w:r w:rsidRPr="00C8543B">
        <w:rPr>
          <w:color w:val="000000"/>
          <w:sz w:val="24"/>
          <w:szCs w:val="24"/>
          <w:lang w:val="uk-UA"/>
        </w:rPr>
        <w:t xml:space="preserve"> товщиною не менше 30 мм. Каркаси двох різнорівневих містків повинні бути виконані з металевої труби 40х25х2 мм, перила з металевої труби діаметром не менше 33,5 мм товщиною стінки не менше 2,8 мм. Четвертий місток повинен бути прямим виконаним з каркасу (металева труба 40х25х2 мм, перила з металевої труби діаметром не менше 33,5 мм товщиною стінки не менше 2,8 мм) та сходинок з дерев’яних </w:t>
      </w:r>
      <w:proofErr w:type="spellStart"/>
      <w:r w:rsidRPr="00C8543B">
        <w:rPr>
          <w:color w:val="000000"/>
          <w:sz w:val="24"/>
          <w:szCs w:val="24"/>
          <w:lang w:val="uk-UA"/>
        </w:rPr>
        <w:t>ламелей</w:t>
      </w:r>
      <w:proofErr w:type="spellEnd"/>
      <w:r w:rsidRPr="00C8543B">
        <w:rPr>
          <w:color w:val="000000"/>
          <w:sz w:val="24"/>
          <w:szCs w:val="24"/>
          <w:lang w:val="uk-UA"/>
        </w:rPr>
        <w:t xml:space="preserve"> товщиною не менше 30 мм та з’єднувати башти без дахів.</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sz w:val="24"/>
          <w:szCs w:val="24"/>
        </w:rPr>
        <w:t xml:space="preserve">Конструкція повинна бути пофарбована фарбою для зовнішніх робіт, безпечною для використання дітьми: </w:t>
      </w:r>
    </w:p>
    <w:p w:rsidR="00030C48" w:rsidRPr="00C8543B" w:rsidRDefault="00030C48" w:rsidP="00030C48">
      <w:pPr>
        <w:pStyle w:val="a4"/>
        <w:numPr>
          <w:ilvl w:val="0"/>
          <w:numId w:val="12"/>
        </w:numPr>
        <w:spacing w:after="0"/>
        <w:ind w:left="0" w:firstLine="567"/>
        <w:jc w:val="both"/>
        <w:rPr>
          <w:rFonts w:ascii="Times New Roman" w:hAnsi="Times New Roman"/>
          <w:sz w:val="24"/>
          <w:szCs w:val="24"/>
        </w:rPr>
      </w:pPr>
      <w:r w:rsidRPr="00C8543B">
        <w:rPr>
          <w:rFonts w:ascii="Times New Roman" w:hAnsi="Times New Roman"/>
          <w:sz w:val="24"/>
          <w:szCs w:val="24"/>
        </w:rPr>
        <w:t>метал – двокомпонентна поліуретанова фарба</w:t>
      </w:r>
      <w:r w:rsidRPr="00C8543B">
        <w:rPr>
          <w:rFonts w:ascii="Times New Roman" w:hAnsi="Times New Roman"/>
          <w:kern w:val="1"/>
          <w:sz w:val="24"/>
          <w:szCs w:val="24"/>
          <w:lang w:eastAsia="zh-CN" w:bidi="hi-IN"/>
        </w:rPr>
        <w:t xml:space="preserve">; </w:t>
      </w:r>
    </w:p>
    <w:p w:rsidR="00030C48" w:rsidRPr="00C8543B" w:rsidRDefault="00030C48" w:rsidP="00030C48">
      <w:pPr>
        <w:pStyle w:val="a4"/>
        <w:numPr>
          <w:ilvl w:val="0"/>
          <w:numId w:val="12"/>
        </w:numPr>
        <w:spacing w:after="0"/>
        <w:ind w:left="0" w:firstLine="567"/>
        <w:jc w:val="both"/>
        <w:rPr>
          <w:rFonts w:ascii="Times New Roman" w:hAnsi="Times New Roman"/>
          <w:sz w:val="24"/>
          <w:szCs w:val="24"/>
        </w:rPr>
      </w:pPr>
      <w:r w:rsidRPr="00C8543B">
        <w:rPr>
          <w:rFonts w:ascii="Times New Roman" w:hAnsi="Times New Roman"/>
          <w:sz w:val="24"/>
          <w:szCs w:val="24"/>
        </w:rPr>
        <w:t xml:space="preserve">дерево та фанера – фарба на водній основі або такою, що має аналогічні сертифікати.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kern w:val="1"/>
          <w:sz w:val="24"/>
          <w:szCs w:val="24"/>
          <w:lang w:eastAsia="zh-CN" w:bidi="hi-IN"/>
        </w:rPr>
        <w:t>Болтові з’єднання, що використовуються повинні бути нержавіючі або оцинковані та мати захисні пластикові заглушки.</w:t>
      </w:r>
      <w:r w:rsidRPr="00C8543B">
        <w:rPr>
          <w:rFonts w:ascii="Times New Roman" w:hAnsi="Times New Roman" w:cs="Times New Roman"/>
          <w:sz w:val="24"/>
          <w:szCs w:val="24"/>
        </w:rPr>
        <w:t xml:space="preserve">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sz w:val="24"/>
          <w:szCs w:val="24"/>
        </w:rPr>
        <w:t xml:space="preserve">Спосіб встановлення повинен забезпечувати неможливість демонтажу.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sz w:val="24"/>
          <w:szCs w:val="24"/>
        </w:rPr>
        <w:t>Гарантійний термін – не менше 24 місяців.</w:t>
      </w:r>
    </w:p>
    <w:p w:rsidR="00030C48" w:rsidRPr="00C8543B" w:rsidRDefault="00030C48" w:rsidP="00030C48">
      <w:pPr>
        <w:spacing w:after="0" w:line="276" w:lineRule="auto"/>
        <w:ind w:firstLine="567"/>
        <w:contextualSpacing/>
        <w:jc w:val="both"/>
        <w:rPr>
          <w:rFonts w:ascii="Times New Roman" w:hAnsi="Times New Roman" w:cs="Times New Roman"/>
          <w:sz w:val="24"/>
          <w:szCs w:val="24"/>
        </w:rPr>
      </w:pPr>
    </w:p>
    <w:p w:rsidR="00030C48" w:rsidRPr="00C8543B" w:rsidRDefault="00030C48" w:rsidP="00030C48">
      <w:pPr>
        <w:spacing w:after="0" w:line="276" w:lineRule="auto"/>
        <w:ind w:firstLine="567"/>
        <w:jc w:val="center"/>
        <w:rPr>
          <w:rFonts w:ascii="Times New Roman" w:hAnsi="Times New Roman" w:cs="Times New Roman"/>
          <w:b/>
          <w:sz w:val="24"/>
          <w:szCs w:val="24"/>
          <w:highlight w:val="yellow"/>
          <w:u w:val="single"/>
        </w:rPr>
      </w:pPr>
      <w:r w:rsidRPr="00C8543B">
        <w:rPr>
          <w:rFonts w:ascii="Times New Roman" w:hAnsi="Times New Roman" w:cs="Times New Roman"/>
          <w:b/>
          <w:sz w:val="24"/>
          <w:szCs w:val="24"/>
          <w:u w:val="single"/>
        </w:rPr>
        <w:t xml:space="preserve">ГОЙДАЛКА КОМБІНОВАНА </w:t>
      </w:r>
      <w:r w:rsidRPr="00C8543B">
        <w:rPr>
          <w:rFonts w:ascii="Times New Roman" w:hAnsi="Times New Roman" w:cs="Times New Roman"/>
          <w:b/>
          <w:color w:val="000000"/>
          <w:sz w:val="24"/>
          <w:szCs w:val="24"/>
          <w:u w:val="single"/>
        </w:rPr>
        <w:t>– 1шт.</w:t>
      </w:r>
    </w:p>
    <w:p w:rsidR="00030C48" w:rsidRPr="00C8543B" w:rsidRDefault="00030C48" w:rsidP="00030C48">
      <w:pPr>
        <w:pStyle w:val="TableParagraph"/>
        <w:spacing w:line="276" w:lineRule="auto"/>
        <w:ind w:left="0" w:right="89" w:firstLine="567"/>
        <w:jc w:val="both"/>
        <w:rPr>
          <w:sz w:val="24"/>
          <w:szCs w:val="24"/>
        </w:rPr>
      </w:pPr>
      <w:r w:rsidRPr="00C8543B">
        <w:rPr>
          <w:sz w:val="24"/>
          <w:szCs w:val="24"/>
        </w:rPr>
        <w:t>Габаритний розмір (без урахування глибини бетонування): висота - 2400 мм, ширина - 1900 мм, довжина - 6300 мм.</w:t>
      </w:r>
    </w:p>
    <w:p w:rsidR="00030C48" w:rsidRPr="00C8543B" w:rsidRDefault="00030C48" w:rsidP="00030C48">
      <w:pPr>
        <w:pStyle w:val="TableParagraph"/>
        <w:spacing w:line="276" w:lineRule="auto"/>
        <w:ind w:left="0" w:right="89" w:firstLine="567"/>
        <w:jc w:val="both"/>
        <w:rPr>
          <w:sz w:val="24"/>
          <w:szCs w:val="24"/>
        </w:rPr>
      </w:pPr>
      <w:r w:rsidRPr="00C8543B">
        <w:rPr>
          <w:sz w:val="24"/>
          <w:szCs w:val="24"/>
        </w:rPr>
        <w:t xml:space="preserve">Гойдалка на металевих </w:t>
      </w:r>
      <w:proofErr w:type="spellStart"/>
      <w:r w:rsidRPr="00C8543B">
        <w:rPr>
          <w:sz w:val="24"/>
          <w:szCs w:val="24"/>
        </w:rPr>
        <w:t>стійках</w:t>
      </w:r>
      <w:proofErr w:type="spellEnd"/>
      <w:r w:rsidRPr="00C8543B">
        <w:rPr>
          <w:sz w:val="24"/>
          <w:szCs w:val="24"/>
        </w:rPr>
        <w:t xml:space="preserve"> повинна бути виготовлена з окремих металевих ніг з привареними фланцями 281х52х6 мм до яких болтовими з’єднаннями повинна </w:t>
      </w:r>
      <w:proofErr w:type="spellStart"/>
      <w:r w:rsidRPr="00C8543B">
        <w:rPr>
          <w:sz w:val="24"/>
          <w:szCs w:val="24"/>
        </w:rPr>
        <w:t>кріпит</w:t>
      </w:r>
      <w:proofErr w:type="spellEnd"/>
      <w:r w:rsidRPr="00C8543B">
        <w:rPr>
          <w:sz w:val="24"/>
          <w:szCs w:val="24"/>
          <w:lang w:val="ru-RU"/>
        </w:rPr>
        <w:t>и</w:t>
      </w:r>
      <w:r w:rsidRPr="00C8543B">
        <w:rPr>
          <w:sz w:val="24"/>
          <w:szCs w:val="24"/>
        </w:rPr>
        <w:t xml:space="preserve">ся поперечна балка з кріпленням елементу підвісів. </w:t>
      </w:r>
      <w:proofErr w:type="spellStart"/>
      <w:r w:rsidRPr="00C8543B">
        <w:rPr>
          <w:sz w:val="24"/>
          <w:szCs w:val="24"/>
        </w:rPr>
        <w:t>Стійки</w:t>
      </w:r>
      <w:proofErr w:type="spellEnd"/>
      <w:r w:rsidRPr="00C8543B">
        <w:rPr>
          <w:sz w:val="24"/>
          <w:szCs w:val="24"/>
        </w:rPr>
        <w:t xml:space="preserve"> повинні бути виготовлені з круглої труби діаметром не менше 57 мм, товщиною стінки не менше 3 мм. Перекладина, до якої кріпляться підвіси повинна бути виготовлена з квадратної труби не менше 80х80 мм, товщиною стінки не менше 3 мм. </w:t>
      </w:r>
    </w:p>
    <w:p w:rsidR="00030C48" w:rsidRPr="00C8543B" w:rsidRDefault="00030C48" w:rsidP="00030C48">
      <w:pPr>
        <w:pStyle w:val="TableParagraph"/>
        <w:spacing w:line="276" w:lineRule="auto"/>
        <w:ind w:left="0" w:right="89" w:firstLine="567"/>
        <w:jc w:val="both"/>
        <w:rPr>
          <w:sz w:val="24"/>
          <w:szCs w:val="24"/>
        </w:rPr>
      </w:pPr>
      <w:r w:rsidRPr="00C8543B">
        <w:rPr>
          <w:sz w:val="24"/>
          <w:szCs w:val="24"/>
        </w:rPr>
        <w:t>Сидіння «Гніздо», що в складі гойдалки, повинно бути виготовлене діаметром не менше 1000 мм з армованого канату діаметром не менше 16 мм.</w:t>
      </w:r>
    </w:p>
    <w:p w:rsidR="00030C48" w:rsidRPr="00C8543B" w:rsidRDefault="00030C48" w:rsidP="00030C48">
      <w:pPr>
        <w:pStyle w:val="TableParagraph"/>
        <w:spacing w:line="276" w:lineRule="auto"/>
        <w:ind w:left="0" w:right="89" w:firstLine="567"/>
        <w:jc w:val="both"/>
        <w:rPr>
          <w:sz w:val="24"/>
          <w:szCs w:val="24"/>
        </w:rPr>
      </w:pPr>
      <w:r w:rsidRPr="00C8543B">
        <w:rPr>
          <w:sz w:val="24"/>
          <w:szCs w:val="24"/>
        </w:rPr>
        <w:t>До складу гойдалки повинно входити два сидіння зі спинкою. Каркас сидіння зі спинкою повинно бути виготовлене з металевої труби діаметром не менше 26,8 мм, товщиною стінки не менше 2,8 мм, сидіння повинні бути виконані з вологостійкої ламінованої фанери товщиною не менше 15 мм.</w:t>
      </w:r>
    </w:p>
    <w:p w:rsidR="00030C48" w:rsidRPr="00C8543B" w:rsidRDefault="00030C48" w:rsidP="00030C48">
      <w:pPr>
        <w:pStyle w:val="TableParagraph"/>
        <w:spacing w:line="276" w:lineRule="auto"/>
        <w:ind w:left="0" w:right="89" w:firstLine="567"/>
        <w:jc w:val="both"/>
        <w:rPr>
          <w:sz w:val="24"/>
          <w:szCs w:val="24"/>
        </w:rPr>
      </w:pPr>
      <w:r w:rsidRPr="00C8543B">
        <w:rPr>
          <w:sz w:val="24"/>
          <w:szCs w:val="24"/>
        </w:rPr>
        <w:t xml:space="preserve">Сидіння гніздо та сидіння зі спинкою повинні кріпитись до балки за допомогою металевих коротко кільцевих ланцюгів не менше Ø6 мм з обов’язковим використанням блоків гойдання закритого типу на 2-х підшипниках та </w:t>
      </w:r>
      <w:proofErr w:type="spellStart"/>
      <w:r w:rsidRPr="00C8543B">
        <w:rPr>
          <w:sz w:val="24"/>
          <w:szCs w:val="24"/>
        </w:rPr>
        <w:t>страхувальних</w:t>
      </w:r>
      <w:proofErr w:type="spellEnd"/>
      <w:r w:rsidRPr="00C8543B">
        <w:rPr>
          <w:sz w:val="24"/>
          <w:szCs w:val="24"/>
        </w:rPr>
        <w:t xml:space="preserve"> ланцюгів. Відповідно до ПРАВИЛ БУДОВИ І ЕКСПЛУАТАЦІЇ АТРАКЦІОННОЇ ТЕХНІКИ п.5.17.9. на гойдалці ЗАБОРОНЯЄТЬСЯ застосовувати жорсткі елементи підвішування.</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sz w:val="24"/>
          <w:szCs w:val="24"/>
        </w:rPr>
        <w:t xml:space="preserve">Конструкція повинна бути пофарбована фарбою для зовнішніх робіт, безпечною для використання дітьми: </w:t>
      </w:r>
    </w:p>
    <w:p w:rsidR="00030C48" w:rsidRPr="00C8543B" w:rsidRDefault="00030C48" w:rsidP="00030C48">
      <w:pPr>
        <w:pStyle w:val="a4"/>
        <w:numPr>
          <w:ilvl w:val="0"/>
          <w:numId w:val="12"/>
        </w:numPr>
        <w:spacing w:after="0"/>
        <w:ind w:left="0" w:firstLine="567"/>
        <w:jc w:val="both"/>
        <w:rPr>
          <w:rFonts w:ascii="Times New Roman" w:hAnsi="Times New Roman"/>
          <w:sz w:val="24"/>
          <w:szCs w:val="24"/>
        </w:rPr>
      </w:pPr>
      <w:r w:rsidRPr="00C8543B">
        <w:rPr>
          <w:rFonts w:ascii="Times New Roman" w:hAnsi="Times New Roman"/>
          <w:sz w:val="24"/>
          <w:szCs w:val="24"/>
        </w:rPr>
        <w:t>метал – двокомпонентна поліуретанова фарба</w:t>
      </w:r>
      <w:r w:rsidRPr="00C8543B">
        <w:rPr>
          <w:rFonts w:ascii="Times New Roman" w:hAnsi="Times New Roman"/>
          <w:kern w:val="1"/>
          <w:sz w:val="24"/>
          <w:szCs w:val="24"/>
          <w:lang w:eastAsia="zh-CN" w:bidi="hi-IN"/>
        </w:rPr>
        <w:t xml:space="preserve">; </w:t>
      </w:r>
    </w:p>
    <w:p w:rsidR="00030C48" w:rsidRPr="00C8543B" w:rsidRDefault="00030C48" w:rsidP="00030C48">
      <w:pPr>
        <w:pStyle w:val="a4"/>
        <w:numPr>
          <w:ilvl w:val="0"/>
          <w:numId w:val="12"/>
        </w:numPr>
        <w:spacing w:after="0"/>
        <w:ind w:left="0" w:firstLine="567"/>
        <w:jc w:val="both"/>
        <w:rPr>
          <w:rFonts w:ascii="Times New Roman" w:hAnsi="Times New Roman"/>
          <w:sz w:val="24"/>
          <w:szCs w:val="24"/>
        </w:rPr>
      </w:pPr>
      <w:r w:rsidRPr="00C8543B">
        <w:rPr>
          <w:rFonts w:ascii="Times New Roman" w:hAnsi="Times New Roman"/>
          <w:sz w:val="24"/>
          <w:szCs w:val="24"/>
        </w:rPr>
        <w:t xml:space="preserve">фанера – фарба на водній основі або такою, що має аналогічні сертифікати.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kern w:val="1"/>
          <w:sz w:val="24"/>
          <w:szCs w:val="24"/>
          <w:lang w:eastAsia="zh-CN" w:bidi="hi-IN"/>
        </w:rPr>
        <w:t>Болтові з’єднання, що використовуються повинні бути нержавіючі або оцинковані та мати захисні пластикові заглушки.</w:t>
      </w:r>
      <w:r w:rsidRPr="00C8543B">
        <w:rPr>
          <w:rFonts w:ascii="Times New Roman" w:hAnsi="Times New Roman" w:cs="Times New Roman"/>
          <w:sz w:val="24"/>
          <w:szCs w:val="24"/>
        </w:rPr>
        <w:t xml:space="preserve">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sz w:val="24"/>
          <w:szCs w:val="24"/>
        </w:rPr>
        <w:t xml:space="preserve">Спосіб встановлення повинен забезпечувати неможливість демонтажу.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sz w:val="24"/>
          <w:szCs w:val="24"/>
        </w:rPr>
        <w:t>Гарантійний термін – не менше 24 місяців.</w:t>
      </w:r>
    </w:p>
    <w:p w:rsidR="00030C48" w:rsidRPr="00C8543B" w:rsidRDefault="00030C48" w:rsidP="00030C48">
      <w:pPr>
        <w:spacing w:after="0" w:line="276" w:lineRule="auto"/>
        <w:ind w:firstLine="567"/>
        <w:jc w:val="both"/>
        <w:rPr>
          <w:rFonts w:ascii="Times New Roman" w:hAnsi="Times New Roman" w:cs="Times New Roman"/>
          <w:color w:val="000000" w:themeColor="text1"/>
          <w:sz w:val="24"/>
          <w:szCs w:val="24"/>
        </w:rPr>
      </w:pPr>
    </w:p>
    <w:p w:rsidR="00030C48" w:rsidRPr="00C8543B" w:rsidRDefault="00030C48" w:rsidP="00030C48">
      <w:pPr>
        <w:spacing w:after="0" w:line="276" w:lineRule="auto"/>
        <w:ind w:firstLine="567"/>
        <w:jc w:val="center"/>
        <w:rPr>
          <w:rFonts w:ascii="Times New Roman" w:hAnsi="Times New Roman" w:cs="Times New Roman"/>
          <w:b/>
          <w:color w:val="000000" w:themeColor="text1"/>
          <w:sz w:val="24"/>
          <w:szCs w:val="24"/>
          <w:highlight w:val="yellow"/>
          <w:u w:val="single"/>
        </w:rPr>
      </w:pPr>
      <w:r w:rsidRPr="00C8543B">
        <w:rPr>
          <w:rFonts w:ascii="Times New Roman" w:hAnsi="Times New Roman" w:cs="Times New Roman"/>
          <w:b/>
          <w:color w:val="000000" w:themeColor="text1"/>
          <w:sz w:val="24"/>
          <w:szCs w:val="24"/>
          <w:u w:val="single"/>
        </w:rPr>
        <w:lastRenderedPageBreak/>
        <w:t>СМУГА ПЕРЕШКОД ( БРУСКИ ) – 1шт.</w:t>
      </w:r>
    </w:p>
    <w:p w:rsidR="00030C48" w:rsidRPr="00C8543B" w:rsidRDefault="00030C48" w:rsidP="00030C48">
      <w:pPr>
        <w:pStyle w:val="TableParagraph"/>
        <w:spacing w:line="276" w:lineRule="auto"/>
        <w:ind w:left="0" w:right="89" w:firstLine="567"/>
        <w:jc w:val="both"/>
        <w:rPr>
          <w:color w:val="000000" w:themeColor="text1"/>
          <w:sz w:val="24"/>
          <w:szCs w:val="24"/>
        </w:rPr>
      </w:pPr>
      <w:r w:rsidRPr="00C8543B">
        <w:rPr>
          <w:color w:val="000000" w:themeColor="text1"/>
          <w:sz w:val="24"/>
          <w:szCs w:val="24"/>
        </w:rPr>
        <w:t>Габаритний розмір (без урахування глибини бетонування): висота - 2300 мм, ширина - 500 мм, довжина - 2200 мм.</w:t>
      </w:r>
    </w:p>
    <w:p w:rsidR="00030C48" w:rsidRPr="00C8543B" w:rsidRDefault="00030C48" w:rsidP="00030C48">
      <w:pPr>
        <w:spacing w:after="0" w:line="276" w:lineRule="auto"/>
        <w:ind w:firstLine="567"/>
        <w:contextualSpacing/>
        <w:jc w:val="both"/>
        <w:rPr>
          <w:rFonts w:ascii="Times New Roman" w:hAnsi="Times New Roman" w:cs="Times New Roman"/>
          <w:color w:val="000000" w:themeColor="text1"/>
          <w:sz w:val="24"/>
          <w:szCs w:val="24"/>
        </w:rPr>
      </w:pPr>
      <w:r w:rsidRPr="00C8543B">
        <w:rPr>
          <w:rFonts w:ascii="Times New Roman" w:hAnsi="Times New Roman" w:cs="Times New Roman"/>
          <w:color w:val="000000" w:themeColor="text1"/>
          <w:sz w:val="24"/>
          <w:szCs w:val="24"/>
        </w:rPr>
        <w:t>Смуга перешкод (бруски) повинна складатися з каркасу, верхньої балки, чотирьох підвісних сходинок та канатних підвісів.</w:t>
      </w:r>
    </w:p>
    <w:p w:rsidR="00030C48" w:rsidRPr="00C8543B" w:rsidRDefault="00030C48" w:rsidP="00030C48">
      <w:pPr>
        <w:spacing w:after="0" w:line="276" w:lineRule="auto"/>
        <w:ind w:firstLine="567"/>
        <w:contextualSpacing/>
        <w:jc w:val="both"/>
        <w:rPr>
          <w:rFonts w:ascii="Times New Roman" w:hAnsi="Times New Roman" w:cs="Times New Roman"/>
          <w:color w:val="000000" w:themeColor="text1"/>
          <w:sz w:val="24"/>
          <w:szCs w:val="24"/>
        </w:rPr>
      </w:pPr>
      <w:r w:rsidRPr="00C8543B">
        <w:rPr>
          <w:rFonts w:ascii="Times New Roman" w:hAnsi="Times New Roman" w:cs="Times New Roman"/>
          <w:color w:val="000000" w:themeColor="text1"/>
          <w:sz w:val="24"/>
          <w:szCs w:val="24"/>
        </w:rPr>
        <w:t xml:space="preserve">Каркас повинен бути виконаний із суцільного дерев'яного бруса січенням не менше 100×100мм. Верхня несуча балка повинна бути виготовлена із суцільного дерев'яного бруса січенням не менше 100×100мм та жорстко закріплена до вертикальних </w:t>
      </w:r>
      <w:proofErr w:type="spellStart"/>
      <w:r w:rsidRPr="00C8543B">
        <w:rPr>
          <w:rFonts w:ascii="Times New Roman" w:hAnsi="Times New Roman" w:cs="Times New Roman"/>
          <w:color w:val="000000" w:themeColor="text1"/>
          <w:sz w:val="24"/>
          <w:szCs w:val="24"/>
        </w:rPr>
        <w:t>стійок</w:t>
      </w:r>
      <w:proofErr w:type="spellEnd"/>
      <w:r w:rsidRPr="00C8543B">
        <w:rPr>
          <w:rFonts w:ascii="Times New Roman" w:hAnsi="Times New Roman" w:cs="Times New Roman"/>
          <w:color w:val="000000" w:themeColor="text1"/>
          <w:sz w:val="24"/>
          <w:szCs w:val="24"/>
        </w:rPr>
        <w:t xml:space="preserve"> за допомогою металевих кріпильних елементів.</w:t>
      </w:r>
    </w:p>
    <w:p w:rsidR="00030C48" w:rsidRPr="00C8543B" w:rsidRDefault="00030C48" w:rsidP="00030C48">
      <w:pPr>
        <w:spacing w:after="0" w:line="276" w:lineRule="auto"/>
        <w:ind w:firstLine="567"/>
        <w:contextualSpacing/>
        <w:jc w:val="both"/>
        <w:rPr>
          <w:rFonts w:ascii="Times New Roman" w:hAnsi="Times New Roman" w:cs="Times New Roman"/>
          <w:color w:val="000000" w:themeColor="text1"/>
          <w:sz w:val="24"/>
          <w:szCs w:val="24"/>
        </w:rPr>
      </w:pPr>
      <w:r w:rsidRPr="00C8543B">
        <w:rPr>
          <w:rFonts w:ascii="Times New Roman" w:hAnsi="Times New Roman" w:cs="Times New Roman"/>
          <w:color w:val="000000" w:themeColor="text1"/>
          <w:sz w:val="24"/>
          <w:szCs w:val="24"/>
        </w:rPr>
        <w:t>До верхньої балки повинні кріпитися чотири підвісні сходинки, кожна з яких підвішується на двох армованих канатах. Канати повинні бути виготовлені з армованого каната діаметром не менше Ø16 мм.</w:t>
      </w:r>
    </w:p>
    <w:p w:rsidR="00030C48" w:rsidRPr="00C8543B" w:rsidRDefault="00030C48" w:rsidP="00030C48">
      <w:pPr>
        <w:spacing w:after="0" w:line="276" w:lineRule="auto"/>
        <w:ind w:firstLine="567"/>
        <w:contextualSpacing/>
        <w:jc w:val="both"/>
        <w:rPr>
          <w:rFonts w:ascii="Times New Roman" w:hAnsi="Times New Roman" w:cs="Times New Roman"/>
          <w:color w:val="000000" w:themeColor="text1"/>
          <w:sz w:val="24"/>
          <w:szCs w:val="24"/>
        </w:rPr>
      </w:pPr>
      <w:r w:rsidRPr="00C8543B">
        <w:rPr>
          <w:rFonts w:ascii="Times New Roman" w:hAnsi="Times New Roman" w:cs="Times New Roman"/>
          <w:color w:val="000000" w:themeColor="text1"/>
          <w:sz w:val="24"/>
          <w:szCs w:val="24"/>
        </w:rPr>
        <w:t>Сходинки повинні бути виконані з дерева розміром 500*100*100, безпечного для використання дітьми, із заокругленими кутами та гладкою поверхнею.</w:t>
      </w:r>
    </w:p>
    <w:p w:rsidR="00030C48" w:rsidRPr="00C8543B" w:rsidRDefault="00030C48" w:rsidP="00030C48">
      <w:pPr>
        <w:spacing w:after="0" w:line="276" w:lineRule="auto"/>
        <w:ind w:firstLine="567"/>
        <w:jc w:val="both"/>
        <w:rPr>
          <w:rFonts w:ascii="Times New Roman" w:hAnsi="Times New Roman" w:cs="Times New Roman"/>
          <w:color w:val="000000" w:themeColor="text1"/>
          <w:sz w:val="24"/>
          <w:szCs w:val="24"/>
        </w:rPr>
      </w:pPr>
      <w:r w:rsidRPr="00C8543B">
        <w:rPr>
          <w:rFonts w:ascii="Times New Roman" w:hAnsi="Times New Roman" w:cs="Times New Roman"/>
          <w:color w:val="000000" w:themeColor="text1"/>
          <w:sz w:val="24"/>
          <w:szCs w:val="24"/>
        </w:rPr>
        <w:t xml:space="preserve">Конструкція повинна бути пофарбована фарбою для зовнішніх робіт, безпечною для використання дітьми: </w:t>
      </w:r>
    </w:p>
    <w:p w:rsidR="00030C48" w:rsidRPr="00C8543B" w:rsidRDefault="00030C48" w:rsidP="00030C48">
      <w:pPr>
        <w:pStyle w:val="a4"/>
        <w:numPr>
          <w:ilvl w:val="0"/>
          <w:numId w:val="12"/>
        </w:numPr>
        <w:spacing w:after="0"/>
        <w:ind w:left="0" w:firstLine="567"/>
        <w:jc w:val="both"/>
        <w:rPr>
          <w:rFonts w:ascii="Times New Roman" w:hAnsi="Times New Roman"/>
          <w:color w:val="000000" w:themeColor="text1"/>
          <w:sz w:val="24"/>
          <w:szCs w:val="24"/>
        </w:rPr>
      </w:pPr>
      <w:r w:rsidRPr="00C8543B">
        <w:rPr>
          <w:rFonts w:ascii="Times New Roman" w:hAnsi="Times New Roman"/>
          <w:color w:val="000000" w:themeColor="text1"/>
          <w:sz w:val="24"/>
          <w:szCs w:val="24"/>
        </w:rPr>
        <w:t>метал – двокомпонентна поліуретанова фарба</w:t>
      </w:r>
      <w:r w:rsidRPr="00C8543B">
        <w:rPr>
          <w:rFonts w:ascii="Times New Roman" w:hAnsi="Times New Roman"/>
          <w:color w:val="000000" w:themeColor="text1"/>
          <w:kern w:val="1"/>
          <w:sz w:val="24"/>
          <w:szCs w:val="24"/>
          <w:lang w:eastAsia="zh-CN" w:bidi="hi-IN"/>
        </w:rPr>
        <w:t xml:space="preserve">; </w:t>
      </w:r>
    </w:p>
    <w:p w:rsidR="00030C48" w:rsidRPr="00C8543B" w:rsidRDefault="00030C48" w:rsidP="00030C48">
      <w:pPr>
        <w:pStyle w:val="a4"/>
        <w:numPr>
          <w:ilvl w:val="0"/>
          <w:numId w:val="12"/>
        </w:numPr>
        <w:spacing w:after="0"/>
        <w:ind w:left="0" w:firstLine="567"/>
        <w:jc w:val="both"/>
        <w:rPr>
          <w:rFonts w:ascii="Times New Roman" w:hAnsi="Times New Roman"/>
          <w:color w:val="000000" w:themeColor="text1"/>
          <w:sz w:val="24"/>
          <w:szCs w:val="24"/>
        </w:rPr>
      </w:pPr>
      <w:r w:rsidRPr="00C8543B">
        <w:rPr>
          <w:rFonts w:ascii="Times New Roman" w:hAnsi="Times New Roman"/>
          <w:color w:val="000000" w:themeColor="text1"/>
          <w:sz w:val="24"/>
          <w:szCs w:val="24"/>
        </w:rPr>
        <w:t xml:space="preserve">дерево – фарба на водній основі або такою, що має аналогічні сертифікати.  </w:t>
      </w:r>
    </w:p>
    <w:p w:rsidR="00030C48" w:rsidRPr="00C8543B" w:rsidRDefault="00030C48" w:rsidP="00030C48">
      <w:pPr>
        <w:spacing w:after="0" w:line="276" w:lineRule="auto"/>
        <w:ind w:firstLine="567"/>
        <w:jc w:val="both"/>
        <w:rPr>
          <w:rFonts w:ascii="Times New Roman" w:hAnsi="Times New Roman" w:cs="Times New Roman"/>
          <w:color w:val="000000" w:themeColor="text1"/>
          <w:sz w:val="24"/>
          <w:szCs w:val="24"/>
        </w:rPr>
      </w:pPr>
      <w:r w:rsidRPr="00C8543B">
        <w:rPr>
          <w:rFonts w:ascii="Times New Roman" w:hAnsi="Times New Roman" w:cs="Times New Roman"/>
          <w:color w:val="000000" w:themeColor="text1"/>
          <w:kern w:val="1"/>
          <w:sz w:val="24"/>
          <w:szCs w:val="24"/>
          <w:lang w:eastAsia="zh-CN" w:bidi="hi-IN"/>
        </w:rPr>
        <w:t>Болтові з’єднання, що використовуються повинні бути нержавіючі або оцинковані та мати захисні пластикові заглушки.</w:t>
      </w:r>
      <w:r w:rsidRPr="00C8543B">
        <w:rPr>
          <w:rFonts w:ascii="Times New Roman" w:hAnsi="Times New Roman" w:cs="Times New Roman"/>
          <w:color w:val="000000" w:themeColor="text1"/>
          <w:sz w:val="24"/>
          <w:szCs w:val="24"/>
        </w:rPr>
        <w:t xml:space="preserve"> </w:t>
      </w:r>
    </w:p>
    <w:p w:rsidR="00030C48" w:rsidRPr="00C8543B" w:rsidRDefault="00030C48" w:rsidP="00030C48">
      <w:pPr>
        <w:spacing w:after="0" w:line="276" w:lineRule="auto"/>
        <w:ind w:firstLine="567"/>
        <w:jc w:val="both"/>
        <w:rPr>
          <w:rFonts w:ascii="Times New Roman" w:hAnsi="Times New Roman" w:cs="Times New Roman"/>
          <w:color w:val="000000" w:themeColor="text1"/>
          <w:sz w:val="24"/>
          <w:szCs w:val="24"/>
        </w:rPr>
      </w:pPr>
      <w:r w:rsidRPr="00C8543B">
        <w:rPr>
          <w:rFonts w:ascii="Times New Roman" w:hAnsi="Times New Roman" w:cs="Times New Roman"/>
          <w:color w:val="000000" w:themeColor="text1"/>
          <w:sz w:val="24"/>
          <w:szCs w:val="24"/>
        </w:rPr>
        <w:t xml:space="preserve">Спосіб встановлення повинен забезпечувати неможливість демонтажу. </w:t>
      </w:r>
    </w:p>
    <w:p w:rsidR="00030C48" w:rsidRPr="00C8543B" w:rsidRDefault="00030C48" w:rsidP="00030C48">
      <w:pPr>
        <w:spacing w:after="0" w:line="276" w:lineRule="auto"/>
        <w:ind w:firstLine="567"/>
        <w:jc w:val="both"/>
        <w:rPr>
          <w:rFonts w:ascii="Times New Roman" w:hAnsi="Times New Roman" w:cs="Times New Roman"/>
          <w:color w:val="000000" w:themeColor="text1"/>
          <w:sz w:val="24"/>
          <w:szCs w:val="24"/>
        </w:rPr>
      </w:pPr>
      <w:r w:rsidRPr="00C8543B">
        <w:rPr>
          <w:rFonts w:ascii="Times New Roman" w:hAnsi="Times New Roman" w:cs="Times New Roman"/>
          <w:color w:val="000000" w:themeColor="text1"/>
          <w:sz w:val="24"/>
          <w:szCs w:val="24"/>
        </w:rPr>
        <w:t>Гарантійний термін – не менше 24 місяців.</w:t>
      </w:r>
    </w:p>
    <w:p w:rsidR="00030C48" w:rsidRPr="00C8543B" w:rsidRDefault="00030C48" w:rsidP="00030C48">
      <w:pPr>
        <w:spacing w:after="0" w:line="276" w:lineRule="auto"/>
        <w:ind w:firstLine="567"/>
        <w:jc w:val="both"/>
        <w:rPr>
          <w:rFonts w:ascii="Times New Roman" w:hAnsi="Times New Roman" w:cs="Times New Roman"/>
          <w:color w:val="000000" w:themeColor="text1"/>
          <w:sz w:val="24"/>
          <w:szCs w:val="24"/>
        </w:rPr>
      </w:pPr>
    </w:p>
    <w:p w:rsidR="00030C48" w:rsidRPr="00C8543B" w:rsidRDefault="00030C48" w:rsidP="00030C48">
      <w:pPr>
        <w:spacing w:after="0" w:line="276" w:lineRule="auto"/>
        <w:ind w:firstLine="567"/>
        <w:jc w:val="center"/>
        <w:rPr>
          <w:rFonts w:ascii="Times New Roman" w:hAnsi="Times New Roman" w:cs="Times New Roman"/>
          <w:b/>
          <w:color w:val="000000"/>
          <w:sz w:val="24"/>
          <w:szCs w:val="24"/>
          <w:highlight w:val="yellow"/>
          <w:u w:val="single"/>
        </w:rPr>
      </w:pPr>
      <w:r w:rsidRPr="00C8543B">
        <w:rPr>
          <w:rFonts w:ascii="Times New Roman" w:hAnsi="Times New Roman" w:cs="Times New Roman"/>
          <w:b/>
          <w:color w:val="000000"/>
          <w:sz w:val="24"/>
          <w:szCs w:val="24"/>
          <w:u w:val="single"/>
        </w:rPr>
        <w:t>СМУГА ПЕРЕШКОД ( РУКОХІД ) – 1шт.</w:t>
      </w:r>
    </w:p>
    <w:p w:rsidR="00030C48" w:rsidRPr="00C8543B" w:rsidRDefault="00030C48" w:rsidP="00030C48">
      <w:pPr>
        <w:pStyle w:val="TableParagraph"/>
        <w:spacing w:line="276" w:lineRule="auto"/>
        <w:ind w:left="0" w:right="89" w:firstLine="567"/>
        <w:jc w:val="both"/>
        <w:rPr>
          <w:color w:val="000000"/>
          <w:sz w:val="24"/>
          <w:szCs w:val="24"/>
        </w:rPr>
      </w:pPr>
      <w:r w:rsidRPr="00C8543B">
        <w:rPr>
          <w:color w:val="000000"/>
          <w:sz w:val="24"/>
          <w:szCs w:val="24"/>
        </w:rPr>
        <w:t>Габаритний розмір (без урахування глибини бетонування): висота - 2100 мм, ширина - 250 мм, довжина - 2200 мм.</w:t>
      </w:r>
    </w:p>
    <w:p w:rsidR="00030C48" w:rsidRPr="00C8543B" w:rsidRDefault="00030C48" w:rsidP="00030C48">
      <w:pPr>
        <w:spacing w:after="0" w:line="276" w:lineRule="auto"/>
        <w:ind w:firstLine="567"/>
        <w:contextualSpacing/>
        <w:jc w:val="both"/>
        <w:rPr>
          <w:rFonts w:ascii="Times New Roman" w:hAnsi="Times New Roman" w:cs="Times New Roman"/>
          <w:color w:val="000000" w:themeColor="text1"/>
          <w:sz w:val="24"/>
          <w:szCs w:val="24"/>
        </w:rPr>
      </w:pPr>
      <w:r w:rsidRPr="00C8543B">
        <w:rPr>
          <w:rFonts w:ascii="Times New Roman" w:hAnsi="Times New Roman" w:cs="Times New Roman"/>
          <w:color w:val="000000" w:themeColor="text1"/>
          <w:sz w:val="24"/>
          <w:szCs w:val="24"/>
        </w:rPr>
        <w:t>Смуга перешкод (</w:t>
      </w:r>
      <w:proofErr w:type="spellStart"/>
      <w:r w:rsidRPr="00C8543B">
        <w:rPr>
          <w:rFonts w:ascii="Times New Roman" w:hAnsi="Times New Roman" w:cs="Times New Roman"/>
          <w:color w:val="000000" w:themeColor="text1"/>
          <w:sz w:val="24"/>
          <w:szCs w:val="24"/>
        </w:rPr>
        <w:t>рукохід</w:t>
      </w:r>
      <w:proofErr w:type="spellEnd"/>
      <w:r w:rsidRPr="00C8543B">
        <w:rPr>
          <w:rFonts w:ascii="Times New Roman" w:hAnsi="Times New Roman" w:cs="Times New Roman"/>
          <w:color w:val="000000" w:themeColor="text1"/>
          <w:sz w:val="24"/>
          <w:szCs w:val="24"/>
        </w:rPr>
        <w:t>) повинна складатися з каркасу, верхньої балки, чотирьох підвісних ручок.</w:t>
      </w:r>
    </w:p>
    <w:p w:rsidR="00030C48" w:rsidRPr="00C8543B" w:rsidRDefault="00030C48" w:rsidP="00030C48">
      <w:pPr>
        <w:spacing w:after="0" w:line="276" w:lineRule="auto"/>
        <w:ind w:firstLine="567"/>
        <w:contextualSpacing/>
        <w:jc w:val="both"/>
        <w:rPr>
          <w:rFonts w:ascii="Times New Roman" w:hAnsi="Times New Roman" w:cs="Times New Roman"/>
          <w:color w:val="000000" w:themeColor="text1"/>
          <w:sz w:val="24"/>
          <w:szCs w:val="24"/>
        </w:rPr>
      </w:pPr>
      <w:r w:rsidRPr="00C8543B">
        <w:rPr>
          <w:rFonts w:ascii="Times New Roman" w:hAnsi="Times New Roman" w:cs="Times New Roman"/>
          <w:color w:val="000000" w:themeColor="text1"/>
          <w:sz w:val="24"/>
          <w:szCs w:val="24"/>
        </w:rPr>
        <w:t xml:space="preserve">Каркас повинен бути виконаний із суцільного дерев'яного бруса січенням не менше 100×100мм. Верхня несуча балка повинна бути виготовлена із суцільного дерев'яного бруса січенням не менше 100×100мм та жорстко закріплена до вертикальних </w:t>
      </w:r>
      <w:proofErr w:type="spellStart"/>
      <w:r w:rsidRPr="00C8543B">
        <w:rPr>
          <w:rFonts w:ascii="Times New Roman" w:hAnsi="Times New Roman" w:cs="Times New Roman"/>
          <w:color w:val="000000" w:themeColor="text1"/>
          <w:sz w:val="24"/>
          <w:szCs w:val="24"/>
        </w:rPr>
        <w:t>стійок</w:t>
      </w:r>
      <w:proofErr w:type="spellEnd"/>
      <w:r w:rsidRPr="00C8543B">
        <w:rPr>
          <w:rFonts w:ascii="Times New Roman" w:hAnsi="Times New Roman" w:cs="Times New Roman"/>
          <w:color w:val="000000" w:themeColor="text1"/>
          <w:sz w:val="24"/>
          <w:szCs w:val="24"/>
        </w:rPr>
        <w:t xml:space="preserve"> за допомогою металевих кріпильних елементів.</w:t>
      </w:r>
    </w:p>
    <w:p w:rsidR="00030C48" w:rsidRPr="00C8543B" w:rsidRDefault="00030C48" w:rsidP="00030C48">
      <w:pPr>
        <w:spacing w:after="0" w:line="276" w:lineRule="auto"/>
        <w:ind w:firstLine="567"/>
        <w:contextualSpacing/>
        <w:jc w:val="both"/>
        <w:rPr>
          <w:rFonts w:ascii="Times New Roman" w:hAnsi="Times New Roman" w:cs="Times New Roman"/>
          <w:color w:val="000000" w:themeColor="text1"/>
          <w:sz w:val="24"/>
          <w:szCs w:val="24"/>
        </w:rPr>
      </w:pPr>
      <w:r w:rsidRPr="00C8543B">
        <w:rPr>
          <w:rFonts w:ascii="Times New Roman" w:hAnsi="Times New Roman" w:cs="Times New Roman"/>
          <w:color w:val="000000" w:themeColor="text1"/>
          <w:sz w:val="24"/>
          <w:szCs w:val="24"/>
        </w:rPr>
        <w:t>До верхньої балки повинні кріпитися чотири підвісних ручки, кожна з яких виконана з армованого канату діаметром не менше Ø16 мм та металевих кріплень. Також по низу каркасу повинен кріпитися армований канат діаметром не менше Ø16 мм.</w:t>
      </w:r>
    </w:p>
    <w:p w:rsidR="00030C48" w:rsidRPr="00C8543B" w:rsidRDefault="00030C48" w:rsidP="00030C48">
      <w:pPr>
        <w:spacing w:after="0" w:line="276" w:lineRule="auto"/>
        <w:ind w:firstLine="567"/>
        <w:jc w:val="both"/>
        <w:rPr>
          <w:rFonts w:ascii="Times New Roman" w:hAnsi="Times New Roman" w:cs="Times New Roman"/>
          <w:color w:val="000000" w:themeColor="text1"/>
          <w:sz w:val="24"/>
          <w:szCs w:val="24"/>
        </w:rPr>
      </w:pPr>
      <w:r w:rsidRPr="00C8543B">
        <w:rPr>
          <w:rFonts w:ascii="Times New Roman" w:hAnsi="Times New Roman" w:cs="Times New Roman"/>
          <w:color w:val="000000" w:themeColor="text1"/>
          <w:sz w:val="24"/>
          <w:szCs w:val="24"/>
        </w:rPr>
        <w:t xml:space="preserve">Конструкція повинна бути пофарбована фарбою для зовнішніх робіт, безпечною для використання дітьми: </w:t>
      </w:r>
    </w:p>
    <w:p w:rsidR="00030C48" w:rsidRPr="00C8543B" w:rsidRDefault="00030C48" w:rsidP="00030C48">
      <w:pPr>
        <w:pStyle w:val="a4"/>
        <w:numPr>
          <w:ilvl w:val="0"/>
          <w:numId w:val="12"/>
        </w:numPr>
        <w:spacing w:after="0"/>
        <w:ind w:left="0" w:firstLine="567"/>
        <w:jc w:val="both"/>
        <w:rPr>
          <w:rFonts w:ascii="Times New Roman" w:hAnsi="Times New Roman"/>
          <w:color w:val="000000" w:themeColor="text1"/>
          <w:sz w:val="24"/>
          <w:szCs w:val="24"/>
        </w:rPr>
      </w:pPr>
      <w:r w:rsidRPr="00C8543B">
        <w:rPr>
          <w:rFonts w:ascii="Times New Roman" w:hAnsi="Times New Roman"/>
          <w:color w:val="000000" w:themeColor="text1"/>
          <w:sz w:val="24"/>
          <w:szCs w:val="24"/>
        </w:rPr>
        <w:t>метал – двокомпонентна поліуретанова фарба</w:t>
      </w:r>
      <w:r w:rsidRPr="00C8543B">
        <w:rPr>
          <w:rFonts w:ascii="Times New Roman" w:hAnsi="Times New Roman"/>
          <w:color w:val="000000" w:themeColor="text1"/>
          <w:kern w:val="1"/>
          <w:sz w:val="24"/>
          <w:szCs w:val="24"/>
          <w:lang w:eastAsia="zh-CN" w:bidi="hi-IN"/>
        </w:rPr>
        <w:t xml:space="preserve">; </w:t>
      </w:r>
    </w:p>
    <w:p w:rsidR="00030C48" w:rsidRPr="00C8543B" w:rsidRDefault="00030C48" w:rsidP="00030C48">
      <w:pPr>
        <w:pStyle w:val="a4"/>
        <w:numPr>
          <w:ilvl w:val="0"/>
          <w:numId w:val="12"/>
        </w:numPr>
        <w:spacing w:after="0"/>
        <w:ind w:left="0" w:firstLine="567"/>
        <w:jc w:val="both"/>
        <w:rPr>
          <w:rFonts w:ascii="Times New Roman" w:hAnsi="Times New Roman"/>
          <w:sz w:val="24"/>
          <w:szCs w:val="24"/>
        </w:rPr>
      </w:pPr>
      <w:r w:rsidRPr="00C8543B">
        <w:rPr>
          <w:rFonts w:ascii="Times New Roman" w:hAnsi="Times New Roman"/>
          <w:sz w:val="24"/>
          <w:szCs w:val="24"/>
        </w:rPr>
        <w:t xml:space="preserve">дерево – фарба на водній основі або такою, що має аналогічні сертифікати.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kern w:val="1"/>
          <w:sz w:val="24"/>
          <w:szCs w:val="24"/>
          <w:lang w:eastAsia="zh-CN" w:bidi="hi-IN"/>
        </w:rPr>
        <w:t>Болтові з’єднання, що використовуються повинні бути нержавіючі або оцинковані та мати захисні пластикові заглушки.</w:t>
      </w:r>
      <w:r w:rsidRPr="00C8543B">
        <w:rPr>
          <w:rFonts w:ascii="Times New Roman" w:hAnsi="Times New Roman" w:cs="Times New Roman"/>
          <w:sz w:val="24"/>
          <w:szCs w:val="24"/>
        </w:rPr>
        <w:t xml:space="preserve">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sz w:val="24"/>
          <w:szCs w:val="24"/>
        </w:rPr>
        <w:t xml:space="preserve">Спосіб встановлення повинен забезпечувати неможливість демонтажу.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sz w:val="24"/>
          <w:szCs w:val="24"/>
        </w:rPr>
        <w:t>Гарантійний термін – не менше 24 місяців.</w:t>
      </w:r>
    </w:p>
    <w:p w:rsidR="00030C48" w:rsidRPr="00C8543B" w:rsidRDefault="00030C48" w:rsidP="00030C48">
      <w:pPr>
        <w:spacing w:after="0" w:line="276" w:lineRule="auto"/>
        <w:ind w:firstLine="567"/>
        <w:jc w:val="both"/>
        <w:rPr>
          <w:rFonts w:ascii="Times New Roman" w:hAnsi="Times New Roman" w:cs="Times New Roman"/>
          <w:color w:val="000000" w:themeColor="text1"/>
          <w:sz w:val="24"/>
          <w:szCs w:val="24"/>
        </w:rPr>
      </w:pPr>
    </w:p>
    <w:p w:rsidR="00030C48" w:rsidRPr="00C8543B" w:rsidRDefault="00030C48" w:rsidP="00030C48">
      <w:pPr>
        <w:spacing w:after="0" w:line="276" w:lineRule="auto"/>
        <w:ind w:firstLine="567"/>
        <w:jc w:val="center"/>
        <w:rPr>
          <w:rFonts w:ascii="Times New Roman" w:hAnsi="Times New Roman" w:cs="Times New Roman"/>
          <w:b/>
          <w:color w:val="000000"/>
          <w:sz w:val="24"/>
          <w:szCs w:val="24"/>
          <w:highlight w:val="yellow"/>
          <w:u w:val="single"/>
        </w:rPr>
      </w:pPr>
      <w:r w:rsidRPr="00C8543B">
        <w:rPr>
          <w:rFonts w:ascii="Times New Roman" w:hAnsi="Times New Roman" w:cs="Times New Roman"/>
          <w:b/>
          <w:color w:val="000000"/>
          <w:sz w:val="24"/>
          <w:szCs w:val="24"/>
          <w:u w:val="single"/>
        </w:rPr>
        <w:t>СМУГА ПЕРЕШКОД ( ПАВУТИНКА ) – 1шт.</w:t>
      </w:r>
    </w:p>
    <w:p w:rsidR="00030C48" w:rsidRPr="00C8543B" w:rsidRDefault="00030C48" w:rsidP="00030C48">
      <w:pPr>
        <w:pStyle w:val="TableParagraph"/>
        <w:spacing w:line="276" w:lineRule="auto"/>
        <w:ind w:left="0" w:right="89" w:firstLine="567"/>
        <w:jc w:val="both"/>
        <w:rPr>
          <w:sz w:val="24"/>
          <w:szCs w:val="24"/>
        </w:rPr>
      </w:pPr>
      <w:r w:rsidRPr="00C8543B">
        <w:rPr>
          <w:sz w:val="24"/>
          <w:szCs w:val="24"/>
        </w:rPr>
        <w:t>Габаритний розмір (без урахування глибини бетонування): висота - 2250 мм, ширина - 1500 мм, довжина - 2200 мм.</w:t>
      </w:r>
    </w:p>
    <w:p w:rsidR="00030C48" w:rsidRPr="00D11CEA" w:rsidRDefault="00030C48" w:rsidP="00030C48">
      <w:pPr>
        <w:spacing w:after="0" w:line="276" w:lineRule="auto"/>
        <w:ind w:firstLine="567"/>
        <w:contextualSpacing/>
        <w:jc w:val="both"/>
        <w:rPr>
          <w:rFonts w:ascii="Times New Roman" w:hAnsi="Times New Roman" w:cs="Times New Roman"/>
          <w:sz w:val="24"/>
          <w:szCs w:val="24"/>
        </w:rPr>
      </w:pPr>
      <w:r w:rsidRPr="00D11CEA">
        <w:rPr>
          <w:rFonts w:ascii="Times New Roman" w:hAnsi="Times New Roman" w:cs="Times New Roman"/>
          <w:sz w:val="24"/>
          <w:szCs w:val="24"/>
        </w:rPr>
        <w:lastRenderedPageBreak/>
        <w:t>Смуга перешкод (павутинка) повинна складатися з дерев'яного каркасу, верхнього металевого каркасу з дугами та підвісного тунелю з армованого каната.</w:t>
      </w:r>
    </w:p>
    <w:p w:rsidR="00030C48" w:rsidRPr="00D11CEA" w:rsidRDefault="00030C48" w:rsidP="00030C48">
      <w:pPr>
        <w:spacing w:after="0" w:line="276" w:lineRule="auto"/>
        <w:ind w:firstLine="567"/>
        <w:contextualSpacing/>
        <w:jc w:val="both"/>
        <w:rPr>
          <w:rFonts w:ascii="Times New Roman" w:hAnsi="Times New Roman" w:cs="Times New Roman"/>
          <w:sz w:val="24"/>
          <w:szCs w:val="24"/>
        </w:rPr>
      </w:pPr>
      <w:r w:rsidRPr="00D11CEA">
        <w:rPr>
          <w:rFonts w:ascii="Times New Roman" w:hAnsi="Times New Roman" w:cs="Times New Roman"/>
          <w:sz w:val="24"/>
          <w:szCs w:val="24"/>
        </w:rPr>
        <w:t>Каркас повинен бути виконаний із суцільного дерев'яного бруса січенням не менше 100×100 мм. Верхній несучий каркас повинен бути виготовлений із двох металевих дуг з труби діаметром не менше Ø33,5 мм, товщиною стінки не менше 2,8 мм та з двох перемичок з металевої труби діаметром не менше 26,8 мм товщиною стінки не менше 2,8 мм, які повинні з’єднувати дуги. Металевий каркас повинен бути закріплений до дерев'яного каркасу за допомогою металевих кріпильних елементів.</w:t>
      </w:r>
    </w:p>
    <w:p w:rsidR="00030C48" w:rsidRPr="00D11CEA" w:rsidRDefault="00030C48" w:rsidP="00030C48">
      <w:pPr>
        <w:spacing w:after="0" w:line="276" w:lineRule="auto"/>
        <w:ind w:firstLine="567"/>
        <w:jc w:val="both"/>
        <w:rPr>
          <w:rFonts w:ascii="Times New Roman" w:hAnsi="Times New Roman" w:cs="Times New Roman"/>
          <w:sz w:val="24"/>
          <w:szCs w:val="24"/>
        </w:rPr>
      </w:pPr>
      <w:r w:rsidRPr="00D11CEA">
        <w:rPr>
          <w:rFonts w:ascii="Times New Roman" w:hAnsi="Times New Roman" w:cs="Times New Roman"/>
          <w:sz w:val="24"/>
          <w:szCs w:val="24"/>
        </w:rPr>
        <w:t>До верхньої балки дерев’яного каркасу повинен кріпитися тунель із армованого каната діаметром не менше Ø16 мм. Канатна конструкція повинна утворювати сітку у вигляді тунелю для безпечного пересування дітей. З'єднання канатів повинні виконуватися за допомогою алюмінієвих кріплень, стійких до механічних навантажень.</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D11CEA">
        <w:rPr>
          <w:rFonts w:ascii="Times New Roman" w:hAnsi="Times New Roman" w:cs="Times New Roman"/>
          <w:sz w:val="24"/>
          <w:szCs w:val="24"/>
        </w:rPr>
        <w:t xml:space="preserve">Конструкція повинна бути пофарбована фарбою для зовнішніх </w:t>
      </w:r>
      <w:r w:rsidRPr="00C8543B">
        <w:rPr>
          <w:rFonts w:ascii="Times New Roman" w:hAnsi="Times New Roman" w:cs="Times New Roman"/>
          <w:sz w:val="24"/>
          <w:szCs w:val="24"/>
        </w:rPr>
        <w:t xml:space="preserve">робіт, безпечною для використання дітьми: </w:t>
      </w:r>
    </w:p>
    <w:p w:rsidR="00030C48" w:rsidRPr="00C8543B" w:rsidRDefault="00030C48" w:rsidP="00030C48">
      <w:pPr>
        <w:pStyle w:val="a4"/>
        <w:numPr>
          <w:ilvl w:val="0"/>
          <w:numId w:val="12"/>
        </w:numPr>
        <w:spacing w:after="0"/>
        <w:ind w:left="0" w:firstLine="567"/>
        <w:jc w:val="both"/>
        <w:rPr>
          <w:rFonts w:ascii="Times New Roman" w:hAnsi="Times New Roman"/>
          <w:sz w:val="24"/>
          <w:szCs w:val="24"/>
        </w:rPr>
      </w:pPr>
      <w:r w:rsidRPr="00C8543B">
        <w:rPr>
          <w:rFonts w:ascii="Times New Roman" w:hAnsi="Times New Roman"/>
          <w:sz w:val="24"/>
          <w:szCs w:val="24"/>
        </w:rPr>
        <w:t>метал – двокомпонентна поліуретанова фарба</w:t>
      </w:r>
      <w:r w:rsidRPr="00C8543B">
        <w:rPr>
          <w:rFonts w:ascii="Times New Roman" w:hAnsi="Times New Roman"/>
          <w:kern w:val="1"/>
          <w:sz w:val="24"/>
          <w:szCs w:val="24"/>
          <w:lang w:eastAsia="zh-CN" w:bidi="hi-IN"/>
        </w:rPr>
        <w:t xml:space="preserve">; </w:t>
      </w:r>
    </w:p>
    <w:p w:rsidR="00030C48" w:rsidRPr="00C8543B" w:rsidRDefault="00030C48" w:rsidP="00030C48">
      <w:pPr>
        <w:pStyle w:val="a4"/>
        <w:numPr>
          <w:ilvl w:val="0"/>
          <w:numId w:val="12"/>
        </w:numPr>
        <w:spacing w:after="0"/>
        <w:ind w:left="0" w:firstLine="567"/>
        <w:jc w:val="both"/>
        <w:rPr>
          <w:rFonts w:ascii="Times New Roman" w:hAnsi="Times New Roman"/>
          <w:sz w:val="24"/>
          <w:szCs w:val="24"/>
        </w:rPr>
      </w:pPr>
      <w:r w:rsidRPr="00C8543B">
        <w:rPr>
          <w:rFonts w:ascii="Times New Roman" w:hAnsi="Times New Roman"/>
          <w:sz w:val="24"/>
          <w:szCs w:val="24"/>
        </w:rPr>
        <w:t xml:space="preserve">дерево – фарба на водній основі або такою, що має аналогічні сертифікати.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kern w:val="1"/>
          <w:sz w:val="24"/>
          <w:szCs w:val="24"/>
          <w:lang w:eastAsia="zh-CN" w:bidi="hi-IN"/>
        </w:rPr>
        <w:t>Болтові з’єднання, що використовуються повинні бути нержавіючі або оцинковані та мати захисні пластикові заглушки.</w:t>
      </w:r>
      <w:r w:rsidRPr="00C8543B">
        <w:rPr>
          <w:rFonts w:ascii="Times New Roman" w:hAnsi="Times New Roman" w:cs="Times New Roman"/>
          <w:sz w:val="24"/>
          <w:szCs w:val="24"/>
        </w:rPr>
        <w:t xml:space="preserve">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sz w:val="24"/>
          <w:szCs w:val="24"/>
        </w:rPr>
        <w:t xml:space="preserve">Спосіб встановлення повинен забезпечувати неможливість демонтажу.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sz w:val="24"/>
          <w:szCs w:val="24"/>
        </w:rPr>
        <w:t>Гарантійний термін – не менше 24 місяців.</w:t>
      </w:r>
    </w:p>
    <w:p w:rsidR="00030C48" w:rsidRPr="00C8543B" w:rsidRDefault="00030C48" w:rsidP="00030C48">
      <w:pPr>
        <w:spacing w:after="0" w:line="276" w:lineRule="auto"/>
        <w:ind w:firstLine="567"/>
        <w:jc w:val="both"/>
        <w:rPr>
          <w:rFonts w:ascii="Times New Roman" w:hAnsi="Times New Roman" w:cs="Times New Roman"/>
          <w:sz w:val="24"/>
          <w:szCs w:val="24"/>
        </w:rPr>
      </w:pPr>
    </w:p>
    <w:p w:rsidR="00030C48" w:rsidRPr="00C8543B" w:rsidRDefault="00030C48" w:rsidP="00030C48">
      <w:pPr>
        <w:spacing w:after="0" w:line="276" w:lineRule="auto"/>
        <w:ind w:firstLine="567"/>
        <w:jc w:val="center"/>
        <w:rPr>
          <w:rFonts w:ascii="Times New Roman" w:hAnsi="Times New Roman" w:cs="Times New Roman"/>
          <w:b/>
          <w:color w:val="000000"/>
          <w:sz w:val="24"/>
          <w:szCs w:val="24"/>
          <w:highlight w:val="yellow"/>
          <w:u w:val="single"/>
        </w:rPr>
      </w:pPr>
      <w:r w:rsidRPr="00C8543B">
        <w:rPr>
          <w:rFonts w:ascii="Times New Roman" w:hAnsi="Times New Roman" w:cs="Times New Roman"/>
          <w:b/>
          <w:color w:val="000000"/>
          <w:sz w:val="24"/>
          <w:szCs w:val="24"/>
          <w:u w:val="single"/>
        </w:rPr>
        <w:t>СМУГА ПЕРЕШКОД ( СТОВПЧИКИ ) – 1шт.</w:t>
      </w:r>
    </w:p>
    <w:p w:rsidR="00030C48" w:rsidRPr="00C8543B" w:rsidRDefault="00030C48" w:rsidP="00030C48">
      <w:pPr>
        <w:pStyle w:val="TableParagraph"/>
        <w:spacing w:line="276" w:lineRule="auto"/>
        <w:ind w:left="0" w:right="89" w:firstLine="567"/>
        <w:jc w:val="both"/>
        <w:rPr>
          <w:color w:val="000000"/>
          <w:sz w:val="24"/>
          <w:szCs w:val="24"/>
        </w:rPr>
      </w:pPr>
      <w:r w:rsidRPr="00C8543B">
        <w:rPr>
          <w:color w:val="000000"/>
          <w:sz w:val="24"/>
          <w:szCs w:val="24"/>
        </w:rPr>
        <w:t>Габаритний розмір (без урахування глибини бетонування): висота - 1700 мм, ширина - 500 мм, довжина - 2000 мм.</w:t>
      </w:r>
    </w:p>
    <w:p w:rsidR="00030C48" w:rsidRPr="00C8543B" w:rsidRDefault="00030C48" w:rsidP="00030C48">
      <w:pPr>
        <w:spacing w:after="0" w:line="276" w:lineRule="auto"/>
        <w:ind w:firstLine="567"/>
        <w:contextualSpacing/>
        <w:jc w:val="both"/>
        <w:rPr>
          <w:rFonts w:ascii="Times New Roman" w:hAnsi="Times New Roman" w:cs="Times New Roman"/>
          <w:color w:val="000000" w:themeColor="text1"/>
          <w:sz w:val="24"/>
          <w:szCs w:val="24"/>
        </w:rPr>
      </w:pPr>
      <w:r w:rsidRPr="00C8543B">
        <w:rPr>
          <w:rFonts w:ascii="Times New Roman" w:hAnsi="Times New Roman" w:cs="Times New Roman"/>
          <w:color w:val="000000" w:themeColor="text1"/>
          <w:sz w:val="24"/>
          <w:szCs w:val="24"/>
        </w:rPr>
        <w:t>Смуга перешкод (стовпчики) повинна складатися з каркасу, верхньої перекладини та шести дерев’яних стовпчиків.</w:t>
      </w:r>
    </w:p>
    <w:p w:rsidR="00030C48" w:rsidRPr="00C8543B" w:rsidRDefault="00030C48" w:rsidP="00030C48">
      <w:pPr>
        <w:spacing w:after="0" w:line="276" w:lineRule="auto"/>
        <w:ind w:firstLine="567"/>
        <w:contextualSpacing/>
        <w:jc w:val="both"/>
        <w:rPr>
          <w:rFonts w:ascii="Times New Roman" w:hAnsi="Times New Roman" w:cs="Times New Roman"/>
          <w:color w:val="000000" w:themeColor="text1"/>
          <w:sz w:val="24"/>
          <w:szCs w:val="24"/>
        </w:rPr>
      </w:pPr>
      <w:r w:rsidRPr="00C8543B">
        <w:rPr>
          <w:rFonts w:ascii="Times New Roman" w:hAnsi="Times New Roman" w:cs="Times New Roman"/>
          <w:color w:val="000000" w:themeColor="text1"/>
          <w:sz w:val="24"/>
          <w:szCs w:val="24"/>
        </w:rPr>
        <w:t>Каркас повинен бути виконаний із суцільного дерев'яного бруса січенням не менше 100×100мм. Верхня перекладина повинна бути виготовлена з металевої труби діаметром не менше 42,3 мм, товщиною стінки не менше 2,8 мм та кріпитися за допомогою металевих кріпильних елементів до каркасу смуги перешкод.</w:t>
      </w:r>
    </w:p>
    <w:p w:rsidR="00030C48" w:rsidRPr="00C8543B" w:rsidRDefault="00030C48" w:rsidP="00030C48">
      <w:pPr>
        <w:spacing w:after="0" w:line="276" w:lineRule="auto"/>
        <w:ind w:firstLine="567"/>
        <w:contextualSpacing/>
        <w:jc w:val="both"/>
        <w:rPr>
          <w:rFonts w:ascii="Times New Roman" w:hAnsi="Times New Roman" w:cs="Times New Roman"/>
          <w:color w:val="000000" w:themeColor="text1"/>
          <w:sz w:val="24"/>
          <w:szCs w:val="24"/>
        </w:rPr>
      </w:pPr>
      <w:r w:rsidRPr="00C8543B">
        <w:rPr>
          <w:rFonts w:ascii="Times New Roman" w:hAnsi="Times New Roman" w:cs="Times New Roman"/>
          <w:color w:val="000000" w:themeColor="text1"/>
          <w:sz w:val="24"/>
          <w:szCs w:val="24"/>
        </w:rPr>
        <w:t>Стовпчики повинні бути виконані з дерева, безпечного для використання дітьми, із заокругленими кутами та гладкою поверхнею.</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sz w:val="24"/>
          <w:szCs w:val="24"/>
        </w:rPr>
        <w:t xml:space="preserve">Конструкція повинна бути пофарбована фарбою для зовнішніх робіт, безпечною для використання дітьми: </w:t>
      </w:r>
    </w:p>
    <w:p w:rsidR="00030C48" w:rsidRPr="00C8543B" w:rsidRDefault="00030C48" w:rsidP="00030C48">
      <w:pPr>
        <w:pStyle w:val="a4"/>
        <w:numPr>
          <w:ilvl w:val="0"/>
          <w:numId w:val="12"/>
        </w:numPr>
        <w:spacing w:after="0"/>
        <w:ind w:left="0" w:firstLine="567"/>
        <w:jc w:val="both"/>
        <w:rPr>
          <w:rFonts w:ascii="Times New Roman" w:hAnsi="Times New Roman"/>
          <w:sz w:val="24"/>
          <w:szCs w:val="24"/>
        </w:rPr>
      </w:pPr>
      <w:r w:rsidRPr="00C8543B">
        <w:rPr>
          <w:rFonts w:ascii="Times New Roman" w:hAnsi="Times New Roman"/>
          <w:sz w:val="24"/>
          <w:szCs w:val="24"/>
        </w:rPr>
        <w:t>метал – двокомпонентна поліуретанова фарба</w:t>
      </w:r>
      <w:r w:rsidRPr="00C8543B">
        <w:rPr>
          <w:rFonts w:ascii="Times New Roman" w:hAnsi="Times New Roman"/>
          <w:kern w:val="1"/>
          <w:sz w:val="24"/>
          <w:szCs w:val="24"/>
          <w:lang w:eastAsia="zh-CN" w:bidi="hi-IN"/>
        </w:rPr>
        <w:t xml:space="preserve">; </w:t>
      </w:r>
    </w:p>
    <w:p w:rsidR="00030C48" w:rsidRPr="00C8543B" w:rsidRDefault="00030C48" w:rsidP="00030C48">
      <w:pPr>
        <w:pStyle w:val="a4"/>
        <w:numPr>
          <w:ilvl w:val="0"/>
          <w:numId w:val="12"/>
        </w:numPr>
        <w:spacing w:after="0"/>
        <w:ind w:left="0" w:firstLine="567"/>
        <w:jc w:val="both"/>
        <w:rPr>
          <w:rFonts w:ascii="Times New Roman" w:hAnsi="Times New Roman"/>
          <w:sz w:val="24"/>
          <w:szCs w:val="24"/>
        </w:rPr>
      </w:pPr>
      <w:r w:rsidRPr="00C8543B">
        <w:rPr>
          <w:rFonts w:ascii="Times New Roman" w:hAnsi="Times New Roman"/>
          <w:sz w:val="24"/>
          <w:szCs w:val="24"/>
        </w:rPr>
        <w:t xml:space="preserve">дерево – фарба на водній основі або такою, що має аналогічні сертифікати.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kern w:val="1"/>
          <w:sz w:val="24"/>
          <w:szCs w:val="24"/>
          <w:lang w:eastAsia="zh-CN" w:bidi="hi-IN"/>
        </w:rPr>
        <w:t>Болтові з’єднання, що використовуються повинні бути нержавіючі або оцинковані та мати захисні пластикові заглушки.</w:t>
      </w:r>
      <w:r w:rsidRPr="00C8543B">
        <w:rPr>
          <w:rFonts w:ascii="Times New Roman" w:hAnsi="Times New Roman" w:cs="Times New Roman"/>
          <w:sz w:val="24"/>
          <w:szCs w:val="24"/>
        </w:rPr>
        <w:t xml:space="preserve">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sz w:val="24"/>
          <w:szCs w:val="24"/>
        </w:rPr>
        <w:t xml:space="preserve">Спосіб встановлення повинен забезпечувати неможливість демонтажу.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sz w:val="24"/>
          <w:szCs w:val="24"/>
        </w:rPr>
        <w:t>Гарантійний термін – не менше 24 місяців.</w:t>
      </w:r>
    </w:p>
    <w:p w:rsidR="00030C48" w:rsidRPr="00C8543B" w:rsidRDefault="00030C48" w:rsidP="00030C48">
      <w:pPr>
        <w:spacing w:after="0" w:line="276" w:lineRule="auto"/>
        <w:ind w:firstLine="567"/>
        <w:jc w:val="both"/>
        <w:rPr>
          <w:rFonts w:ascii="Times New Roman" w:hAnsi="Times New Roman" w:cs="Times New Roman"/>
          <w:color w:val="000000" w:themeColor="text1"/>
          <w:sz w:val="24"/>
          <w:szCs w:val="24"/>
        </w:rPr>
      </w:pPr>
    </w:p>
    <w:p w:rsidR="00030C48" w:rsidRPr="00C8543B" w:rsidRDefault="00030C48" w:rsidP="00030C48">
      <w:pPr>
        <w:spacing w:after="0" w:line="276" w:lineRule="auto"/>
        <w:ind w:firstLine="567"/>
        <w:jc w:val="both"/>
        <w:rPr>
          <w:rFonts w:ascii="Times New Roman" w:hAnsi="Times New Roman" w:cs="Times New Roman"/>
          <w:color w:val="000000" w:themeColor="text1"/>
          <w:sz w:val="24"/>
          <w:szCs w:val="24"/>
        </w:rPr>
      </w:pPr>
    </w:p>
    <w:p w:rsidR="00030C48" w:rsidRPr="00C8543B" w:rsidRDefault="00030C48" w:rsidP="00030C48">
      <w:pPr>
        <w:spacing w:after="0" w:line="276" w:lineRule="auto"/>
        <w:ind w:firstLine="567"/>
        <w:jc w:val="center"/>
        <w:rPr>
          <w:rFonts w:ascii="Times New Roman" w:hAnsi="Times New Roman" w:cs="Times New Roman"/>
          <w:b/>
          <w:sz w:val="24"/>
          <w:szCs w:val="24"/>
          <w:highlight w:val="yellow"/>
          <w:u w:val="single"/>
        </w:rPr>
      </w:pPr>
      <w:r w:rsidRPr="00C8543B">
        <w:rPr>
          <w:rFonts w:ascii="Times New Roman" w:hAnsi="Times New Roman" w:cs="Times New Roman"/>
          <w:b/>
          <w:sz w:val="24"/>
          <w:szCs w:val="24"/>
          <w:u w:val="single"/>
        </w:rPr>
        <w:t xml:space="preserve">БУДИНОК - СКЕЛЕЛАЗКА </w:t>
      </w:r>
      <w:r w:rsidRPr="00C8543B">
        <w:rPr>
          <w:rFonts w:ascii="Times New Roman" w:hAnsi="Times New Roman" w:cs="Times New Roman"/>
          <w:b/>
          <w:color w:val="000000"/>
          <w:sz w:val="24"/>
          <w:szCs w:val="24"/>
          <w:u w:val="single"/>
        </w:rPr>
        <w:t>– 1шт.</w:t>
      </w:r>
    </w:p>
    <w:p w:rsidR="00030C48" w:rsidRPr="00C8543B" w:rsidRDefault="00030C48" w:rsidP="00030C48">
      <w:pPr>
        <w:pStyle w:val="TableParagraph"/>
        <w:spacing w:line="276" w:lineRule="auto"/>
        <w:ind w:left="0" w:right="89" w:firstLine="567"/>
        <w:jc w:val="both"/>
        <w:rPr>
          <w:sz w:val="24"/>
          <w:szCs w:val="24"/>
        </w:rPr>
      </w:pPr>
      <w:r w:rsidRPr="00C8543B">
        <w:rPr>
          <w:sz w:val="24"/>
          <w:szCs w:val="24"/>
        </w:rPr>
        <w:t>Габаритний розмір (без урахування глибини бетонування): довжина - 1800 мм, ширина - 660 мм, висота - 1200 мм.</w:t>
      </w:r>
    </w:p>
    <w:p w:rsidR="00030C48" w:rsidRPr="00C8543B" w:rsidRDefault="00030C48" w:rsidP="00030C48">
      <w:pPr>
        <w:pStyle w:val="TableParagraph"/>
        <w:spacing w:line="276" w:lineRule="auto"/>
        <w:ind w:left="0" w:right="89" w:firstLine="567"/>
        <w:jc w:val="both"/>
        <w:rPr>
          <w:sz w:val="24"/>
          <w:szCs w:val="24"/>
        </w:rPr>
      </w:pPr>
      <w:r w:rsidRPr="00C8543B">
        <w:rPr>
          <w:sz w:val="24"/>
          <w:szCs w:val="24"/>
        </w:rPr>
        <w:t>Будинок повинен бути виготовлений з наступними технічними характеристиками:</w:t>
      </w:r>
    </w:p>
    <w:p w:rsidR="00030C48" w:rsidRPr="00C8543B" w:rsidRDefault="00030C48" w:rsidP="00030C48">
      <w:pPr>
        <w:pStyle w:val="TableParagraph"/>
        <w:spacing w:line="276" w:lineRule="auto"/>
        <w:ind w:left="0" w:right="89" w:firstLine="567"/>
        <w:jc w:val="both"/>
        <w:rPr>
          <w:sz w:val="24"/>
          <w:szCs w:val="24"/>
        </w:rPr>
      </w:pPr>
      <w:r w:rsidRPr="00C8543B">
        <w:rPr>
          <w:sz w:val="24"/>
          <w:szCs w:val="24"/>
        </w:rPr>
        <w:t xml:space="preserve">Дах будинка - повинен бути виготовлений з вологостійкої фанери, товщиною не менше </w:t>
      </w:r>
      <w:r w:rsidRPr="00C8543B">
        <w:rPr>
          <w:sz w:val="24"/>
          <w:szCs w:val="24"/>
        </w:rPr>
        <w:lastRenderedPageBreak/>
        <w:t>15 мм та мати зачепи різної форми та розміру, каркас даху повинен бути з суцільного дерев’яного брусу з січенням не менше 80х80 мм;</w:t>
      </w:r>
    </w:p>
    <w:p w:rsidR="00030C48" w:rsidRPr="00C8543B" w:rsidRDefault="00030C48" w:rsidP="00030C48">
      <w:pPr>
        <w:pStyle w:val="TableParagraph"/>
        <w:spacing w:line="276" w:lineRule="auto"/>
        <w:ind w:left="0" w:right="89" w:firstLine="567"/>
        <w:jc w:val="both"/>
        <w:rPr>
          <w:sz w:val="24"/>
          <w:szCs w:val="24"/>
        </w:rPr>
      </w:pPr>
      <w:r w:rsidRPr="00C8543B">
        <w:rPr>
          <w:sz w:val="24"/>
          <w:szCs w:val="24"/>
        </w:rPr>
        <w:t>Несучі елементи конструкції повинні бути виконані з труби діаметром не менше 26,8 мм, товщиною стінки не менше 2,8 мм;</w:t>
      </w:r>
    </w:p>
    <w:p w:rsidR="00030C48" w:rsidRPr="00C8543B" w:rsidRDefault="00030C48" w:rsidP="00030C48">
      <w:pPr>
        <w:pStyle w:val="TableParagraph"/>
        <w:spacing w:line="276" w:lineRule="auto"/>
        <w:ind w:left="0" w:right="89" w:firstLine="567"/>
        <w:jc w:val="both"/>
        <w:rPr>
          <w:sz w:val="24"/>
          <w:szCs w:val="24"/>
        </w:rPr>
      </w:pPr>
      <w:r w:rsidRPr="00C8543B">
        <w:rPr>
          <w:sz w:val="24"/>
          <w:szCs w:val="24"/>
        </w:rPr>
        <w:t>Передня і задня стінка будинка повинна бути виготовлена з вологостійкої фанери товщиною не менше 18 мм в якій повинні бути отвори у вигляді віконечок;</w:t>
      </w:r>
    </w:p>
    <w:p w:rsidR="00030C48" w:rsidRPr="00C8543B" w:rsidRDefault="00030C48" w:rsidP="00030C48">
      <w:pPr>
        <w:pStyle w:val="TableParagraph"/>
        <w:spacing w:line="276" w:lineRule="auto"/>
        <w:ind w:left="0" w:right="89" w:firstLine="567"/>
        <w:jc w:val="both"/>
        <w:rPr>
          <w:sz w:val="24"/>
          <w:szCs w:val="24"/>
        </w:rPr>
      </w:pPr>
      <w:r w:rsidRPr="00C8543B">
        <w:rPr>
          <w:sz w:val="24"/>
          <w:szCs w:val="24"/>
        </w:rPr>
        <w:t>В середині будинка повинна бути лавка круглої форми, яка кріпиться до нижніх двох горизонтальних дерев’яних брусів з січенням не менше 80х80 мм, лавка повинна бути виготовлена з вологостійкої фанери товщиною не менше 18 мм</w:t>
      </w:r>
    </w:p>
    <w:p w:rsidR="00030C48" w:rsidRPr="00C8543B" w:rsidRDefault="00030C48" w:rsidP="00030C48">
      <w:pPr>
        <w:pStyle w:val="TableParagraph"/>
        <w:spacing w:line="276" w:lineRule="auto"/>
        <w:ind w:left="0" w:right="89" w:firstLine="567"/>
        <w:jc w:val="both"/>
        <w:rPr>
          <w:sz w:val="24"/>
          <w:szCs w:val="24"/>
        </w:rPr>
      </w:pPr>
      <w:r w:rsidRPr="00C8543B">
        <w:rPr>
          <w:sz w:val="24"/>
          <w:szCs w:val="24"/>
        </w:rPr>
        <w:t>Усі фанерні елементи обов’язково мають оброблятися герметиком з утворенням еластичної плівки, яка забезпечує низьку водопроникність.</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sz w:val="24"/>
          <w:szCs w:val="24"/>
        </w:rPr>
        <w:t xml:space="preserve">Конструкція повинна бути пофарбована фарбою для зовнішніх робіт, безпечною для використання дітьми: </w:t>
      </w:r>
    </w:p>
    <w:p w:rsidR="00030C48" w:rsidRPr="00C8543B" w:rsidRDefault="00030C48" w:rsidP="00030C48">
      <w:pPr>
        <w:pStyle w:val="a4"/>
        <w:numPr>
          <w:ilvl w:val="0"/>
          <w:numId w:val="12"/>
        </w:numPr>
        <w:spacing w:after="0"/>
        <w:ind w:left="0" w:firstLine="567"/>
        <w:jc w:val="both"/>
        <w:rPr>
          <w:rFonts w:ascii="Times New Roman" w:hAnsi="Times New Roman"/>
          <w:sz w:val="24"/>
          <w:szCs w:val="24"/>
        </w:rPr>
      </w:pPr>
      <w:r w:rsidRPr="00C8543B">
        <w:rPr>
          <w:rFonts w:ascii="Times New Roman" w:hAnsi="Times New Roman"/>
          <w:sz w:val="24"/>
          <w:szCs w:val="24"/>
        </w:rPr>
        <w:t>метал – двокомпонентна поліуретанова фарба</w:t>
      </w:r>
      <w:r w:rsidRPr="00C8543B">
        <w:rPr>
          <w:rFonts w:ascii="Times New Roman" w:hAnsi="Times New Roman"/>
          <w:kern w:val="1"/>
          <w:sz w:val="24"/>
          <w:szCs w:val="24"/>
          <w:lang w:eastAsia="zh-CN" w:bidi="hi-IN"/>
        </w:rPr>
        <w:t xml:space="preserve">; </w:t>
      </w:r>
    </w:p>
    <w:p w:rsidR="00030C48" w:rsidRPr="00C8543B" w:rsidRDefault="00030C48" w:rsidP="00030C48">
      <w:pPr>
        <w:pStyle w:val="a4"/>
        <w:numPr>
          <w:ilvl w:val="0"/>
          <w:numId w:val="12"/>
        </w:numPr>
        <w:spacing w:after="0"/>
        <w:ind w:left="0" w:firstLine="567"/>
        <w:jc w:val="both"/>
        <w:rPr>
          <w:rFonts w:ascii="Times New Roman" w:hAnsi="Times New Roman"/>
          <w:sz w:val="24"/>
          <w:szCs w:val="24"/>
        </w:rPr>
      </w:pPr>
      <w:r w:rsidRPr="00C8543B">
        <w:rPr>
          <w:rFonts w:ascii="Times New Roman" w:hAnsi="Times New Roman"/>
          <w:sz w:val="24"/>
          <w:szCs w:val="24"/>
        </w:rPr>
        <w:t xml:space="preserve">дерево та фанера – фарба на водній основі або такою, що має аналогічні сертифікати.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kern w:val="1"/>
          <w:sz w:val="24"/>
          <w:szCs w:val="24"/>
          <w:lang w:eastAsia="zh-CN" w:bidi="hi-IN"/>
        </w:rPr>
        <w:t>Болтові з’єднання, що використовуються повинні бути нержавіючі або оцинковані та мати захисні пластикові заглушки.</w:t>
      </w:r>
      <w:r w:rsidRPr="00C8543B">
        <w:rPr>
          <w:rFonts w:ascii="Times New Roman" w:hAnsi="Times New Roman" w:cs="Times New Roman"/>
          <w:sz w:val="24"/>
          <w:szCs w:val="24"/>
        </w:rPr>
        <w:t xml:space="preserve">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sz w:val="24"/>
          <w:szCs w:val="24"/>
        </w:rPr>
        <w:t xml:space="preserve">Спосіб встановлення повинен забезпечувати неможливість демонтажу.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sz w:val="24"/>
          <w:szCs w:val="24"/>
        </w:rPr>
        <w:t>Гарантійний термін – не менше 24 місяців.</w:t>
      </w:r>
    </w:p>
    <w:p w:rsidR="00030C48" w:rsidRPr="00C8543B" w:rsidRDefault="00030C48" w:rsidP="00030C48">
      <w:pPr>
        <w:spacing w:after="0" w:line="276" w:lineRule="auto"/>
        <w:ind w:firstLine="567"/>
        <w:rPr>
          <w:rFonts w:ascii="Times New Roman" w:hAnsi="Times New Roman" w:cs="Times New Roman"/>
          <w:sz w:val="24"/>
          <w:szCs w:val="24"/>
        </w:rPr>
      </w:pPr>
    </w:p>
    <w:p w:rsidR="00030C48" w:rsidRPr="00C8543B" w:rsidRDefault="00030C48" w:rsidP="00030C48">
      <w:pPr>
        <w:spacing w:after="0" w:line="276" w:lineRule="auto"/>
        <w:ind w:firstLine="567"/>
        <w:jc w:val="center"/>
        <w:rPr>
          <w:rFonts w:ascii="Times New Roman" w:hAnsi="Times New Roman" w:cs="Times New Roman"/>
          <w:b/>
          <w:sz w:val="24"/>
          <w:szCs w:val="24"/>
          <w:u w:val="single"/>
        </w:rPr>
      </w:pPr>
      <w:r w:rsidRPr="00C8543B">
        <w:rPr>
          <w:rFonts w:ascii="Times New Roman" w:hAnsi="Times New Roman" w:cs="Times New Roman"/>
          <w:b/>
          <w:sz w:val="24"/>
          <w:szCs w:val="24"/>
          <w:u w:val="single"/>
        </w:rPr>
        <w:t>КОМПЛЕКС ДИТЯЧИЙ СПОРТИВНО-ІГРОВИЙ</w:t>
      </w:r>
      <w:r w:rsidRPr="00C8543B">
        <w:rPr>
          <w:rFonts w:ascii="Times New Roman" w:hAnsi="Times New Roman" w:cs="Times New Roman"/>
          <w:sz w:val="24"/>
          <w:szCs w:val="24"/>
          <w:u w:val="single"/>
        </w:rPr>
        <w:t xml:space="preserve"> </w:t>
      </w:r>
      <w:r w:rsidRPr="00C8543B">
        <w:rPr>
          <w:rFonts w:ascii="Times New Roman" w:hAnsi="Times New Roman" w:cs="Times New Roman"/>
          <w:b/>
          <w:sz w:val="24"/>
          <w:szCs w:val="24"/>
          <w:u w:val="single"/>
        </w:rPr>
        <w:t>"ДВІ БАШТИ КОРОНА" -1шт.</w:t>
      </w:r>
    </w:p>
    <w:p w:rsidR="00030C48" w:rsidRPr="00C8543B" w:rsidRDefault="00030C48" w:rsidP="00030C48">
      <w:pPr>
        <w:spacing w:after="0" w:line="276" w:lineRule="auto"/>
        <w:ind w:firstLine="567"/>
        <w:contextualSpacing/>
        <w:jc w:val="both"/>
        <w:rPr>
          <w:rFonts w:ascii="Times New Roman" w:hAnsi="Times New Roman" w:cs="Times New Roman"/>
          <w:iCs/>
          <w:sz w:val="24"/>
          <w:szCs w:val="24"/>
        </w:rPr>
      </w:pPr>
      <w:r w:rsidRPr="00C8543B">
        <w:rPr>
          <w:rFonts w:ascii="Times New Roman" w:hAnsi="Times New Roman" w:cs="Times New Roman"/>
          <w:iCs/>
          <w:sz w:val="24"/>
          <w:szCs w:val="24"/>
        </w:rPr>
        <w:t>Габаритний розмір (без урахування глибини бетонування): висота - 2800 мм, довжина - 5900 мм, ширина - 2500мм.</w:t>
      </w:r>
    </w:p>
    <w:p w:rsidR="00030C48" w:rsidRPr="00C8543B" w:rsidRDefault="00030C48" w:rsidP="00030C48">
      <w:pPr>
        <w:spacing w:after="0" w:line="276" w:lineRule="auto"/>
        <w:ind w:firstLine="567"/>
        <w:contextualSpacing/>
        <w:jc w:val="both"/>
        <w:rPr>
          <w:rFonts w:ascii="Times New Roman" w:hAnsi="Times New Roman" w:cs="Times New Roman"/>
          <w:iCs/>
          <w:sz w:val="24"/>
          <w:szCs w:val="24"/>
        </w:rPr>
      </w:pPr>
      <w:r w:rsidRPr="00C8543B">
        <w:rPr>
          <w:rFonts w:ascii="Times New Roman" w:hAnsi="Times New Roman" w:cs="Times New Roman"/>
          <w:iCs/>
          <w:sz w:val="24"/>
          <w:szCs w:val="24"/>
        </w:rPr>
        <w:t>Дитячий ігровий двобаштовий комплекс повинен бути виготовлений з наступними технічними характеристиками:</w:t>
      </w:r>
    </w:p>
    <w:p w:rsidR="00030C48" w:rsidRPr="00C8543B" w:rsidRDefault="00030C48" w:rsidP="00030C48">
      <w:pPr>
        <w:pStyle w:val="12"/>
        <w:tabs>
          <w:tab w:val="left" w:pos="993"/>
        </w:tabs>
        <w:spacing w:line="276" w:lineRule="auto"/>
        <w:ind w:left="0" w:firstLine="567"/>
        <w:jc w:val="both"/>
        <w:rPr>
          <w:iCs/>
          <w:color w:val="000000"/>
          <w:sz w:val="24"/>
          <w:szCs w:val="24"/>
          <w:lang w:val="uk-UA" w:eastAsia="uk-UA"/>
        </w:rPr>
      </w:pPr>
      <w:r w:rsidRPr="00C8543B">
        <w:rPr>
          <w:iCs/>
          <w:sz w:val="24"/>
          <w:szCs w:val="24"/>
          <w:lang w:val="uk-UA"/>
        </w:rPr>
        <w:t xml:space="preserve">- Брус для башт та </w:t>
      </w:r>
      <w:proofErr w:type="spellStart"/>
      <w:r w:rsidRPr="00C8543B">
        <w:rPr>
          <w:iCs/>
          <w:sz w:val="24"/>
          <w:szCs w:val="24"/>
          <w:lang w:val="uk-UA"/>
        </w:rPr>
        <w:t>стійок</w:t>
      </w:r>
      <w:proofErr w:type="spellEnd"/>
      <w:r w:rsidRPr="00C8543B">
        <w:rPr>
          <w:iCs/>
          <w:sz w:val="24"/>
          <w:szCs w:val="24"/>
          <w:lang w:val="uk-UA"/>
        </w:rPr>
        <w:t xml:space="preserve"> комплексу повинен бути виконаний з суцільного дерев’яного брусу з січенням не менше 100 х 100 мм з радіально–заокругленими торцями та пропилами по всій довжині з кожної сторони брусу. </w:t>
      </w:r>
      <w:r w:rsidRPr="00C8543B">
        <w:rPr>
          <w:iCs/>
          <w:color w:val="000000"/>
          <w:sz w:val="24"/>
          <w:szCs w:val="24"/>
          <w:lang w:val="uk-UA" w:eastAsia="uk-UA"/>
        </w:rPr>
        <w:t>Для збільшення жорсткості конструкцій в опорних стовпах повинні бути зроблені спеціальні запили, в які мають бути закріплені прогони підлоги.</w:t>
      </w:r>
    </w:p>
    <w:p w:rsidR="00030C48" w:rsidRPr="00C8543B" w:rsidRDefault="00030C48" w:rsidP="00030C48">
      <w:pPr>
        <w:spacing w:after="0" w:line="276" w:lineRule="auto"/>
        <w:ind w:firstLine="567"/>
        <w:contextualSpacing/>
        <w:jc w:val="both"/>
        <w:rPr>
          <w:rFonts w:ascii="Times New Roman" w:hAnsi="Times New Roman" w:cs="Times New Roman"/>
          <w:iCs/>
          <w:sz w:val="24"/>
          <w:szCs w:val="24"/>
        </w:rPr>
      </w:pPr>
      <w:r w:rsidRPr="00C8543B">
        <w:rPr>
          <w:rFonts w:ascii="Times New Roman" w:hAnsi="Times New Roman" w:cs="Times New Roman"/>
          <w:iCs/>
          <w:sz w:val="24"/>
          <w:szCs w:val="24"/>
        </w:rPr>
        <w:t xml:space="preserve">- Гірка, що є в складі комплексу, повинна бути виконана з суцільного листа полірованої нержавіючої сталі товщиною не менше 1,2 мм. Для безпечного використання при активній та тривалій експлуатації - сам спуск </w:t>
      </w:r>
      <w:proofErr w:type="spellStart"/>
      <w:r w:rsidRPr="00C8543B">
        <w:rPr>
          <w:rFonts w:ascii="Times New Roman" w:hAnsi="Times New Roman" w:cs="Times New Roman"/>
          <w:iCs/>
          <w:sz w:val="24"/>
          <w:szCs w:val="24"/>
        </w:rPr>
        <w:t>гірки</w:t>
      </w:r>
      <w:proofErr w:type="spellEnd"/>
      <w:r w:rsidRPr="00C8543B">
        <w:rPr>
          <w:rFonts w:ascii="Times New Roman" w:hAnsi="Times New Roman" w:cs="Times New Roman"/>
          <w:iCs/>
          <w:sz w:val="24"/>
          <w:szCs w:val="24"/>
        </w:rPr>
        <w:t xml:space="preserve"> повинен мати борти безпеки з відшліфованого дерева, товщиною не менше 40 мм та висотою не менше 115 мм, ширина спуску між бортами 435 мм. Висота стартового майданчика (платформи) для спускання з </w:t>
      </w:r>
      <w:proofErr w:type="spellStart"/>
      <w:r w:rsidRPr="00C8543B">
        <w:rPr>
          <w:rFonts w:ascii="Times New Roman" w:hAnsi="Times New Roman" w:cs="Times New Roman"/>
          <w:iCs/>
          <w:sz w:val="24"/>
          <w:szCs w:val="24"/>
        </w:rPr>
        <w:t>гірки</w:t>
      </w:r>
      <w:proofErr w:type="spellEnd"/>
      <w:r w:rsidRPr="00C8543B">
        <w:rPr>
          <w:rFonts w:ascii="Times New Roman" w:hAnsi="Times New Roman" w:cs="Times New Roman"/>
          <w:iCs/>
          <w:sz w:val="24"/>
          <w:szCs w:val="24"/>
        </w:rPr>
        <w:t xml:space="preserve"> від рівня землі становить не менше 1200 мм. Для безпечного гальмування ділянка ковзання з вертикального повинна переходить в горизонтальне. </w:t>
      </w:r>
    </w:p>
    <w:p w:rsidR="00030C48" w:rsidRPr="00C8543B" w:rsidRDefault="00030C48" w:rsidP="00030C48">
      <w:pPr>
        <w:spacing w:after="0" w:line="276" w:lineRule="auto"/>
        <w:ind w:firstLine="567"/>
        <w:contextualSpacing/>
        <w:jc w:val="both"/>
        <w:rPr>
          <w:rFonts w:ascii="Times New Roman" w:hAnsi="Times New Roman" w:cs="Times New Roman"/>
          <w:iCs/>
          <w:sz w:val="24"/>
          <w:szCs w:val="24"/>
        </w:rPr>
      </w:pPr>
      <w:r w:rsidRPr="00C8543B">
        <w:rPr>
          <w:rFonts w:ascii="Times New Roman" w:hAnsi="Times New Roman" w:cs="Times New Roman"/>
          <w:iCs/>
          <w:sz w:val="24"/>
          <w:szCs w:val="24"/>
        </w:rPr>
        <w:t xml:space="preserve">- Для комфортного підйому до стартового майданчика, комплекс повинен бути обладнаний дерев’яними сходинками, які повинні мати перила та з’єднані дерев’яними стяжками (товщина дерев’яних </w:t>
      </w:r>
      <w:proofErr w:type="spellStart"/>
      <w:r w:rsidRPr="00C8543B">
        <w:rPr>
          <w:rFonts w:ascii="Times New Roman" w:hAnsi="Times New Roman" w:cs="Times New Roman"/>
          <w:iCs/>
          <w:sz w:val="24"/>
          <w:szCs w:val="24"/>
        </w:rPr>
        <w:t>дощок</w:t>
      </w:r>
      <w:proofErr w:type="spellEnd"/>
      <w:r w:rsidRPr="00C8543B">
        <w:rPr>
          <w:rFonts w:ascii="Times New Roman" w:hAnsi="Times New Roman" w:cs="Times New Roman"/>
          <w:iCs/>
          <w:sz w:val="24"/>
          <w:szCs w:val="24"/>
        </w:rPr>
        <w:t xml:space="preserve"> не менша 40 мм, ширина сходів не менше 150 мм для безпечного підйому та спуску).</w:t>
      </w:r>
    </w:p>
    <w:p w:rsidR="00030C48" w:rsidRPr="00C8543B" w:rsidRDefault="00030C48" w:rsidP="00030C48">
      <w:pPr>
        <w:spacing w:after="0" w:line="276" w:lineRule="auto"/>
        <w:ind w:firstLine="567"/>
        <w:contextualSpacing/>
        <w:jc w:val="both"/>
        <w:rPr>
          <w:rFonts w:ascii="Times New Roman" w:hAnsi="Times New Roman" w:cs="Times New Roman"/>
          <w:iCs/>
          <w:sz w:val="24"/>
          <w:szCs w:val="24"/>
        </w:rPr>
      </w:pPr>
      <w:r w:rsidRPr="00C8543B">
        <w:rPr>
          <w:rFonts w:ascii="Times New Roman" w:hAnsi="Times New Roman" w:cs="Times New Roman"/>
          <w:iCs/>
          <w:sz w:val="24"/>
          <w:szCs w:val="24"/>
        </w:rPr>
        <w:t xml:space="preserve">- Башти комплексу повинні бути з’єднані між собою радіальним містком-переходом. Місток виконаний з каркасу (металева труба 40х25х2 мм, перила з металевої труби діаметром не менше 33,5 мм товщиною стінки не менше 2,8 мм) та сходинок з дерев’яних </w:t>
      </w:r>
      <w:proofErr w:type="spellStart"/>
      <w:r w:rsidRPr="00C8543B">
        <w:rPr>
          <w:rFonts w:ascii="Times New Roman" w:hAnsi="Times New Roman" w:cs="Times New Roman"/>
          <w:iCs/>
          <w:sz w:val="24"/>
          <w:szCs w:val="24"/>
        </w:rPr>
        <w:t>ламелей</w:t>
      </w:r>
      <w:proofErr w:type="spellEnd"/>
      <w:r w:rsidRPr="00C8543B">
        <w:rPr>
          <w:rFonts w:ascii="Times New Roman" w:hAnsi="Times New Roman" w:cs="Times New Roman"/>
          <w:iCs/>
          <w:sz w:val="24"/>
          <w:szCs w:val="24"/>
        </w:rPr>
        <w:t xml:space="preserve">. </w:t>
      </w:r>
    </w:p>
    <w:p w:rsidR="00030C48" w:rsidRPr="00C8543B" w:rsidRDefault="00030C48" w:rsidP="00030C48">
      <w:pPr>
        <w:spacing w:after="0" w:line="276" w:lineRule="auto"/>
        <w:ind w:firstLine="567"/>
        <w:contextualSpacing/>
        <w:jc w:val="both"/>
        <w:rPr>
          <w:rFonts w:ascii="Times New Roman" w:hAnsi="Times New Roman" w:cs="Times New Roman"/>
          <w:iCs/>
          <w:sz w:val="24"/>
          <w:szCs w:val="24"/>
        </w:rPr>
      </w:pPr>
      <w:r w:rsidRPr="00C8543B">
        <w:rPr>
          <w:rFonts w:ascii="Times New Roman" w:hAnsi="Times New Roman" w:cs="Times New Roman"/>
          <w:iCs/>
          <w:sz w:val="24"/>
          <w:szCs w:val="24"/>
        </w:rPr>
        <w:t xml:space="preserve">- Башти комплексу повинні мати дахи у вигляді «Корона», які повинні бути виконані з вологостійкої фанери товщиною не менше 18 мм. </w:t>
      </w:r>
    </w:p>
    <w:p w:rsidR="00030C48" w:rsidRPr="00C8543B" w:rsidRDefault="00030C48" w:rsidP="00030C48">
      <w:pPr>
        <w:spacing w:after="0" w:line="276" w:lineRule="auto"/>
        <w:ind w:firstLine="567"/>
        <w:contextualSpacing/>
        <w:jc w:val="both"/>
        <w:rPr>
          <w:rFonts w:ascii="Times New Roman" w:hAnsi="Times New Roman" w:cs="Times New Roman"/>
          <w:sz w:val="24"/>
          <w:szCs w:val="24"/>
        </w:rPr>
      </w:pPr>
      <w:r w:rsidRPr="00C8543B">
        <w:rPr>
          <w:rFonts w:ascii="Times New Roman" w:hAnsi="Times New Roman" w:cs="Times New Roman"/>
          <w:iCs/>
          <w:sz w:val="24"/>
          <w:szCs w:val="24"/>
        </w:rPr>
        <w:lastRenderedPageBreak/>
        <w:t xml:space="preserve">- Також комплекс повинен мати гімнастичні елементи: </w:t>
      </w:r>
      <w:proofErr w:type="spellStart"/>
      <w:r w:rsidRPr="00C8543B">
        <w:rPr>
          <w:rFonts w:ascii="Times New Roman" w:hAnsi="Times New Roman" w:cs="Times New Roman"/>
          <w:iCs/>
          <w:sz w:val="24"/>
          <w:szCs w:val="24"/>
        </w:rPr>
        <w:t>шест-зігзаг</w:t>
      </w:r>
      <w:proofErr w:type="spellEnd"/>
      <w:r w:rsidRPr="00C8543B">
        <w:rPr>
          <w:rFonts w:ascii="Times New Roman" w:hAnsi="Times New Roman" w:cs="Times New Roman"/>
          <w:iCs/>
          <w:sz w:val="24"/>
          <w:szCs w:val="24"/>
        </w:rPr>
        <w:t xml:space="preserve"> з металевої труби діаметром 42,3 мм і 26,8 мм товщиною стінки не менше 2,8 мм, ліану з овальними поперечинами з металевої труби діаметром 33,5 мм та 26,8 мм, товщиною стінки не менше 2,8мм та підйом-</w:t>
      </w:r>
      <w:proofErr w:type="spellStart"/>
      <w:r w:rsidRPr="00C8543B">
        <w:rPr>
          <w:rFonts w:ascii="Times New Roman" w:hAnsi="Times New Roman" w:cs="Times New Roman"/>
          <w:iCs/>
          <w:sz w:val="24"/>
          <w:szCs w:val="24"/>
        </w:rPr>
        <w:t>скелелазку</w:t>
      </w:r>
      <w:proofErr w:type="spellEnd"/>
      <w:r w:rsidRPr="00C8543B">
        <w:rPr>
          <w:rFonts w:ascii="Times New Roman" w:hAnsi="Times New Roman" w:cs="Times New Roman"/>
          <w:iCs/>
          <w:sz w:val="24"/>
          <w:szCs w:val="24"/>
        </w:rPr>
        <w:t xml:space="preserve"> з вологостійкої фанери (товщиною не менше 15 мм).</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sz w:val="24"/>
          <w:szCs w:val="24"/>
        </w:rPr>
        <w:t xml:space="preserve">Конструкція повинна бути пофарбована фарбою для зовнішніх робіт, безпечною для використання дітьми: </w:t>
      </w:r>
    </w:p>
    <w:p w:rsidR="00030C48" w:rsidRPr="00C8543B" w:rsidRDefault="00030C48" w:rsidP="00030C48">
      <w:pPr>
        <w:pStyle w:val="a4"/>
        <w:numPr>
          <w:ilvl w:val="0"/>
          <w:numId w:val="12"/>
        </w:numPr>
        <w:spacing w:after="0"/>
        <w:ind w:left="0" w:firstLine="567"/>
        <w:jc w:val="both"/>
        <w:rPr>
          <w:rFonts w:ascii="Times New Roman" w:hAnsi="Times New Roman"/>
          <w:sz w:val="24"/>
          <w:szCs w:val="24"/>
        </w:rPr>
      </w:pPr>
      <w:r w:rsidRPr="00C8543B">
        <w:rPr>
          <w:rFonts w:ascii="Times New Roman" w:hAnsi="Times New Roman"/>
          <w:sz w:val="24"/>
          <w:szCs w:val="24"/>
        </w:rPr>
        <w:t>метал – двокомпонентна поліуретанова фарба</w:t>
      </w:r>
      <w:r w:rsidRPr="00C8543B">
        <w:rPr>
          <w:rFonts w:ascii="Times New Roman" w:hAnsi="Times New Roman"/>
          <w:kern w:val="1"/>
          <w:sz w:val="24"/>
          <w:szCs w:val="24"/>
          <w:lang w:eastAsia="zh-CN" w:bidi="hi-IN"/>
        </w:rPr>
        <w:t xml:space="preserve">; </w:t>
      </w:r>
    </w:p>
    <w:p w:rsidR="00030C48" w:rsidRPr="00C8543B" w:rsidRDefault="00030C48" w:rsidP="00030C48">
      <w:pPr>
        <w:pStyle w:val="a4"/>
        <w:numPr>
          <w:ilvl w:val="0"/>
          <w:numId w:val="12"/>
        </w:numPr>
        <w:spacing w:after="0"/>
        <w:ind w:left="0" w:firstLine="567"/>
        <w:jc w:val="both"/>
        <w:rPr>
          <w:rFonts w:ascii="Times New Roman" w:hAnsi="Times New Roman"/>
          <w:sz w:val="24"/>
          <w:szCs w:val="24"/>
        </w:rPr>
      </w:pPr>
      <w:r w:rsidRPr="00C8543B">
        <w:rPr>
          <w:rFonts w:ascii="Times New Roman" w:hAnsi="Times New Roman"/>
          <w:sz w:val="24"/>
          <w:szCs w:val="24"/>
        </w:rPr>
        <w:t xml:space="preserve">дерево та фанера – фарба на водній основі або такою, що має аналогічні сертифікати.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kern w:val="1"/>
          <w:sz w:val="24"/>
          <w:szCs w:val="24"/>
          <w:lang w:eastAsia="zh-CN" w:bidi="hi-IN"/>
        </w:rPr>
        <w:t>Болтові з’єднання, що використовуються повинні бути нержавіючі або оцинковані та мати захисні пластикові заглушки.</w:t>
      </w:r>
      <w:r w:rsidRPr="00C8543B">
        <w:rPr>
          <w:rFonts w:ascii="Times New Roman" w:hAnsi="Times New Roman" w:cs="Times New Roman"/>
          <w:sz w:val="24"/>
          <w:szCs w:val="24"/>
        </w:rPr>
        <w:t xml:space="preserve">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sz w:val="24"/>
          <w:szCs w:val="24"/>
        </w:rPr>
        <w:t xml:space="preserve">Спосіб встановлення повинен забезпечувати неможливість демонтажу.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sz w:val="24"/>
          <w:szCs w:val="24"/>
        </w:rPr>
        <w:t>Гарантійний термін – не менше 24 місяців.</w:t>
      </w:r>
    </w:p>
    <w:p w:rsidR="00030C48" w:rsidRPr="00C8543B" w:rsidRDefault="00030C48" w:rsidP="00030C48">
      <w:pPr>
        <w:spacing w:after="0" w:line="276" w:lineRule="auto"/>
        <w:ind w:firstLine="567"/>
        <w:jc w:val="both"/>
        <w:rPr>
          <w:rFonts w:ascii="Times New Roman" w:hAnsi="Times New Roman" w:cs="Times New Roman"/>
          <w:i/>
          <w:sz w:val="24"/>
          <w:szCs w:val="24"/>
        </w:rPr>
      </w:pPr>
    </w:p>
    <w:p w:rsidR="00030C48" w:rsidRPr="00C8543B" w:rsidRDefault="00030C48" w:rsidP="00030C48">
      <w:pPr>
        <w:spacing w:after="0" w:line="276" w:lineRule="auto"/>
        <w:ind w:firstLine="567"/>
        <w:jc w:val="center"/>
        <w:rPr>
          <w:rFonts w:ascii="Times New Roman" w:hAnsi="Times New Roman" w:cs="Times New Roman"/>
          <w:b/>
          <w:color w:val="000000"/>
          <w:sz w:val="24"/>
          <w:szCs w:val="24"/>
          <w:u w:val="single"/>
        </w:rPr>
      </w:pPr>
      <w:r w:rsidRPr="00C8543B">
        <w:rPr>
          <w:rFonts w:ascii="Times New Roman" w:hAnsi="Times New Roman" w:cs="Times New Roman"/>
          <w:b/>
          <w:color w:val="000000"/>
          <w:sz w:val="24"/>
          <w:szCs w:val="24"/>
          <w:u w:val="single"/>
        </w:rPr>
        <w:t>ГОЙДАЛКА - БАЛАНСИР СИДІННЯ ЗІ СПИНКОЮ – 1шт.</w:t>
      </w:r>
    </w:p>
    <w:p w:rsidR="00030C48" w:rsidRPr="00C8543B" w:rsidRDefault="00030C48" w:rsidP="00030C48">
      <w:pPr>
        <w:spacing w:after="0" w:line="276" w:lineRule="auto"/>
        <w:ind w:firstLine="567"/>
        <w:jc w:val="both"/>
        <w:rPr>
          <w:rFonts w:ascii="Times New Roman" w:hAnsi="Times New Roman" w:cs="Times New Roman"/>
          <w:iCs/>
          <w:sz w:val="24"/>
          <w:szCs w:val="24"/>
        </w:rPr>
      </w:pPr>
      <w:r w:rsidRPr="00C8543B">
        <w:rPr>
          <w:rFonts w:ascii="Times New Roman" w:hAnsi="Times New Roman" w:cs="Times New Roman"/>
          <w:iCs/>
          <w:sz w:val="24"/>
          <w:szCs w:val="24"/>
        </w:rPr>
        <w:t>Габаритний розмір (без урахування глибини бетонування): висота –900 мм, довжина – 2100 мм, ширина – 360 мм.</w:t>
      </w:r>
    </w:p>
    <w:p w:rsidR="00030C48" w:rsidRPr="00C8543B" w:rsidRDefault="00030C48" w:rsidP="00030C48">
      <w:pPr>
        <w:spacing w:after="0" w:line="276" w:lineRule="auto"/>
        <w:ind w:firstLine="567"/>
        <w:jc w:val="both"/>
        <w:rPr>
          <w:rFonts w:ascii="Times New Roman" w:hAnsi="Times New Roman" w:cs="Times New Roman"/>
          <w:iCs/>
          <w:sz w:val="24"/>
          <w:szCs w:val="24"/>
        </w:rPr>
      </w:pPr>
      <w:r w:rsidRPr="00C8543B">
        <w:rPr>
          <w:rFonts w:ascii="Times New Roman" w:hAnsi="Times New Roman" w:cs="Times New Roman"/>
          <w:iCs/>
          <w:sz w:val="24"/>
          <w:szCs w:val="24"/>
        </w:rPr>
        <w:t xml:space="preserve">Гойдалка-балансир повинна бути виготовлена у вигляді рухомої дошки з наклеєною фанерою з обов’язковим фарбуванням торців герметиком з утворенням еластичної плівки, яка має низьку водопроникність та округлими краями загальною товщиною не менше 50 мм, на металевому каркасі з труби діаметром не менше 42,3 мм, товщина стінки не менше 2,8 мм. Сидіння гойдалки-балансира повинні мати спинки з вологостійкої пофарбованої фанери товщиною не менше 10 мм з обов’язковим фарбуванням торців герметиком з утворенням еластичної плівки, яка має низьку водопроникність, металеві поручні для рук повинні бути виготовлені з металевої труби діаметром не менше 21,3 мм, товщиною стінки не менше 2,8мм, та мати гумові амортизаційні елементи у вигляді циліндру з розмірами не менше: 280х120х12мм. </w:t>
      </w:r>
    </w:p>
    <w:p w:rsidR="00030C48" w:rsidRPr="00C8543B" w:rsidRDefault="00030C48" w:rsidP="00030C48">
      <w:pPr>
        <w:spacing w:after="0" w:line="276" w:lineRule="auto"/>
        <w:ind w:firstLine="567"/>
        <w:jc w:val="both"/>
        <w:rPr>
          <w:rFonts w:ascii="Times New Roman" w:hAnsi="Times New Roman" w:cs="Times New Roman"/>
          <w:iCs/>
          <w:sz w:val="24"/>
          <w:szCs w:val="24"/>
        </w:rPr>
      </w:pPr>
      <w:r w:rsidRPr="00C8543B">
        <w:rPr>
          <w:rFonts w:ascii="Times New Roman" w:hAnsi="Times New Roman" w:cs="Times New Roman"/>
          <w:iCs/>
          <w:sz w:val="24"/>
          <w:szCs w:val="24"/>
        </w:rPr>
        <w:t xml:space="preserve">Сама дошка повинна кріпитися до рамної труби таким чином: в районі згинання, на рамній трубі приварюється втулка (діаметром не менше 26,8 мм.), в дану втулку заведений стержень вісь діаметром 20 мм. Знизу дошка кріпиться на лист товщиною не менше 4 мм, зверху двома металевими полосами не менше 400х50х4 мм з’єднана між собою болтами з плоскими головками. </w:t>
      </w:r>
    </w:p>
    <w:p w:rsidR="00030C48" w:rsidRPr="00C8543B" w:rsidRDefault="00030C48" w:rsidP="00030C48">
      <w:pPr>
        <w:spacing w:after="0" w:line="276" w:lineRule="auto"/>
        <w:ind w:firstLine="567"/>
        <w:jc w:val="both"/>
        <w:rPr>
          <w:rFonts w:ascii="Times New Roman" w:hAnsi="Times New Roman" w:cs="Times New Roman"/>
          <w:iCs/>
          <w:sz w:val="24"/>
          <w:szCs w:val="24"/>
        </w:rPr>
      </w:pPr>
      <w:r w:rsidRPr="00C8543B">
        <w:rPr>
          <w:rFonts w:ascii="Times New Roman" w:hAnsi="Times New Roman" w:cs="Times New Roman"/>
          <w:iCs/>
          <w:sz w:val="24"/>
          <w:szCs w:val="24"/>
        </w:rPr>
        <w:t>Металевий каркас повинен складатися з чотирьох опор, зварених між собою, металева труба повинна мати діаметр не менше 42,3 мм, товщиною стінки не менше 2,8 мм.</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sz w:val="24"/>
          <w:szCs w:val="24"/>
        </w:rPr>
        <w:t xml:space="preserve">Конструкція повинна бути пофарбована фарбою для зовнішніх робіт, безпечною для використання дітьми: </w:t>
      </w:r>
    </w:p>
    <w:p w:rsidR="00030C48" w:rsidRPr="00C8543B" w:rsidRDefault="00030C48" w:rsidP="00030C48">
      <w:pPr>
        <w:pStyle w:val="a4"/>
        <w:numPr>
          <w:ilvl w:val="0"/>
          <w:numId w:val="12"/>
        </w:numPr>
        <w:spacing w:after="0"/>
        <w:ind w:left="0" w:firstLine="567"/>
        <w:jc w:val="both"/>
        <w:rPr>
          <w:rFonts w:ascii="Times New Roman" w:hAnsi="Times New Roman"/>
          <w:sz w:val="24"/>
          <w:szCs w:val="24"/>
        </w:rPr>
      </w:pPr>
      <w:r w:rsidRPr="00C8543B">
        <w:rPr>
          <w:rFonts w:ascii="Times New Roman" w:hAnsi="Times New Roman"/>
          <w:sz w:val="24"/>
          <w:szCs w:val="24"/>
        </w:rPr>
        <w:t>метал – двокомпонентна поліуретанова фарба</w:t>
      </w:r>
      <w:r w:rsidRPr="00C8543B">
        <w:rPr>
          <w:rFonts w:ascii="Times New Roman" w:hAnsi="Times New Roman"/>
          <w:kern w:val="1"/>
          <w:sz w:val="24"/>
          <w:szCs w:val="24"/>
          <w:lang w:eastAsia="zh-CN" w:bidi="hi-IN"/>
        </w:rPr>
        <w:t xml:space="preserve">; </w:t>
      </w:r>
    </w:p>
    <w:p w:rsidR="00030C48" w:rsidRPr="00C8543B" w:rsidRDefault="00030C48" w:rsidP="00030C48">
      <w:pPr>
        <w:pStyle w:val="a4"/>
        <w:numPr>
          <w:ilvl w:val="0"/>
          <w:numId w:val="12"/>
        </w:numPr>
        <w:spacing w:after="0"/>
        <w:ind w:left="0" w:firstLine="567"/>
        <w:jc w:val="both"/>
        <w:rPr>
          <w:rFonts w:ascii="Times New Roman" w:hAnsi="Times New Roman"/>
          <w:sz w:val="24"/>
          <w:szCs w:val="24"/>
        </w:rPr>
      </w:pPr>
      <w:r w:rsidRPr="00C8543B">
        <w:rPr>
          <w:rFonts w:ascii="Times New Roman" w:hAnsi="Times New Roman"/>
          <w:sz w:val="24"/>
          <w:szCs w:val="24"/>
        </w:rPr>
        <w:t xml:space="preserve">дерево та фанера – фарба на водній основі або такою, що має аналогічні сертифікати.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kern w:val="1"/>
          <w:sz w:val="24"/>
          <w:szCs w:val="24"/>
          <w:lang w:eastAsia="zh-CN" w:bidi="hi-IN"/>
        </w:rPr>
        <w:t>Болтові з’єднання, що використовуються повинні бути нержавіючі або оцинковані та мати захисні пластикові заглушки.</w:t>
      </w:r>
      <w:r w:rsidRPr="00C8543B">
        <w:rPr>
          <w:rFonts w:ascii="Times New Roman" w:hAnsi="Times New Roman" w:cs="Times New Roman"/>
          <w:sz w:val="24"/>
          <w:szCs w:val="24"/>
        </w:rPr>
        <w:t xml:space="preserve">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sz w:val="24"/>
          <w:szCs w:val="24"/>
        </w:rPr>
        <w:t xml:space="preserve">Спосіб встановлення повинен забезпечувати неможливість демонтажу.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sz w:val="24"/>
          <w:szCs w:val="24"/>
        </w:rPr>
        <w:t>Гарантійний термін – не менше 24 місяців.</w:t>
      </w:r>
    </w:p>
    <w:p w:rsidR="00030C48" w:rsidRPr="00C8543B" w:rsidRDefault="00030C48" w:rsidP="00030C48">
      <w:pPr>
        <w:spacing w:after="0" w:line="276" w:lineRule="auto"/>
        <w:ind w:firstLine="567"/>
        <w:jc w:val="both"/>
        <w:rPr>
          <w:rFonts w:ascii="Times New Roman" w:hAnsi="Times New Roman" w:cs="Times New Roman"/>
          <w:sz w:val="24"/>
          <w:szCs w:val="24"/>
        </w:rPr>
      </w:pPr>
    </w:p>
    <w:p w:rsidR="00030C48" w:rsidRPr="00C8543B" w:rsidRDefault="00030C48" w:rsidP="00030C48">
      <w:pPr>
        <w:spacing w:after="0" w:line="276" w:lineRule="auto"/>
        <w:ind w:firstLine="567"/>
        <w:jc w:val="center"/>
        <w:rPr>
          <w:rFonts w:ascii="Times New Roman" w:hAnsi="Times New Roman" w:cs="Times New Roman"/>
          <w:b/>
          <w:color w:val="000000"/>
          <w:sz w:val="24"/>
          <w:szCs w:val="24"/>
          <w:u w:val="single"/>
        </w:rPr>
      </w:pPr>
      <w:r w:rsidRPr="00C8543B">
        <w:rPr>
          <w:rFonts w:ascii="Times New Roman" w:hAnsi="Times New Roman" w:cs="Times New Roman"/>
          <w:b/>
          <w:color w:val="000000"/>
          <w:sz w:val="24"/>
          <w:szCs w:val="24"/>
          <w:u w:val="single"/>
        </w:rPr>
        <w:t>КАРУСЕЛЬ ДЛЯ ОБЕРТАННЯ – 1шт.</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iCs/>
          <w:sz w:val="24"/>
          <w:szCs w:val="24"/>
        </w:rPr>
        <w:t>Габаритний розмір (без урахування глибини бетонування):</w:t>
      </w:r>
      <w:r w:rsidRPr="00C8543B">
        <w:rPr>
          <w:rFonts w:ascii="Times New Roman" w:hAnsi="Times New Roman" w:cs="Times New Roman"/>
          <w:sz w:val="24"/>
          <w:szCs w:val="24"/>
        </w:rPr>
        <w:t xml:space="preserve"> висота –800 мм, довжина – 1200 мм, ширина – 1200 мм.</w:t>
      </w:r>
    </w:p>
    <w:p w:rsidR="00030C48" w:rsidRPr="00C8543B" w:rsidRDefault="00030C48" w:rsidP="00030C48">
      <w:pPr>
        <w:spacing w:after="0" w:line="276" w:lineRule="auto"/>
        <w:ind w:firstLine="567"/>
        <w:jc w:val="both"/>
        <w:rPr>
          <w:rFonts w:ascii="Times New Roman" w:hAnsi="Times New Roman" w:cs="Times New Roman"/>
          <w:iCs/>
          <w:sz w:val="24"/>
          <w:szCs w:val="24"/>
        </w:rPr>
      </w:pPr>
      <w:bookmarkStart w:id="1" w:name="_Hlk191287454"/>
      <w:r w:rsidRPr="00C8543B">
        <w:rPr>
          <w:rFonts w:ascii="Times New Roman" w:hAnsi="Times New Roman" w:cs="Times New Roman"/>
          <w:iCs/>
          <w:sz w:val="24"/>
          <w:szCs w:val="24"/>
        </w:rPr>
        <w:t xml:space="preserve">Конструкція повинна бути виготовлена з металевого каркасу, який складається з круглої основи для підлоги виконаної з труби діаметром не менше 33,5 мм. товщиною стінки не менше </w:t>
      </w:r>
      <w:r w:rsidRPr="00C8543B">
        <w:rPr>
          <w:rFonts w:ascii="Times New Roman" w:hAnsi="Times New Roman" w:cs="Times New Roman"/>
          <w:iCs/>
          <w:sz w:val="24"/>
          <w:szCs w:val="24"/>
        </w:rPr>
        <w:lastRenderedPageBreak/>
        <w:t xml:space="preserve">2,8 мм, центральної </w:t>
      </w:r>
      <w:proofErr w:type="spellStart"/>
      <w:r w:rsidRPr="00C8543B">
        <w:rPr>
          <w:rFonts w:ascii="Times New Roman" w:hAnsi="Times New Roman" w:cs="Times New Roman"/>
          <w:iCs/>
          <w:sz w:val="24"/>
          <w:szCs w:val="24"/>
        </w:rPr>
        <w:t>вісі</w:t>
      </w:r>
      <w:proofErr w:type="spellEnd"/>
      <w:r w:rsidRPr="00C8543B">
        <w:rPr>
          <w:rFonts w:ascii="Times New Roman" w:hAnsi="Times New Roman" w:cs="Times New Roman"/>
          <w:iCs/>
          <w:sz w:val="24"/>
          <w:szCs w:val="24"/>
        </w:rPr>
        <w:t xml:space="preserve">, яка повинна складатися з верхнього і нижнього стакана з товстостінної труби: діаметром не менше 108 мм товщиною стінки не менше 8 мм і центральної труби не менше 89 мм з товщиною стінки не менше 3 мм, та металевих поручнів виконаних з труби діаметром не менше 33,5 мм. товщиною стінки не менше 2,8 мм. </w:t>
      </w:r>
    </w:p>
    <w:bookmarkEnd w:id="1"/>
    <w:p w:rsidR="00030C48" w:rsidRPr="00C8543B" w:rsidRDefault="00030C48" w:rsidP="00030C48">
      <w:pPr>
        <w:spacing w:after="0" w:line="276" w:lineRule="auto"/>
        <w:ind w:firstLine="567"/>
        <w:jc w:val="both"/>
        <w:rPr>
          <w:rFonts w:ascii="Times New Roman" w:hAnsi="Times New Roman" w:cs="Times New Roman"/>
          <w:iCs/>
          <w:sz w:val="24"/>
          <w:szCs w:val="24"/>
        </w:rPr>
      </w:pPr>
      <w:r w:rsidRPr="00C8543B">
        <w:rPr>
          <w:rFonts w:ascii="Times New Roman" w:hAnsi="Times New Roman" w:cs="Times New Roman"/>
          <w:iCs/>
          <w:sz w:val="24"/>
          <w:szCs w:val="24"/>
        </w:rPr>
        <w:t xml:space="preserve">Підлога каруселі повинна бути виконана із спеціальної </w:t>
      </w:r>
      <w:proofErr w:type="spellStart"/>
      <w:r w:rsidRPr="00C8543B">
        <w:rPr>
          <w:rFonts w:ascii="Times New Roman" w:hAnsi="Times New Roman" w:cs="Times New Roman"/>
          <w:iCs/>
          <w:sz w:val="24"/>
          <w:szCs w:val="24"/>
        </w:rPr>
        <w:t>протиковзкої</w:t>
      </w:r>
      <w:proofErr w:type="spellEnd"/>
      <w:r w:rsidRPr="00C8543B">
        <w:rPr>
          <w:rFonts w:ascii="Times New Roman" w:hAnsi="Times New Roman" w:cs="Times New Roman"/>
          <w:iCs/>
          <w:sz w:val="24"/>
          <w:szCs w:val="24"/>
        </w:rPr>
        <w:t xml:space="preserve"> вологостійкої ламінованої фанери діаметром не менше 1000 мм та товщиною не менше 15 мм .</w:t>
      </w:r>
    </w:p>
    <w:p w:rsidR="00030C48" w:rsidRPr="00C8543B" w:rsidRDefault="00030C48" w:rsidP="00030C48">
      <w:pPr>
        <w:spacing w:after="0" w:line="276" w:lineRule="auto"/>
        <w:ind w:firstLine="567"/>
        <w:jc w:val="both"/>
        <w:rPr>
          <w:rFonts w:ascii="Times New Roman" w:hAnsi="Times New Roman" w:cs="Times New Roman"/>
          <w:iCs/>
          <w:sz w:val="24"/>
          <w:szCs w:val="24"/>
        </w:rPr>
      </w:pPr>
      <w:r w:rsidRPr="00C8543B">
        <w:rPr>
          <w:rFonts w:ascii="Times New Roman" w:hAnsi="Times New Roman" w:cs="Times New Roman"/>
          <w:iCs/>
          <w:sz w:val="24"/>
          <w:szCs w:val="24"/>
        </w:rPr>
        <w:t>Сама карусель повинна обертатися на валу завдяки підшипникам.</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sz w:val="24"/>
          <w:szCs w:val="24"/>
        </w:rPr>
        <w:t xml:space="preserve">Конструкція повинна бути пофарбована фарбою для зовнішніх робіт, безпечною для використання дітьми: </w:t>
      </w:r>
    </w:p>
    <w:p w:rsidR="00030C48" w:rsidRPr="00C8543B" w:rsidRDefault="00030C48" w:rsidP="00030C48">
      <w:pPr>
        <w:pStyle w:val="a4"/>
        <w:numPr>
          <w:ilvl w:val="0"/>
          <w:numId w:val="12"/>
        </w:numPr>
        <w:spacing w:after="0"/>
        <w:ind w:firstLine="567"/>
        <w:jc w:val="both"/>
        <w:rPr>
          <w:rFonts w:ascii="Times New Roman" w:hAnsi="Times New Roman"/>
          <w:sz w:val="24"/>
          <w:szCs w:val="24"/>
        </w:rPr>
      </w:pPr>
      <w:r w:rsidRPr="00C8543B">
        <w:rPr>
          <w:rFonts w:ascii="Times New Roman" w:hAnsi="Times New Roman"/>
          <w:sz w:val="24"/>
          <w:szCs w:val="24"/>
        </w:rPr>
        <w:t>метал – двокомпонентна поліуретанова фарба</w:t>
      </w:r>
      <w:r w:rsidRPr="00C8543B">
        <w:rPr>
          <w:rFonts w:ascii="Times New Roman" w:hAnsi="Times New Roman"/>
          <w:kern w:val="1"/>
          <w:sz w:val="24"/>
          <w:szCs w:val="24"/>
          <w:lang w:eastAsia="zh-CN" w:bidi="hi-IN"/>
        </w:rPr>
        <w:t xml:space="preserve">; </w:t>
      </w:r>
    </w:p>
    <w:p w:rsidR="00030C48" w:rsidRPr="00C8543B" w:rsidRDefault="00030C48" w:rsidP="00030C48">
      <w:pPr>
        <w:pStyle w:val="a4"/>
        <w:numPr>
          <w:ilvl w:val="0"/>
          <w:numId w:val="12"/>
        </w:numPr>
        <w:spacing w:after="0"/>
        <w:ind w:firstLine="567"/>
        <w:jc w:val="both"/>
        <w:rPr>
          <w:rFonts w:ascii="Times New Roman" w:hAnsi="Times New Roman"/>
          <w:sz w:val="24"/>
          <w:szCs w:val="24"/>
        </w:rPr>
      </w:pPr>
      <w:r w:rsidRPr="00C8543B">
        <w:rPr>
          <w:rFonts w:ascii="Times New Roman" w:hAnsi="Times New Roman"/>
          <w:sz w:val="24"/>
          <w:szCs w:val="24"/>
        </w:rPr>
        <w:t xml:space="preserve">фанера – фарба на водній основі або такою, що має аналогічні сертифікати.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kern w:val="1"/>
          <w:sz w:val="24"/>
          <w:szCs w:val="24"/>
          <w:lang w:eastAsia="zh-CN" w:bidi="hi-IN"/>
        </w:rPr>
        <w:t>Болтові з’єднання, що використовуються повинні бути нержавіючі або оцинковані та мати захисні пластикові заглушки.</w:t>
      </w:r>
      <w:r w:rsidRPr="00C8543B">
        <w:rPr>
          <w:rFonts w:ascii="Times New Roman" w:hAnsi="Times New Roman" w:cs="Times New Roman"/>
          <w:sz w:val="24"/>
          <w:szCs w:val="24"/>
        </w:rPr>
        <w:t xml:space="preserve">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sz w:val="24"/>
          <w:szCs w:val="24"/>
        </w:rPr>
        <w:t xml:space="preserve">Спосіб встановлення повинен забезпечувати неможливість демонтажу.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sz w:val="24"/>
          <w:szCs w:val="24"/>
        </w:rPr>
        <w:t>Гарантійний термін – не менше 24 місяців.</w:t>
      </w:r>
    </w:p>
    <w:p w:rsidR="00030C48" w:rsidRPr="00C8543B" w:rsidRDefault="00030C48" w:rsidP="00030C48">
      <w:pPr>
        <w:spacing w:after="0" w:line="276" w:lineRule="auto"/>
        <w:ind w:firstLine="567"/>
        <w:rPr>
          <w:rFonts w:ascii="Times New Roman" w:hAnsi="Times New Roman" w:cs="Times New Roman"/>
          <w:color w:val="FF0000"/>
          <w:sz w:val="24"/>
          <w:szCs w:val="24"/>
        </w:rPr>
      </w:pPr>
    </w:p>
    <w:p w:rsidR="00030C48" w:rsidRPr="00C8543B" w:rsidRDefault="00030C48" w:rsidP="00030C48">
      <w:pPr>
        <w:spacing w:after="0" w:line="276" w:lineRule="auto"/>
        <w:ind w:firstLine="567"/>
        <w:jc w:val="center"/>
        <w:rPr>
          <w:rFonts w:ascii="Times New Roman" w:hAnsi="Times New Roman" w:cs="Times New Roman"/>
          <w:b/>
          <w:sz w:val="24"/>
          <w:szCs w:val="24"/>
          <w:u w:val="single"/>
        </w:rPr>
      </w:pPr>
      <w:r w:rsidRPr="00C8543B">
        <w:rPr>
          <w:rFonts w:ascii="Times New Roman" w:hAnsi="Times New Roman" w:cs="Times New Roman"/>
          <w:b/>
          <w:sz w:val="24"/>
          <w:szCs w:val="24"/>
          <w:u w:val="single"/>
        </w:rPr>
        <w:t>ГОЙДАЛКА ПОДВІЙНА – 1шт.</w:t>
      </w:r>
    </w:p>
    <w:p w:rsidR="00030C48" w:rsidRPr="00C8543B" w:rsidRDefault="00030C48" w:rsidP="00030C48">
      <w:pPr>
        <w:spacing w:after="0" w:line="276" w:lineRule="auto"/>
        <w:ind w:firstLine="567"/>
        <w:jc w:val="both"/>
        <w:rPr>
          <w:rFonts w:ascii="Times New Roman" w:hAnsi="Times New Roman" w:cs="Times New Roman"/>
          <w:iCs/>
          <w:sz w:val="24"/>
          <w:szCs w:val="24"/>
        </w:rPr>
      </w:pPr>
      <w:r w:rsidRPr="00C8543B">
        <w:rPr>
          <w:rFonts w:ascii="Times New Roman" w:hAnsi="Times New Roman" w:cs="Times New Roman"/>
          <w:iCs/>
          <w:sz w:val="24"/>
          <w:szCs w:val="24"/>
        </w:rPr>
        <w:t xml:space="preserve">Габаритний розмір (без урахування глибини бетонування): висота - </w:t>
      </w:r>
      <w:smartTag w:uri="urn:schemas-microsoft-com:office:smarttags" w:element="metricconverter">
        <w:smartTagPr>
          <w:attr w:name="ProductID" w:val="1900 мм"/>
        </w:smartTagPr>
        <w:r w:rsidRPr="00C8543B">
          <w:rPr>
            <w:rFonts w:ascii="Times New Roman" w:hAnsi="Times New Roman" w:cs="Times New Roman"/>
            <w:iCs/>
            <w:sz w:val="24"/>
            <w:szCs w:val="24"/>
          </w:rPr>
          <w:t>1900 мм</w:t>
        </w:r>
      </w:smartTag>
      <w:r w:rsidRPr="00C8543B">
        <w:rPr>
          <w:rFonts w:ascii="Times New Roman" w:hAnsi="Times New Roman" w:cs="Times New Roman"/>
          <w:iCs/>
          <w:sz w:val="24"/>
          <w:szCs w:val="24"/>
        </w:rPr>
        <w:t>, ширина - 1900 мм, довжина - 2650 мм.</w:t>
      </w:r>
    </w:p>
    <w:p w:rsidR="00030C48" w:rsidRPr="00C8543B" w:rsidRDefault="00030C48" w:rsidP="00030C48">
      <w:pPr>
        <w:spacing w:after="0" w:line="276" w:lineRule="auto"/>
        <w:ind w:firstLine="567"/>
        <w:jc w:val="both"/>
        <w:rPr>
          <w:rFonts w:ascii="Times New Roman" w:hAnsi="Times New Roman" w:cs="Times New Roman"/>
          <w:iCs/>
          <w:sz w:val="24"/>
          <w:szCs w:val="24"/>
        </w:rPr>
      </w:pPr>
      <w:r w:rsidRPr="00C8543B">
        <w:rPr>
          <w:rFonts w:ascii="Times New Roman" w:hAnsi="Times New Roman" w:cs="Times New Roman"/>
          <w:iCs/>
          <w:sz w:val="24"/>
          <w:szCs w:val="24"/>
        </w:rPr>
        <w:t xml:space="preserve">Гойдалка на металевих </w:t>
      </w:r>
      <w:proofErr w:type="spellStart"/>
      <w:r w:rsidRPr="00C8543B">
        <w:rPr>
          <w:rFonts w:ascii="Times New Roman" w:hAnsi="Times New Roman" w:cs="Times New Roman"/>
          <w:iCs/>
          <w:sz w:val="24"/>
          <w:szCs w:val="24"/>
        </w:rPr>
        <w:t>стійках</w:t>
      </w:r>
      <w:proofErr w:type="spellEnd"/>
      <w:r w:rsidRPr="00C8543B">
        <w:rPr>
          <w:rFonts w:ascii="Times New Roman" w:hAnsi="Times New Roman" w:cs="Times New Roman"/>
          <w:iCs/>
          <w:sz w:val="24"/>
          <w:szCs w:val="24"/>
        </w:rPr>
        <w:t xml:space="preserve"> подвійна повинна бути виготовлена з металевого каркасу трикутної форми, до якого повинні бути приварені </w:t>
      </w:r>
      <w:proofErr w:type="spellStart"/>
      <w:r w:rsidRPr="00C8543B">
        <w:rPr>
          <w:rFonts w:ascii="Times New Roman" w:hAnsi="Times New Roman" w:cs="Times New Roman"/>
          <w:iCs/>
          <w:sz w:val="24"/>
          <w:szCs w:val="24"/>
        </w:rPr>
        <w:t>фланци</w:t>
      </w:r>
      <w:proofErr w:type="spellEnd"/>
      <w:r w:rsidRPr="00C8543B">
        <w:rPr>
          <w:rFonts w:ascii="Times New Roman" w:hAnsi="Times New Roman" w:cs="Times New Roman"/>
          <w:iCs/>
          <w:sz w:val="24"/>
          <w:szCs w:val="24"/>
        </w:rPr>
        <w:t xml:space="preserve"> 180х70х5 мм на яких болтовими з’єднаннями повинна кріпитись поперечна балка з кріпленням елементу підвісів. Каркас повинен бути виготовлений з круглої труби діаметром не менше 57 мм товщиною стінки не менше 3 мм з двома округлими місцями згинання. Перекладина, до якої кріпляться підвіси, повинна бути виготовлена з квадратної труби не менше 80х80 мм товщиною стінки не менше 3мм. </w:t>
      </w:r>
    </w:p>
    <w:p w:rsidR="00030C48" w:rsidRPr="00C8543B" w:rsidRDefault="00030C48" w:rsidP="00030C48">
      <w:pPr>
        <w:spacing w:after="0" w:line="276" w:lineRule="auto"/>
        <w:ind w:firstLine="567"/>
        <w:jc w:val="both"/>
        <w:rPr>
          <w:rFonts w:ascii="Times New Roman" w:hAnsi="Times New Roman" w:cs="Times New Roman"/>
          <w:iCs/>
          <w:sz w:val="24"/>
          <w:szCs w:val="24"/>
        </w:rPr>
      </w:pPr>
      <w:r w:rsidRPr="00C8543B">
        <w:rPr>
          <w:rFonts w:ascii="Times New Roman" w:hAnsi="Times New Roman" w:cs="Times New Roman"/>
          <w:iCs/>
          <w:sz w:val="24"/>
          <w:szCs w:val="24"/>
        </w:rPr>
        <w:t xml:space="preserve">Металеві сидіння повинні кріпитись до балки за допомогою металевих коротко кільцевих ланцюгів Ø 6 мм з обов’язковим використанням блоків гойдання закритого типу на 2-х підшипниках, відповідно до </w:t>
      </w:r>
      <w:r w:rsidRPr="00C8543B">
        <w:rPr>
          <w:rFonts w:ascii="Times New Roman" w:hAnsi="Times New Roman" w:cs="Times New Roman"/>
          <w:bCs/>
          <w:iCs/>
          <w:sz w:val="24"/>
          <w:szCs w:val="24"/>
        </w:rPr>
        <w:t>ПРАВИЛ БУДОВИ І ЕКСПЛУАТАЦІЇ АТРАКЦІОННОЇ ТЕХНІКИ п.5.17.9. на гойдалці ЗАБОРОНЯЄТЬСЯ застосовувати жорсткі елементи підвішування. Каркас сидіння зі спинкою повинен бути виготовлений з метале</w:t>
      </w:r>
      <w:r w:rsidRPr="00C8543B">
        <w:rPr>
          <w:rFonts w:ascii="Times New Roman" w:hAnsi="Times New Roman" w:cs="Times New Roman"/>
          <w:iCs/>
          <w:sz w:val="24"/>
          <w:szCs w:val="24"/>
        </w:rPr>
        <w:t>вої труби діаметром не менше 26,8 мм, товщиною стінки не менше 2,8 мм, сидіння повинні бути виконані з вологостійкої ламінованої фанери товщиною не менше 15 мм.</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sz w:val="24"/>
          <w:szCs w:val="24"/>
        </w:rPr>
        <w:t xml:space="preserve">Конструкція повинна бути пофарбована фарбою для зовнішніх робіт, безпечною для використання дітьми: </w:t>
      </w:r>
    </w:p>
    <w:p w:rsidR="00030C48" w:rsidRPr="00C8543B" w:rsidRDefault="00030C48" w:rsidP="00030C48">
      <w:pPr>
        <w:pStyle w:val="a4"/>
        <w:numPr>
          <w:ilvl w:val="0"/>
          <w:numId w:val="12"/>
        </w:numPr>
        <w:spacing w:after="0"/>
        <w:ind w:left="0" w:firstLine="567"/>
        <w:jc w:val="both"/>
        <w:rPr>
          <w:rFonts w:ascii="Times New Roman" w:hAnsi="Times New Roman"/>
          <w:sz w:val="24"/>
          <w:szCs w:val="24"/>
        </w:rPr>
      </w:pPr>
      <w:r w:rsidRPr="00C8543B">
        <w:rPr>
          <w:rFonts w:ascii="Times New Roman" w:hAnsi="Times New Roman"/>
          <w:sz w:val="24"/>
          <w:szCs w:val="24"/>
        </w:rPr>
        <w:t>метал – двокомпонентна поліуретанова фарба</w:t>
      </w:r>
      <w:r w:rsidRPr="00C8543B">
        <w:rPr>
          <w:rFonts w:ascii="Times New Roman" w:hAnsi="Times New Roman"/>
          <w:kern w:val="1"/>
          <w:sz w:val="24"/>
          <w:szCs w:val="24"/>
          <w:lang w:eastAsia="zh-CN" w:bidi="hi-IN"/>
        </w:rPr>
        <w:t xml:space="preserve">; </w:t>
      </w:r>
    </w:p>
    <w:p w:rsidR="00030C48" w:rsidRPr="00C8543B" w:rsidRDefault="00030C48" w:rsidP="00030C48">
      <w:pPr>
        <w:pStyle w:val="a4"/>
        <w:numPr>
          <w:ilvl w:val="0"/>
          <w:numId w:val="12"/>
        </w:numPr>
        <w:spacing w:after="0"/>
        <w:ind w:left="0" w:firstLine="567"/>
        <w:jc w:val="both"/>
        <w:rPr>
          <w:rFonts w:ascii="Times New Roman" w:hAnsi="Times New Roman"/>
          <w:sz w:val="24"/>
          <w:szCs w:val="24"/>
        </w:rPr>
      </w:pPr>
      <w:r w:rsidRPr="00C8543B">
        <w:rPr>
          <w:rFonts w:ascii="Times New Roman" w:hAnsi="Times New Roman"/>
          <w:sz w:val="24"/>
          <w:szCs w:val="24"/>
        </w:rPr>
        <w:t xml:space="preserve">фанера – фарба на водній основі або такою, що має аналогічні сертифікати.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kern w:val="1"/>
          <w:sz w:val="24"/>
          <w:szCs w:val="24"/>
          <w:lang w:eastAsia="zh-CN" w:bidi="hi-IN"/>
        </w:rPr>
        <w:t>Болтові з’єднання, що використовуються повинні бути нержавіючі або оцинковані та мати захисні пластикові заглушки.</w:t>
      </w:r>
      <w:r w:rsidRPr="00C8543B">
        <w:rPr>
          <w:rFonts w:ascii="Times New Roman" w:hAnsi="Times New Roman" w:cs="Times New Roman"/>
          <w:sz w:val="24"/>
          <w:szCs w:val="24"/>
        </w:rPr>
        <w:t xml:space="preserve">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sz w:val="24"/>
          <w:szCs w:val="24"/>
        </w:rPr>
        <w:t xml:space="preserve">Спосіб встановлення повинен забезпечувати неможливість демонтажу.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sz w:val="24"/>
          <w:szCs w:val="24"/>
        </w:rPr>
        <w:t>Гарантійний термін – не менше 24 місяців.</w:t>
      </w:r>
    </w:p>
    <w:p w:rsidR="00030C48" w:rsidRPr="00C8543B" w:rsidRDefault="00030C48" w:rsidP="00030C48">
      <w:pPr>
        <w:spacing w:after="0" w:line="276" w:lineRule="auto"/>
        <w:ind w:firstLine="567"/>
        <w:jc w:val="both"/>
        <w:rPr>
          <w:rFonts w:ascii="Times New Roman" w:hAnsi="Times New Roman" w:cs="Times New Roman"/>
          <w:sz w:val="24"/>
          <w:szCs w:val="24"/>
        </w:rPr>
      </w:pPr>
    </w:p>
    <w:p w:rsidR="00030C48" w:rsidRPr="00C8543B" w:rsidRDefault="00030C48" w:rsidP="00030C48">
      <w:pPr>
        <w:spacing w:after="0" w:line="276" w:lineRule="auto"/>
        <w:ind w:firstLine="567"/>
        <w:jc w:val="center"/>
        <w:rPr>
          <w:rFonts w:ascii="Times New Roman" w:hAnsi="Times New Roman" w:cs="Times New Roman"/>
          <w:b/>
          <w:sz w:val="24"/>
          <w:szCs w:val="24"/>
          <w:highlight w:val="yellow"/>
          <w:u w:val="single"/>
        </w:rPr>
      </w:pPr>
      <w:r w:rsidRPr="00C8543B">
        <w:rPr>
          <w:rFonts w:ascii="Times New Roman" w:hAnsi="Times New Roman" w:cs="Times New Roman"/>
          <w:b/>
          <w:sz w:val="24"/>
          <w:szCs w:val="24"/>
          <w:u w:val="single"/>
        </w:rPr>
        <w:t xml:space="preserve">КОМПЛЕКС ДИТЯЧИЙ КАНАТНИЙ </w:t>
      </w:r>
      <w:r w:rsidRPr="00C8543B">
        <w:rPr>
          <w:rFonts w:ascii="Times New Roman" w:hAnsi="Times New Roman" w:cs="Times New Roman"/>
          <w:b/>
          <w:color w:val="000000"/>
          <w:sz w:val="24"/>
          <w:szCs w:val="24"/>
          <w:u w:val="single"/>
        </w:rPr>
        <w:t>– 1шт.</w:t>
      </w:r>
    </w:p>
    <w:p w:rsidR="00030C48" w:rsidRPr="00C8543B" w:rsidRDefault="00030C48" w:rsidP="00030C48">
      <w:pPr>
        <w:spacing w:after="0" w:line="276" w:lineRule="auto"/>
        <w:ind w:firstLine="567"/>
        <w:contextualSpacing/>
        <w:jc w:val="both"/>
        <w:rPr>
          <w:rFonts w:ascii="Times New Roman" w:hAnsi="Times New Roman" w:cs="Times New Roman"/>
          <w:sz w:val="24"/>
          <w:szCs w:val="24"/>
        </w:rPr>
      </w:pPr>
      <w:r w:rsidRPr="00C8543B">
        <w:rPr>
          <w:rFonts w:ascii="Times New Roman" w:hAnsi="Times New Roman" w:cs="Times New Roman"/>
          <w:sz w:val="24"/>
          <w:szCs w:val="24"/>
        </w:rPr>
        <w:t>Габаритний розмір (без урахування глибини бетонування): довжина - 2600 мм, ширина – 1400 мм, висота - 2300 мм.</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sz w:val="24"/>
          <w:szCs w:val="24"/>
        </w:rPr>
        <w:t xml:space="preserve">Комплекс дитячий канатний повинен бути виконаний у формі трикутника і складатися з двох секцій, з’єднаних між собою.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sz w:val="24"/>
          <w:szCs w:val="24"/>
        </w:rPr>
        <w:lastRenderedPageBreak/>
        <w:t xml:space="preserve">З однієї сторони виріб повинен мати секцію з фанерною </w:t>
      </w:r>
      <w:proofErr w:type="spellStart"/>
      <w:r w:rsidRPr="00C8543B">
        <w:rPr>
          <w:rFonts w:ascii="Times New Roman" w:hAnsi="Times New Roman" w:cs="Times New Roman"/>
          <w:sz w:val="24"/>
          <w:szCs w:val="24"/>
        </w:rPr>
        <w:t>скелелазкою</w:t>
      </w:r>
      <w:proofErr w:type="spellEnd"/>
      <w:r w:rsidRPr="00C8543B">
        <w:rPr>
          <w:rFonts w:ascii="Times New Roman" w:hAnsi="Times New Roman" w:cs="Times New Roman"/>
          <w:sz w:val="24"/>
          <w:szCs w:val="24"/>
        </w:rPr>
        <w:t xml:space="preserve">. Основа </w:t>
      </w:r>
      <w:proofErr w:type="spellStart"/>
      <w:r w:rsidRPr="00C8543B">
        <w:rPr>
          <w:rFonts w:ascii="Times New Roman" w:hAnsi="Times New Roman" w:cs="Times New Roman"/>
          <w:sz w:val="24"/>
          <w:szCs w:val="24"/>
        </w:rPr>
        <w:t>скелелазки</w:t>
      </w:r>
      <w:proofErr w:type="spellEnd"/>
      <w:r w:rsidRPr="00C8543B">
        <w:rPr>
          <w:rFonts w:ascii="Times New Roman" w:hAnsi="Times New Roman" w:cs="Times New Roman"/>
          <w:sz w:val="24"/>
          <w:szCs w:val="24"/>
        </w:rPr>
        <w:t xml:space="preserve"> повинна бути виконана з вологостійкої фанери товщиною не менше 18 мм, що кріпиться до суцільного дерев’яного брусу з січенням не менше 100х100 мм.</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sz w:val="24"/>
          <w:szCs w:val="24"/>
        </w:rPr>
        <w:t xml:space="preserve">З іншої сторони виріб повинен мати секцію канатну. Між суцільними дерев’яними брусами січенням не менше 100х100 мм повинні бути розташовані </w:t>
      </w:r>
      <w:proofErr w:type="spellStart"/>
      <w:r w:rsidRPr="00C8543B">
        <w:rPr>
          <w:rFonts w:ascii="Times New Roman" w:hAnsi="Times New Roman" w:cs="Times New Roman"/>
          <w:sz w:val="24"/>
          <w:szCs w:val="24"/>
        </w:rPr>
        <w:t>розпорки</w:t>
      </w:r>
      <w:proofErr w:type="spellEnd"/>
      <w:r w:rsidRPr="00C8543B">
        <w:rPr>
          <w:rFonts w:ascii="Times New Roman" w:hAnsi="Times New Roman" w:cs="Times New Roman"/>
          <w:sz w:val="24"/>
          <w:szCs w:val="24"/>
        </w:rPr>
        <w:t xml:space="preserve">, що виконані з металевої труби діаметром не менше 33,5 мм товщиною стінки не менше 2,8 мм. Між </w:t>
      </w:r>
      <w:proofErr w:type="spellStart"/>
      <w:r w:rsidRPr="00C8543B">
        <w:rPr>
          <w:rFonts w:ascii="Times New Roman" w:hAnsi="Times New Roman" w:cs="Times New Roman"/>
          <w:sz w:val="24"/>
          <w:szCs w:val="24"/>
        </w:rPr>
        <w:t>розпорками</w:t>
      </w:r>
      <w:proofErr w:type="spellEnd"/>
      <w:r w:rsidRPr="00C8543B">
        <w:rPr>
          <w:rFonts w:ascii="Times New Roman" w:hAnsi="Times New Roman" w:cs="Times New Roman"/>
          <w:sz w:val="24"/>
          <w:szCs w:val="24"/>
        </w:rPr>
        <w:t xml:space="preserve"> повинна бути натягнута армована сітка з квадратними комірками, що повинні бути виконані з армованого металом каната тросового звивання. Канат сітки повинен бути перетином не менше Ø 16 мм.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sz w:val="24"/>
          <w:szCs w:val="24"/>
        </w:rPr>
        <w:t>Балка, що з’єднує між собою обидві секції повинна бути виконана з суцільного дерев’яного бруса січенням не менше 100х</w:t>
      </w:r>
      <w:smartTag w:uri="urn:schemas-microsoft-com:office:smarttags" w:element="metricconverter">
        <w:smartTagPr>
          <w:attr w:name="ProductID" w:val="100 мм"/>
        </w:smartTagPr>
        <w:r w:rsidRPr="00C8543B">
          <w:rPr>
            <w:rFonts w:ascii="Times New Roman" w:hAnsi="Times New Roman" w:cs="Times New Roman"/>
            <w:sz w:val="24"/>
            <w:szCs w:val="24"/>
          </w:rPr>
          <w:t>100 мм</w:t>
        </w:r>
      </w:smartTag>
      <w:r w:rsidRPr="00C8543B">
        <w:rPr>
          <w:rFonts w:ascii="Times New Roman" w:hAnsi="Times New Roman" w:cs="Times New Roman"/>
          <w:sz w:val="24"/>
          <w:szCs w:val="24"/>
        </w:rPr>
        <w:t>. До балки повинні кріпитися ручки, що виготовлені з круглої труби діаметром не менше 21,3 мм товщиною стінкою не менше 2,8 мм.</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sz w:val="24"/>
          <w:szCs w:val="24"/>
        </w:rPr>
        <w:t xml:space="preserve">Конструкція повинна бути пофарбована фарбою для зовнішніх робіт, безпечною для використання дітьми: </w:t>
      </w:r>
    </w:p>
    <w:p w:rsidR="00030C48" w:rsidRPr="00C8543B" w:rsidRDefault="00030C48" w:rsidP="00030C48">
      <w:pPr>
        <w:pStyle w:val="a4"/>
        <w:numPr>
          <w:ilvl w:val="0"/>
          <w:numId w:val="12"/>
        </w:numPr>
        <w:spacing w:after="0"/>
        <w:ind w:left="0" w:firstLine="567"/>
        <w:jc w:val="both"/>
        <w:rPr>
          <w:rFonts w:ascii="Times New Roman" w:hAnsi="Times New Roman"/>
          <w:sz w:val="24"/>
          <w:szCs w:val="24"/>
        </w:rPr>
      </w:pPr>
      <w:r w:rsidRPr="00C8543B">
        <w:rPr>
          <w:rFonts w:ascii="Times New Roman" w:hAnsi="Times New Roman"/>
          <w:sz w:val="24"/>
          <w:szCs w:val="24"/>
        </w:rPr>
        <w:t>метал – двокомпонентна поліуретанова фарба</w:t>
      </w:r>
      <w:r w:rsidRPr="00C8543B">
        <w:rPr>
          <w:rFonts w:ascii="Times New Roman" w:hAnsi="Times New Roman"/>
          <w:kern w:val="1"/>
          <w:sz w:val="24"/>
          <w:szCs w:val="24"/>
          <w:lang w:eastAsia="zh-CN" w:bidi="hi-IN"/>
        </w:rPr>
        <w:t xml:space="preserve">; </w:t>
      </w:r>
    </w:p>
    <w:p w:rsidR="00030C48" w:rsidRPr="00C8543B" w:rsidRDefault="00030C48" w:rsidP="00030C48">
      <w:pPr>
        <w:pStyle w:val="a4"/>
        <w:numPr>
          <w:ilvl w:val="0"/>
          <w:numId w:val="12"/>
        </w:numPr>
        <w:spacing w:after="0"/>
        <w:ind w:left="0" w:firstLine="567"/>
        <w:jc w:val="both"/>
        <w:rPr>
          <w:rFonts w:ascii="Times New Roman" w:hAnsi="Times New Roman"/>
          <w:sz w:val="24"/>
          <w:szCs w:val="24"/>
        </w:rPr>
      </w:pPr>
      <w:r w:rsidRPr="00C8543B">
        <w:rPr>
          <w:rFonts w:ascii="Times New Roman" w:hAnsi="Times New Roman"/>
          <w:sz w:val="24"/>
          <w:szCs w:val="24"/>
        </w:rPr>
        <w:t xml:space="preserve">дерево та фанера – фарба на водній основі або такою, що має аналогічні сертифікати.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kern w:val="1"/>
          <w:sz w:val="24"/>
          <w:szCs w:val="24"/>
          <w:lang w:eastAsia="zh-CN" w:bidi="hi-IN"/>
        </w:rPr>
        <w:t>Болтові з’єднання, що використовуються повинні бути нержавіючі або оцинковані та мати захисні пластикові заглушки.</w:t>
      </w:r>
      <w:r w:rsidRPr="00C8543B">
        <w:rPr>
          <w:rFonts w:ascii="Times New Roman" w:hAnsi="Times New Roman" w:cs="Times New Roman"/>
          <w:sz w:val="24"/>
          <w:szCs w:val="24"/>
        </w:rPr>
        <w:t xml:space="preserve">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sz w:val="24"/>
          <w:szCs w:val="24"/>
        </w:rPr>
        <w:t xml:space="preserve">Спосіб встановлення повинен забезпечувати неможливість демонтажу.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sz w:val="24"/>
          <w:szCs w:val="24"/>
        </w:rPr>
        <w:t>Гарантійний термін – не менше 24 місяців.</w:t>
      </w:r>
    </w:p>
    <w:p w:rsidR="00030C48" w:rsidRPr="00C8543B" w:rsidRDefault="00030C48" w:rsidP="00030C48">
      <w:pPr>
        <w:spacing w:after="0" w:line="276" w:lineRule="auto"/>
        <w:ind w:firstLine="567"/>
        <w:jc w:val="both"/>
        <w:rPr>
          <w:rFonts w:ascii="Times New Roman" w:hAnsi="Times New Roman" w:cs="Times New Roman"/>
          <w:sz w:val="24"/>
          <w:szCs w:val="24"/>
        </w:rPr>
      </w:pPr>
    </w:p>
    <w:p w:rsidR="00030C48" w:rsidRPr="00C8543B" w:rsidRDefault="00030C48" w:rsidP="00030C48">
      <w:pPr>
        <w:spacing w:after="0" w:line="276" w:lineRule="auto"/>
        <w:ind w:firstLine="567"/>
        <w:jc w:val="center"/>
        <w:rPr>
          <w:rFonts w:ascii="Times New Roman" w:hAnsi="Times New Roman" w:cs="Times New Roman"/>
          <w:b/>
          <w:color w:val="000000"/>
          <w:sz w:val="24"/>
          <w:szCs w:val="24"/>
          <w:u w:val="single"/>
        </w:rPr>
      </w:pPr>
      <w:r w:rsidRPr="00C8543B">
        <w:rPr>
          <w:rFonts w:ascii="Times New Roman" w:hAnsi="Times New Roman" w:cs="Times New Roman"/>
          <w:b/>
          <w:sz w:val="24"/>
          <w:szCs w:val="24"/>
          <w:u w:val="single"/>
        </w:rPr>
        <w:t xml:space="preserve">ПІСОЧНИЦЯ З КРИШКОЮ </w:t>
      </w:r>
      <w:r w:rsidRPr="00C8543B">
        <w:rPr>
          <w:rFonts w:ascii="Times New Roman" w:hAnsi="Times New Roman" w:cs="Times New Roman"/>
          <w:b/>
          <w:color w:val="000000"/>
          <w:sz w:val="24"/>
          <w:szCs w:val="24"/>
          <w:u w:val="single"/>
        </w:rPr>
        <w:t>– 1шт.</w:t>
      </w:r>
    </w:p>
    <w:p w:rsidR="00030C48" w:rsidRPr="00C8543B" w:rsidRDefault="00030C48" w:rsidP="00030C48">
      <w:pPr>
        <w:spacing w:after="0" w:line="276" w:lineRule="auto"/>
        <w:ind w:firstLine="567"/>
        <w:contextualSpacing/>
        <w:jc w:val="both"/>
        <w:rPr>
          <w:rFonts w:ascii="Times New Roman" w:hAnsi="Times New Roman" w:cs="Times New Roman"/>
          <w:sz w:val="24"/>
          <w:szCs w:val="24"/>
          <w:u w:val="single"/>
        </w:rPr>
      </w:pPr>
      <w:r w:rsidRPr="00C8543B">
        <w:rPr>
          <w:rFonts w:ascii="Times New Roman" w:hAnsi="Times New Roman" w:cs="Times New Roman"/>
          <w:sz w:val="24"/>
          <w:szCs w:val="24"/>
        </w:rPr>
        <w:t>Габаритний розмір (без урахування глибини бетонування): висота - 420 мм, ширина - 1500 мм, довжина - 1500 мм.</w:t>
      </w:r>
    </w:p>
    <w:p w:rsidR="00030C48" w:rsidRPr="00C8543B" w:rsidRDefault="00030C48" w:rsidP="00030C48">
      <w:pPr>
        <w:spacing w:after="0" w:line="276" w:lineRule="auto"/>
        <w:ind w:firstLine="567"/>
        <w:contextualSpacing/>
        <w:jc w:val="both"/>
        <w:rPr>
          <w:rFonts w:ascii="Times New Roman" w:hAnsi="Times New Roman" w:cs="Times New Roman"/>
          <w:bCs/>
          <w:color w:val="000000" w:themeColor="text1"/>
          <w:sz w:val="24"/>
          <w:szCs w:val="24"/>
        </w:rPr>
      </w:pPr>
      <w:r w:rsidRPr="00C8543B">
        <w:rPr>
          <w:rFonts w:ascii="Times New Roman" w:hAnsi="Times New Roman" w:cs="Times New Roman"/>
          <w:bCs/>
          <w:color w:val="000000" w:themeColor="text1"/>
          <w:sz w:val="24"/>
          <w:szCs w:val="24"/>
        </w:rPr>
        <w:t xml:space="preserve">Пісочниця повинна мати квадратну форму зі стороною розміром не менше 1500 мм, та мати кришку з вологостійкої ламінованої фанери товщиною не менше 18 мм з обов’язковим фарбуванням торців герметиком з утворенням еластичної плівки, яка має низьку водопроникність, яка кріпиться на двох протилежних сторонах на петлях ПН-130 (4 шт.), що дозволяє захищати пісок від дощу, сміття та тварин тощо. Кришка пісочниці повинна мати п-образні ручки з </w:t>
      </w:r>
      <w:r w:rsidRPr="00C8543B">
        <w:rPr>
          <w:rFonts w:ascii="Times New Roman" w:hAnsi="Times New Roman" w:cs="Times New Roman"/>
          <w:bCs/>
          <w:color w:val="000000"/>
          <w:sz w:val="24"/>
          <w:szCs w:val="24"/>
        </w:rPr>
        <w:t xml:space="preserve">металевої труби </w:t>
      </w:r>
      <w:r w:rsidRPr="00C8543B">
        <w:rPr>
          <w:rFonts w:ascii="Times New Roman" w:hAnsi="Times New Roman" w:cs="Times New Roman"/>
          <w:bCs/>
          <w:color w:val="000000" w:themeColor="text1"/>
          <w:sz w:val="24"/>
          <w:szCs w:val="24"/>
        </w:rPr>
        <w:t xml:space="preserve">діаметром не менше 26,8 мм товщиною стінки не менше 2,8мм, які у відкритому вигляді пісочниці виконують функцію ніжок столика, для гри в «пасочки». Бокові стінки пісочниці повинні бути виконані з дерева.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sz w:val="24"/>
          <w:szCs w:val="24"/>
        </w:rPr>
        <w:t xml:space="preserve">Конструкція повинна бути пофарбована фарбою для зовнішніх робіт, безпечною для використання дітьми: </w:t>
      </w:r>
    </w:p>
    <w:p w:rsidR="00030C48" w:rsidRPr="00C8543B" w:rsidRDefault="00030C48" w:rsidP="00030C48">
      <w:pPr>
        <w:pStyle w:val="a4"/>
        <w:numPr>
          <w:ilvl w:val="0"/>
          <w:numId w:val="12"/>
        </w:numPr>
        <w:spacing w:after="0"/>
        <w:ind w:left="0" w:firstLine="567"/>
        <w:jc w:val="both"/>
        <w:rPr>
          <w:rFonts w:ascii="Times New Roman" w:hAnsi="Times New Roman"/>
          <w:sz w:val="24"/>
          <w:szCs w:val="24"/>
        </w:rPr>
      </w:pPr>
      <w:r w:rsidRPr="00C8543B">
        <w:rPr>
          <w:rFonts w:ascii="Times New Roman" w:hAnsi="Times New Roman"/>
          <w:sz w:val="24"/>
          <w:szCs w:val="24"/>
        </w:rPr>
        <w:t>метал – двокомпонентна поліуретанова фарба</w:t>
      </w:r>
      <w:r w:rsidRPr="00C8543B">
        <w:rPr>
          <w:rFonts w:ascii="Times New Roman" w:hAnsi="Times New Roman"/>
          <w:kern w:val="1"/>
          <w:sz w:val="24"/>
          <w:szCs w:val="24"/>
          <w:lang w:eastAsia="zh-CN" w:bidi="hi-IN"/>
        </w:rPr>
        <w:t xml:space="preserve">; </w:t>
      </w:r>
    </w:p>
    <w:p w:rsidR="00030C48" w:rsidRPr="00C8543B" w:rsidRDefault="00030C48" w:rsidP="00030C48">
      <w:pPr>
        <w:pStyle w:val="a4"/>
        <w:numPr>
          <w:ilvl w:val="0"/>
          <w:numId w:val="12"/>
        </w:numPr>
        <w:spacing w:after="0"/>
        <w:ind w:left="0" w:firstLine="567"/>
        <w:jc w:val="both"/>
        <w:rPr>
          <w:rFonts w:ascii="Times New Roman" w:hAnsi="Times New Roman"/>
          <w:sz w:val="24"/>
          <w:szCs w:val="24"/>
        </w:rPr>
      </w:pPr>
      <w:r w:rsidRPr="00C8543B">
        <w:rPr>
          <w:rFonts w:ascii="Times New Roman" w:hAnsi="Times New Roman"/>
          <w:sz w:val="24"/>
          <w:szCs w:val="24"/>
        </w:rPr>
        <w:t xml:space="preserve">дерево та фанера – фарба на водній основі або такою, що має аналогічні сертифікати.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kern w:val="1"/>
          <w:sz w:val="24"/>
          <w:szCs w:val="24"/>
          <w:lang w:eastAsia="zh-CN" w:bidi="hi-IN"/>
        </w:rPr>
        <w:t>Болтові з’єднання, що використовуються повинні бути нержавіючі або оцинковані та мати захисні пластикові заглушки.</w:t>
      </w:r>
      <w:r w:rsidRPr="00C8543B">
        <w:rPr>
          <w:rFonts w:ascii="Times New Roman" w:hAnsi="Times New Roman" w:cs="Times New Roman"/>
          <w:sz w:val="24"/>
          <w:szCs w:val="24"/>
        </w:rPr>
        <w:t xml:space="preserve">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sz w:val="24"/>
          <w:szCs w:val="24"/>
        </w:rPr>
        <w:t xml:space="preserve">Спосіб встановлення повинен забезпечувати неможливість демонтажу.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sz w:val="24"/>
          <w:szCs w:val="24"/>
        </w:rPr>
        <w:t>Гарантійний термін – не менше 24 місяців.</w:t>
      </w:r>
    </w:p>
    <w:p w:rsidR="00030C48" w:rsidRPr="00C8543B" w:rsidRDefault="00030C48" w:rsidP="00030C48">
      <w:pPr>
        <w:spacing w:after="0" w:line="276" w:lineRule="auto"/>
        <w:ind w:firstLine="567"/>
        <w:jc w:val="center"/>
        <w:rPr>
          <w:rFonts w:ascii="Times New Roman" w:hAnsi="Times New Roman" w:cs="Times New Roman"/>
          <w:sz w:val="24"/>
          <w:szCs w:val="24"/>
        </w:rPr>
      </w:pPr>
    </w:p>
    <w:p w:rsidR="00030C48" w:rsidRPr="00C8543B" w:rsidRDefault="00030C48" w:rsidP="00030C48">
      <w:pPr>
        <w:spacing w:after="0" w:line="276" w:lineRule="auto"/>
        <w:ind w:firstLine="567"/>
        <w:jc w:val="center"/>
        <w:rPr>
          <w:rFonts w:ascii="Times New Roman" w:hAnsi="Times New Roman" w:cs="Times New Roman"/>
          <w:b/>
          <w:color w:val="000000"/>
          <w:sz w:val="24"/>
          <w:szCs w:val="24"/>
          <w:u w:val="single"/>
        </w:rPr>
      </w:pPr>
      <w:r w:rsidRPr="00C8543B">
        <w:rPr>
          <w:rFonts w:ascii="Times New Roman" w:hAnsi="Times New Roman" w:cs="Times New Roman"/>
          <w:b/>
          <w:color w:val="000000"/>
          <w:sz w:val="24"/>
          <w:szCs w:val="24"/>
          <w:u w:val="single"/>
        </w:rPr>
        <w:t>КАРУСЕЛЬ З ЛАВОЮ – 1 шт.</w:t>
      </w:r>
    </w:p>
    <w:p w:rsidR="00030C48" w:rsidRPr="00C8543B" w:rsidRDefault="00030C48" w:rsidP="00030C48">
      <w:pPr>
        <w:spacing w:after="0" w:line="276" w:lineRule="auto"/>
        <w:ind w:firstLine="567"/>
        <w:jc w:val="both"/>
        <w:rPr>
          <w:rFonts w:ascii="Times New Roman" w:hAnsi="Times New Roman" w:cs="Times New Roman"/>
          <w:iCs/>
          <w:sz w:val="24"/>
          <w:szCs w:val="24"/>
        </w:rPr>
      </w:pPr>
      <w:r w:rsidRPr="00C8543B">
        <w:rPr>
          <w:rFonts w:ascii="Times New Roman" w:hAnsi="Times New Roman" w:cs="Times New Roman"/>
          <w:iCs/>
          <w:sz w:val="24"/>
          <w:szCs w:val="24"/>
        </w:rPr>
        <w:t>Габаритний розмір (без урахування глибини бетонування): висота - 700 мм, ширина - 1150 мм, довжина - 1150 мм.</w:t>
      </w:r>
    </w:p>
    <w:p w:rsidR="00030C48" w:rsidRPr="00C8543B" w:rsidRDefault="00030C48" w:rsidP="00030C48">
      <w:pPr>
        <w:spacing w:after="0" w:line="276" w:lineRule="auto"/>
        <w:ind w:firstLine="567"/>
        <w:jc w:val="both"/>
        <w:rPr>
          <w:rFonts w:ascii="Times New Roman" w:hAnsi="Times New Roman" w:cs="Times New Roman"/>
          <w:bCs/>
          <w:color w:val="000000" w:themeColor="text1"/>
          <w:sz w:val="24"/>
          <w:szCs w:val="24"/>
        </w:rPr>
      </w:pPr>
      <w:r w:rsidRPr="00C8543B">
        <w:rPr>
          <w:rFonts w:ascii="Times New Roman" w:hAnsi="Times New Roman" w:cs="Times New Roman"/>
          <w:bCs/>
          <w:color w:val="000000" w:themeColor="text1"/>
          <w:sz w:val="24"/>
          <w:szCs w:val="24"/>
        </w:rPr>
        <w:t xml:space="preserve">Карусель з лавою повинна являти собою круглу платформу з лавою виготовленою з вологостійкої фанери та металевого каркасу, розміщеними навколо центральної </w:t>
      </w:r>
      <w:proofErr w:type="spellStart"/>
      <w:r w:rsidRPr="00C8543B">
        <w:rPr>
          <w:rFonts w:ascii="Times New Roman" w:hAnsi="Times New Roman" w:cs="Times New Roman"/>
          <w:bCs/>
          <w:color w:val="000000" w:themeColor="text1"/>
          <w:sz w:val="24"/>
          <w:szCs w:val="24"/>
        </w:rPr>
        <w:t>вісі</w:t>
      </w:r>
      <w:proofErr w:type="spellEnd"/>
      <w:r w:rsidRPr="00C8543B">
        <w:rPr>
          <w:rFonts w:ascii="Times New Roman" w:hAnsi="Times New Roman" w:cs="Times New Roman"/>
          <w:bCs/>
          <w:color w:val="000000" w:themeColor="text1"/>
          <w:sz w:val="24"/>
          <w:szCs w:val="24"/>
        </w:rPr>
        <w:t xml:space="preserve">. </w:t>
      </w:r>
    </w:p>
    <w:p w:rsidR="00030C48" w:rsidRPr="00C8543B" w:rsidRDefault="00030C48" w:rsidP="00030C48">
      <w:pPr>
        <w:spacing w:after="0" w:line="276" w:lineRule="auto"/>
        <w:ind w:firstLine="567"/>
        <w:jc w:val="both"/>
        <w:rPr>
          <w:rFonts w:ascii="Times New Roman" w:hAnsi="Times New Roman" w:cs="Times New Roman"/>
          <w:color w:val="000000" w:themeColor="text1"/>
          <w:sz w:val="24"/>
          <w:szCs w:val="24"/>
        </w:rPr>
      </w:pPr>
      <w:r w:rsidRPr="00C8543B">
        <w:rPr>
          <w:rFonts w:ascii="Times New Roman" w:hAnsi="Times New Roman" w:cs="Times New Roman"/>
          <w:iCs/>
          <w:color w:val="000000" w:themeColor="text1"/>
          <w:sz w:val="24"/>
          <w:szCs w:val="24"/>
        </w:rPr>
        <w:lastRenderedPageBreak/>
        <w:t>Конструкція</w:t>
      </w:r>
      <w:r w:rsidRPr="00C8543B">
        <w:rPr>
          <w:rFonts w:ascii="Times New Roman" w:hAnsi="Times New Roman" w:cs="Times New Roman"/>
          <w:color w:val="000000" w:themeColor="text1"/>
          <w:sz w:val="24"/>
          <w:szCs w:val="24"/>
        </w:rPr>
        <w:t xml:space="preserve"> повинна складатися з центральної металевої </w:t>
      </w:r>
      <w:proofErr w:type="spellStart"/>
      <w:r w:rsidRPr="00C8543B">
        <w:rPr>
          <w:rFonts w:ascii="Times New Roman" w:hAnsi="Times New Roman" w:cs="Times New Roman"/>
          <w:color w:val="000000" w:themeColor="text1"/>
          <w:sz w:val="24"/>
          <w:szCs w:val="24"/>
        </w:rPr>
        <w:t>стійки</w:t>
      </w:r>
      <w:proofErr w:type="spellEnd"/>
      <w:r w:rsidRPr="00C8543B">
        <w:rPr>
          <w:rFonts w:ascii="Times New Roman" w:hAnsi="Times New Roman" w:cs="Times New Roman"/>
          <w:color w:val="000000" w:themeColor="text1"/>
          <w:sz w:val="24"/>
          <w:szCs w:val="24"/>
        </w:rPr>
        <w:t xml:space="preserve"> з круглої труби діаметром не менше 89 мм</w:t>
      </w:r>
      <w:r w:rsidRPr="00C8543B">
        <w:rPr>
          <w:rFonts w:ascii="Times New Roman" w:hAnsi="Times New Roman" w:cs="Times New Roman"/>
          <w:iCs/>
          <w:color w:val="000000" w:themeColor="text1"/>
          <w:sz w:val="24"/>
          <w:szCs w:val="24"/>
        </w:rPr>
        <w:t xml:space="preserve"> з товщиною стінки не менше 3 мм</w:t>
      </w:r>
      <w:r w:rsidRPr="00C8543B">
        <w:rPr>
          <w:rFonts w:ascii="Times New Roman" w:hAnsi="Times New Roman" w:cs="Times New Roman"/>
          <w:color w:val="000000" w:themeColor="text1"/>
          <w:sz w:val="24"/>
          <w:szCs w:val="24"/>
        </w:rPr>
        <w:t xml:space="preserve"> та штоку діаметром не менше 42мм. Каркас каруселі повинен бути виготовлений з труби діаметром не менше 26,8 мм товщиною стінки не менше 2,8 мм, сидіння повинно бути виконане з вологостійкої фанери не менше 18 мм.</w:t>
      </w:r>
    </w:p>
    <w:p w:rsidR="00030C48" w:rsidRPr="00C8543B" w:rsidRDefault="00030C48" w:rsidP="00030C48">
      <w:pPr>
        <w:spacing w:after="0" w:line="276" w:lineRule="auto"/>
        <w:ind w:firstLine="567"/>
        <w:jc w:val="both"/>
        <w:rPr>
          <w:rFonts w:ascii="Times New Roman" w:hAnsi="Times New Roman" w:cs="Times New Roman"/>
          <w:color w:val="000000" w:themeColor="text1"/>
          <w:sz w:val="24"/>
          <w:szCs w:val="24"/>
        </w:rPr>
      </w:pPr>
      <w:r w:rsidRPr="00C8543B">
        <w:rPr>
          <w:rFonts w:ascii="Times New Roman" w:hAnsi="Times New Roman" w:cs="Times New Roman"/>
          <w:color w:val="000000" w:themeColor="text1"/>
          <w:sz w:val="24"/>
          <w:szCs w:val="24"/>
        </w:rPr>
        <w:t xml:space="preserve">Підлога каруселі повинна бути виконана із спеціальної вологостійкої ламінованої фанери діаметром не менше 900 мм товщиною не менше 15 мм з обов’язковим фарбуванням торців фанери герметиком з утворенням еластичної плівки, яка має низьку водопроникність. </w:t>
      </w:r>
    </w:p>
    <w:p w:rsidR="00030C48" w:rsidRPr="00C8543B" w:rsidRDefault="00030C48" w:rsidP="00030C48">
      <w:pPr>
        <w:spacing w:after="0" w:line="276" w:lineRule="auto"/>
        <w:ind w:firstLine="567"/>
        <w:rPr>
          <w:rFonts w:ascii="Times New Roman" w:hAnsi="Times New Roman" w:cs="Times New Roman"/>
          <w:color w:val="000000" w:themeColor="text1"/>
          <w:sz w:val="24"/>
          <w:szCs w:val="24"/>
        </w:rPr>
      </w:pPr>
      <w:r w:rsidRPr="00C8543B">
        <w:rPr>
          <w:rFonts w:ascii="Times New Roman" w:hAnsi="Times New Roman" w:cs="Times New Roman"/>
          <w:iCs/>
          <w:color w:val="000000" w:themeColor="text1"/>
          <w:sz w:val="24"/>
          <w:szCs w:val="24"/>
        </w:rPr>
        <w:t>Сама карусель повинна обертатися на валу завдяки підшипникам.</w:t>
      </w:r>
      <w:r w:rsidRPr="00C8543B">
        <w:rPr>
          <w:rFonts w:ascii="Times New Roman" w:hAnsi="Times New Roman" w:cs="Times New Roman"/>
          <w:color w:val="000000" w:themeColor="text1"/>
          <w:sz w:val="24"/>
          <w:szCs w:val="24"/>
        </w:rPr>
        <w:t xml:space="preserve"> Підшипники захищені від попадання вологи металевим ковпаком.</w:t>
      </w:r>
    </w:p>
    <w:p w:rsidR="00030C48" w:rsidRPr="00C8543B" w:rsidRDefault="00030C48" w:rsidP="00030C48">
      <w:pPr>
        <w:spacing w:after="0" w:line="276" w:lineRule="auto"/>
        <w:ind w:firstLine="567"/>
        <w:jc w:val="both"/>
        <w:rPr>
          <w:rFonts w:ascii="Times New Roman" w:hAnsi="Times New Roman" w:cs="Times New Roman"/>
          <w:color w:val="000000" w:themeColor="text1"/>
          <w:sz w:val="24"/>
          <w:szCs w:val="24"/>
        </w:rPr>
      </w:pPr>
      <w:r w:rsidRPr="00C8543B">
        <w:rPr>
          <w:rFonts w:ascii="Times New Roman" w:hAnsi="Times New Roman" w:cs="Times New Roman"/>
          <w:color w:val="000000" w:themeColor="text1"/>
          <w:sz w:val="24"/>
          <w:szCs w:val="24"/>
        </w:rPr>
        <w:t xml:space="preserve">Конструкція повинна бути пофарбована фарбою для зовнішніх робіт, безпечною для використання дітьми: </w:t>
      </w:r>
    </w:p>
    <w:p w:rsidR="00030C48" w:rsidRPr="00C8543B" w:rsidRDefault="00030C48" w:rsidP="00030C48">
      <w:pPr>
        <w:pStyle w:val="a4"/>
        <w:numPr>
          <w:ilvl w:val="0"/>
          <w:numId w:val="12"/>
        </w:numPr>
        <w:spacing w:after="0"/>
        <w:ind w:left="0" w:firstLine="567"/>
        <w:jc w:val="both"/>
        <w:rPr>
          <w:rFonts w:ascii="Times New Roman" w:hAnsi="Times New Roman"/>
          <w:color w:val="000000" w:themeColor="text1"/>
          <w:sz w:val="24"/>
          <w:szCs w:val="24"/>
        </w:rPr>
      </w:pPr>
      <w:r w:rsidRPr="00C8543B">
        <w:rPr>
          <w:rFonts w:ascii="Times New Roman" w:hAnsi="Times New Roman"/>
          <w:color w:val="000000" w:themeColor="text1"/>
          <w:sz w:val="24"/>
          <w:szCs w:val="24"/>
        </w:rPr>
        <w:t>метал – двокомпонентна поліуретанова фарба</w:t>
      </w:r>
      <w:r w:rsidRPr="00C8543B">
        <w:rPr>
          <w:rFonts w:ascii="Times New Roman" w:hAnsi="Times New Roman"/>
          <w:color w:val="000000" w:themeColor="text1"/>
          <w:kern w:val="1"/>
          <w:sz w:val="24"/>
          <w:szCs w:val="24"/>
          <w:lang w:eastAsia="zh-CN" w:bidi="hi-IN"/>
        </w:rPr>
        <w:t xml:space="preserve">; </w:t>
      </w:r>
    </w:p>
    <w:p w:rsidR="00030C48" w:rsidRPr="00C8543B" w:rsidRDefault="00030C48" w:rsidP="00030C48">
      <w:pPr>
        <w:pStyle w:val="a4"/>
        <w:numPr>
          <w:ilvl w:val="0"/>
          <w:numId w:val="12"/>
        </w:numPr>
        <w:spacing w:after="0"/>
        <w:ind w:left="0" w:firstLine="567"/>
        <w:jc w:val="both"/>
        <w:rPr>
          <w:rFonts w:ascii="Times New Roman" w:hAnsi="Times New Roman"/>
          <w:sz w:val="24"/>
          <w:szCs w:val="24"/>
        </w:rPr>
      </w:pPr>
      <w:r w:rsidRPr="00C8543B">
        <w:rPr>
          <w:rFonts w:ascii="Times New Roman" w:hAnsi="Times New Roman"/>
          <w:color w:val="000000" w:themeColor="text1"/>
          <w:sz w:val="24"/>
          <w:szCs w:val="24"/>
        </w:rPr>
        <w:t>фанера – фарба</w:t>
      </w:r>
      <w:r w:rsidRPr="00C8543B">
        <w:rPr>
          <w:rFonts w:ascii="Times New Roman" w:hAnsi="Times New Roman"/>
          <w:sz w:val="24"/>
          <w:szCs w:val="24"/>
        </w:rPr>
        <w:t xml:space="preserve"> на водній основі або такою, що має аналогічні сертифікати.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kern w:val="1"/>
          <w:sz w:val="24"/>
          <w:szCs w:val="24"/>
          <w:lang w:eastAsia="zh-CN" w:bidi="hi-IN"/>
        </w:rPr>
        <w:t>Болтові з’єднання, що використовуються повинні бути нержавіючі або оцинковані та мати захисні пластикові заглушки.</w:t>
      </w:r>
      <w:r w:rsidRPr="00C8543B">
        <w:rPr>
          <w:rFonts w:ascii="Times New Roman" w:hAnsi="Times New Roman" w:cs="Times New Roman"/>
          <w:sz w:val="24"/>
          <w:szCs w:val="24"/>
        </w:rPr>
        <w:t xml:space="preserve">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sz w:val="24"/>
          <w:szCs w:val="24"/>
        </w:rPr>
        <w:t xml:space="preserve">Спосіб встановлення повинен забезпечувати неможливість демонтажу. </w:t>
      </w:r>
    </w:p>
    <w:p w:rsidR="00030C48" w:rsidRPr="00C8543B" w:rsidRDefault="00030C48" w:rsidP="00030C48">
      <w:pPr>
        <w:spacing w:after="0" w:line="276" w:lineRule="auto"/>
        <w:ind w:firstLine="567"/>
        <w:jc w:val="both"/>
        <w:rPr>
          <w:rFonts w:ascii="Times New Roman" w:hAnsi="Times New Roman" w:cs="Times New Roman"/>
          <w:sz w:val="24"/>
          <w:szCs w:val="24"/>
        </w:rPr>
      </w:pPr>
      <w:r w:rsidRPr="00C8543B">
        <w:rPr>
          <w:rFonts w:ascii="Times New Roman" w:hAnsi="Times New Roman" w:cs="Times New Roman"/>
          <w:sz w:val="24"/>
          <w:szCs w:val="24"/>
        </w:rPr>
        <w:t>Гарантійний термін – не менше 24 місяців.</w:t>
      </w:r>
    </w:p>
    <w:p w:rsidR="00030C48" w:rsidRPr="00C15C19" w:rsidRDefault="00030C48" w:rsidP="00030C48">
      <w:pPr>
        <w:tabs>
          <w:tab w:val="left" w:pos="0"/>
          <w:tab w:val="left" w:pos="142"/>
        </w:tabs>
        <w:spacing w:before="75" w:line="276" w:lineRule="auto"/>
        <w:ind w:right="-46"/>
        <w:jc w:val="both"/>
        <w:rPr>
          <w:rFonts w:ascii="Times New Roman" w:hAnsi="Times New Roman" w:cs="Times New Roman"/>
          <w:i/>
          <w:sz w:val="24"/>
          <w:szCs w:val="24"/>
        </w:rPr>
      </w:pPr>
      <w:r w:rsidRPr="00C15C19">
        <w:rPr>
          <w:rFonts w:ascii="Times New Roman" w:hAnsi="Times New Roman" w:cs="Times New Roman"/>
          <w:i/>
          <w:sz w:val="24"/>
          <w:szCs w:val="24"/>
        </w:rPr>
        <w:t>*В місцях де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вважати вираз</w:t>
      </w:r>
      <w:r w:rsidRPr="00C15C19">
        <w:rPr>
          <w:rFonts w:ascii="Times New Roman" w:hAnsi="Times New Roman" w:cs="Times New Roman"/>
          <w:i/>
          <w:spacing w:val="40"/>
          <w:sz w:val="24"/>
          <w:szCs w:val="24"/>
        </w:rPr>
        <w:t xml:space="preserve"> </w:t>
      </w:r>
      <w:r w:rsidRPr="00C15C19">
        <w:rPr>
          <w:rFonts w:ascii="Times New Roman" w:hAnsi="Times New Roman" w:cs="Times New Roman"/>
          <w:i/>
          <w:sz w:val="24"/>
          <w:szCs w:val="24"/>
        </w:rPr>
        <w:t>"або еквівалент".</w:t>
      </w:r>
    </w:p>
    <w:p w:rsidR="00030C48" w:rsidRPr="00C15C19" w:rsidRDefault="00030C48" w:rsidP="00030C48">
      <w:pPr>
        <w:tabs>
          <w:tab w:val="left" w:pos="0"/>
          <w:tab w:val="left" w:pos="426"/>
          <w:tab w:val="left" w:pos="9781"/>
        </w:tabs>
        <w:spacing w:before="1" w:line="276" w:lineRule="auto"/>
        <w:ind w:right="-46"/>
        <w:jc w:val="both"/>
        <w:rPr>
          <w:rFonts w:ascii="Times New Roman" w:hAnsi="Times New Roman" w:cs="Times New Roman"/>
          <w:i/>
          <w:sz w:val="24"/>
          <w:szCs w:val="24"/>
        </w:rPr>
      </w:pPr>
      <w:r w:rsidRPr="00C15C19">
        <w:rPr>
          <w:rFonts w:ascii="Times New Roman" w:hAnsi="Times New Roman" w:cs="Times New Roman"/>
          <w:i/>
          <w:sz w:val="24"/>
          <w:szCs w:val="24"/>
        </w:rPr>
        <w:t>В місцях</w:t>
      </w:r>
      <w:r w:rsidRPr="00C15C19">
        <w:rPr>
          <w:rFonts w:ascii="Times New Roman" w:hAnsi="Times New Roman" w:cs="Times New Roman"/>
          <w:i/>
          <w:spacing w:val="-1"/>
          <w:sz w:val="24"/>
          <w:szCs w:val="24"/>
        </w:rPr>
        <w:t xml:space="preserve"> </w:t>
      </w:r>
      <w:r w:rsidRPr="00C15C19">
        <w:rPr>
          <w:rFonts w:ascii="Times New Roman" w:hAnsi="Times New Roman" w:cs="Times New Roman"/>
          <w:i/>
          <w:sz w:val="24"/>
          <w:szCs w:val="24"/>
        </w:rPr>
        <w:t>де</w:t>
      </w:r>
      <w:r w:rsidRPr="00C15C19">
        <w:rPr>
          <w:rFonts w:ascii="Times New Roman" w:hAnsi="Times New Roman" w:cs="Times New Roman"/>
          <w:i/>
          <w:spacing w:val="-1"/>
          <w:sz w:val="24"/>
          <w:szCs w:val="24"/>
        </w:rPr>
        <w:t xml:space="preserve"> </w:t>
      </w:r>
      <w:r w:rsidRPr="00C15C19">
        <w:rPr>
          <w:rFonts w:ascii="Times New Roman" w:hAnsi="Times New Roman" w:cs="Times New Roman"/>
          <w:i/>
          <w:sz w:val="24"/>
          <w:szCs w:val="24"/>
        </w:rPr>
        <w:t>технічна</w:t>
      </w:r>
      <w:r w:rsidRPr="00C15C19">
        <w:rPr>
          <w:rFonts w:ascii="Times New Roman" w:hAnsi="Times New Roman" w:cs="Times New Roman"/>
          <w:i/>
          <w:spacing w:val="-2"/>
          <w:sz w:val="24"/>
          <w:szCs w:val="24"/>
        </w:rPr>
        <w:t xml:space="preserve"> </w:t>
      </w:r>
      <w:r w:rsidRPr="00C15C19">
        <w:rPr>
          <w:rFonts w:ascii="Times New Roman" w:hAnsi="Times New Roman" w:cs="Times New Roman"/>
          <w:i/>
          <w:sz w:val="24"/>
          <w:szCs w:val="24"/>
        </w:rPr>
        <w:t>специфікація містить</w:t>
      </w:r>
      <w:r w:rsidRPr="00C15C19">
        <w:rPr>
          <w:rFonts w:ascii="Times New Roman" w:hAnsi="Times New Roman" w:cs="Times New Roman"/>
          <w:i/>
          <w:spacing w:val="-1"/>
          <w:sz w:val="24"/>
          <w:szCs w:val="24"/>
        </w:rPr>
        <w:t xml:space="preserve"> </w:t>
      </w:r>
      <w:r w:rsidRPr="00C15C19">
        <w:rPr>
          <w:rFonts w:ascii="Times New Roman" w:hAnsi="Times New Roman" w:cs="Times New Roman"/>
          <w:i/>
          <w:sz w:val="24"/>
          <w:szCs w:val="24"/>
        </w:rPr>
        <w:t>посилання на стандартні характеристики, технічні регламенти</w:t>
      </w:r>
      <w:r w:rsidRPr="00C15C19">
        <w:rPr>
          <w:rFonts w:ascii="Times New Roman" w:hAnsi="Times New Roman" w:cs="Times New Roman"/>
          <w:i/>
          <w:spacing w:val="-2"/>
          <w:sz w:val="24"/>
          <w:szCs w:val="24"/>
        </w:rPr>
        <w:t xml:space="preserve"> </w:t>
      </w:r>
      <w:r w:rsidRPr="00C15C19">
        <w:rPr>
          <w:rFonts w:ascii="Times New Roman" w:hAnsi="Times New Roman" w:cs="Times New Roman"/>
          <w:i/>
          <w:sz w:val="24"/>
          <w:szCs w:val="24"/>
        </w:rPr>
        <w:t>та умови,</w:t>
      </w:r>
      <w:r w:rsidRPr="00C15C19">
        <w:rPr>
          <w:rFonts w:ascii="Times New Roman" w:hAnsi="Times New Roman" w:cs="Times New Roman"/>
          <w:i/>
          <w:spacing w:val="-3"/>
          <w:sz w:val="24"/>
          <w:szCs w:val="24"/>
        </w:rPr>
        <w:t xml:space="preserve"> </w:t>
      </w:r>
      <w:r w:rsidRPr="00C15C19">
        <w:rPr>
          <w:rFonts w:ascii="Times New Roman" w:hAnsi="Times New Roman" w:cs="Times New Roman"/>
          <w:i/>
          <w:sz w:val="24"/>
          <w:szCs w:val="24"/>
        </w:rPr>
        <w:t>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«або еквівалент». Таким чином вважається, що до кожного посилання додається вираз «або еквівалент».</w:t>
      </w:r>
    </w:p>
    <w:p w:rsidR="00030C48" w:rsidRPr="00C15C19" w:rsidRDefault="00030C48" w:rsidP="00030C48">
      <w:pPr>
        <w:tabs>
          <w:tab w:val="left" w:pos="0"/>
          <w:tab w:val="left" w:pos="426"/>
          <w:tab w:val="left" w:pos="9781"/>
        </w:tabs>
        <w:spacing w:line="276" w:lineRule="auto"/>
        <w:ind w:right="-46"/>
        <w:jc w:val="both"/>
        <w:rPr>
          <w:rFonts w:ascii="Times New Roman" w:hAnsi="Times New Roman" w:cs="Times New Roman"/>
          <w:i/>
          <w:sz w:val="24"/>
          <w:szCs w:val="24"/>
        </w:rPr>
      </w:pPr>
      <w:r w:rsidRPr="00C15C19">
        <w:rPr>
          <w:rFonts w:ascii="Times New Roman" w:hAnsi="Times New Roman" w:cs="Times New Roman"/>
          <w:i/>
          <w:sz w:val="24"/>
          <w:szCs w:val="24"/>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rsidR="00030C48" w:rsidRPr="00C15C19" w:rsidRDefault="00030C48" w:rsidP="00030C48">
      <w:pPr>
        <w:tabs>
          <w:tab w:val="left" w:pos="0"/>
          <w:tab w:val="left" w:pos="426"/>
          <w:tab w:val="left" w:pos="9781"/>
        </w:tabs>
        <w:spacing w:line="276" w:lineRule="auto"/>
        <w:ind w:right="-46"/>
        <w:jc w:val="both"/>
        <w:rPr>
          <w:rFonts w:ascii="Times New Roman" w:hAnsi="Times New Roman" w:cs="Times New Roman"/>
          <w:i/>
          <w:sz w:val="24"/>
          <w:szCs w:val="24"/>
        </w:rPr>
      </w:pPr>
      <w:r w:rsidRPr="00C15C19">
        <w:rPr>
          <w:rFonts w:ascii="Times New Roman" w:hAnsi="Times New Roman" w:cs="Times New Roman"/>
          <w:i/>
          <w:sz w:val="24"/>
          <w:szCs w:val="24"/>
        </w:rPr>
        <w:t>Обладнання повинно відповідати точним габаритним розмірам, які вказані в технічній документації. У разі виявлення Замовником невідповідності запропонованого товару визначеним у Технічному завданні мінімальним вимогам, або у разі, якщо запропонований товар не може використовуватись за призначенням, така пропозиція учасника за рішенням Замовника буде відхилена, як така, що не відповідає вимогам, визначеним в Тендерній документації, зокрема в технічній частині предмету закупівлі.</w:t>
      </w:r>
    </w:p>
    <w:p w:rsidR="007E741A" w:rsidRPr="0083431A" w:rsidRDefault="007E741A" w:rsidP="007E741A">
      <w:pPr>
        <w:pStyle w:val="a6"/>
        <w:rPr>
          <w:u w:val="single"/>
          <w:lang w:val="uk-UA"/>
        </w:rPr>
      </w:pPr>
    </w:p>
    <w:p w:rsidR="00D3008E" w:rsidRPr="00D3008E" w:rsidRDefault="00D3008E" w:rsidP="00D3008E">
      <w:pPr>
        <w:widowControl w:val="0"/>
        <w:pBdr>
          <w:top w:val="nil"/>
          <w:left w:val="nil"/>
          <w:bottom w:val="nil"/>
          <w:right w:val="nil"/>
          <w:between w:val="nil"/>
        </w:pBdr>
        <w:spacing w:after="0" w:line="240" w:lineRule="auto"/>
        <w:jc w:val="right"/>
        <w:rPr>
          <w:rFonts w:ascii="Times New Roman" w:eastAsia="Times New Roman" w:hAnsi="Times New Roman" w:cs="Times New Roman"/>
          <w:b/>
          <w:color w:val="000000"/>
          <w:sz w:val="24"/>
          <w:szCs w:val="24"/>
        </w:rPr>
      </w:pPr>
    </w:p>
    <w:p w:rsidR="00D3008E" w:rsidRPr="006F0713" w:rsidRDefault="00D3008E" w:rsidP="006F0713">
      <w:pPr>
        <w:widowControl w:val="0"/>
        <w:suppressAutoHyphens/>
        <w:autoSpaceDE w:val="0"/>
        <w:autoSpaceDN w:val="0"/>
        <w:spacing w:after="0" w:line="240" w:lineRule="auto"/>
        <w:textAlignment w:val="baseline"/>
        <w:rPr>
          <w:rFonts w:ascii="Times New Roman" w:eastAsia="Segoe UI" w:hAnsi="Times New Roman" w:cs="Times New Roman"/>
          <w:b/>
          <w:bCs/>
          <w:color w:val="000000"/>
          <w:spacing w:val="-3"/>
          <w:kern w:val="3"/>
          <w:sz w:val="24"/>
          <w:szCs w:val="24"/>
        </w:rPr>
      </w:pPr>
    </w:p>
    <w:p w:rsidR="004A4145" w:rsidRPr="004A4145" w:rsidRDefault="004A4145" w:rsidP="004A4145">
      <w:pPr>
        <w:shd w:val="clear" w:color="auto" w:fill="FFFFFF"/>
        <w:spacing w:after="0" w:line="240" w:lineRule="auto"/>
        <w:jc w:val="center"/>
        <w:rPr>
          <w:rFonts w:ascii="Times New Roman" w:eastAsia="Times New Roman" w:hAnsi="Times New Roman" w:cs="Times New Roman"/>
          <w:i/>
          <w:sz w:val="20"/>
          <w:szCs w:val="20"/>
          <w:lang w:eastAsia="ru-RU"/>
        </w:rPr>
      </w:pPr>
    </w:p>
    <w:p w:rsidR="004A4145" w:rsidRPr="004A4145" w:rsidRDefault="004A4145" w:rsidP="004A4145">
      <w:pPr>
        <w:shd w:val="clear" w:color="auto" w:fill="FFFFFF"/>
        <w:spacing w:after="0" w:line="240" w:lineRule="auto"/>
        <w:rPr>
          <w:rFonts w:ascii="Times New Roman" w:eastAsia="Times New Roman" w:hAnsi="Times New Roman" w:cs="Times New Roman"/>
          <w:sz w:val="20"/>
          <w:szCs w:val="20"/>
          <w:lang w:eastAsia="ru-RU"/>
        </w:rPr>
      </w:pPr>
    </w:p>
    <w:p w:rsidR="004A4145" w:rsidRPr="004A4145" w:rsidRDefault="004A4145" w:rsidP="004A4145">
      <w:pPr>
        <w:spacing w:after="0" w:line="240" w:lineRule="atLeast"/>
        <w:ind w:left="5660"/>
        <w:contextualSpacing/>
        <w:jc w:val="right"/>
        <w:rPr>
          <w:rFonts w:ascii="Calibri" w:eastAsia="Calibri" w:hAnsi="Calibri" w:cs="Calibri"/>
          <w:sz w:val="20"/>
          <w:szCs w:val="20"/>
          <w:lang w:eastAsia="ru-RU"/>
        </w:rPr>
      </w:pPr>
      <w:r w:rsidRPr="004A4145">
        <w:rPr>
          <w:rFonts w:ascii="Calibri" w:eastAsia="Calibri" w:hAnsi="Calibri" w:cs="Calibri"/>
          <w:sz w:val="20"/>
          <w:szCs w:val="20"/>
          <w:lang w:eastAsia="ru-RU"/>
        </w:rPr>
        <w:t xml:space="preserve">          </w:t>
      </w:r>
    </w:p>
    <w:p w:rsidR="004A4145" w:rsidRPr="004A4145" w:rsidRDefault="004A4145" w:rsidP="004A4145">
      <w:pPr>
        <w:spacing w:after="0" w:line="240" w:lineRule="atLeast"/>
        <w:ind w:left="5660"/>
        <w:contextualSpacing/>
        <w:jc w:val="right"/>
        <w:rPr>
          <w:rFonts w:ascii="Calibri" w:eastAsia="Calibri" w:hAnsi="Calibri" w:cs="Calibri"/>
          <w:sz w:val="20"/>
          <w:szCs w:val="20"/>
          <w:lang w:eastAsia="ru-RU"/>
        </w:rPr>
      </w:pPr>
    </w:p>
    <w:p w:rsidR="004A4145" w:rsidRPr="004A4145" w:rsidRDefault="004A4145" w:rsidP="004A4145">
      <w:pPr>
        <w:spacing w:after="0" w:line="240" w:lineRule="atLeast"/>
        <w:ind w:left="5660"/>
        <w:contextualSpacing/>
        <w:jc w:val="right"/>
        <w:rPr>
          <w:rFonts w:ascii="Calibri" w:eastAsia="Calibri" w:hAnsi="Calibri" w:cs="Calibri"/>
          <w:sz w:val="20"/>
          <w:szCs w:val="20"/>
          <w:lang w:eastAsia="ru-RU"/>
        </w:rPr>
      </w:pPr>
    </w:p>
    <w:p w:rsidR="004A4145" w:rsidRPr="004A4145" w:rsidRDefault="004A4145" w:rsidP="004A4145">
      <w:pPr>
        <w:spacing w:after="0" w:line="240" w:lineRule="atLeast"/>
        <w:ind w:left="5660"/>
        <w:contextualSpacing/>
        <w:jc w:val="right"/>
        <w:rPr>
          <w:rFonts w:ascii="Calibri" w:eastAsia="Calibri" w:hAnsi="Calibri" w:cs="Calibri"/>
          <w:sz w:val="20"/>
          <w:szCs w:val="20"/>
          <w:lang w:eastAsia="ru-RU"/>
        </w:rPr>
      </w:pPr>
    </w:p>
    <w:p w:rsidR="004A4145" w:rsidRPr="004A4145" w:rsidRDefault="004A4145" w:rsidP="004A4145">
      <w:pPr>
        <w:spacing w:after="0" w:line="240" w:lineRule="atLeast"/>
        <w:ind w:left="5660"/>
        <w:contextualSpacing/>
        <w:jc w:val="right"/>
        <w:rPr>
          <w:rFonts w:ascii="Calibri" w:eastAsia="Calibri" w:hAnsi="Calibri" w:cs="Calibri"/>
          <w:sz w:val="20"/>
          <w:szCs w:val="20"/>
          <w:lang w:eastAsia="ru-RU"/>
        </w:rPr>
      </w:pPr>
    </w:p>
    <w:p w:rsidR="004A4145" w:rsidRPr="004A4145" w:rsidRDefault="004A4145" w:rsidP="004A4145">
      <w:pPr>
        <w:spacing w:after="0" w:line="240" w:lineRule="atLeast"/>
        <w:ind w:left="5660"/>
        <w:contextualSpacing/>
        <w:jc w:val="right"/>
        <w:rPr>
          <w:rFonts w:ascii="Calibri" w:eastAsia="Calibri" w:hAnsi="Calibri" w:cs="Calibri"/>
          <w:sz w:val="20"/>
          <w:szCs w:val="20"/>
          <w:lang w:eastAsia="ru-RU"/>
        </w:rPr>
      </w:pPr>
    </w:p>
    <w:p w:rsidR="006F0713" w:rsidRPr="006F0713" w:rsidRDefault="006F0713" w:rsidP="006F0713">
      <w:pPr>
        <w:widowControl w:val="0"/>
        <w:shd w:val="clear" w:color="auto" w:fill="FFFFFF"/>
        <w:suppressAutoHyphens/>
        <w:autoSpaceDN w:val="0"/>
        <w:spacing w:after="0" w:line="240" w:lineRule="auto"/>
        <w:jc w:val="both"/>
        <w:textAlignment w:val="baseline"/>
        <w:rPr>
          <w:rFonts w:ascii="Times New Roman" w:eastAsia="Times New Roman" w:hAnsi="Times New Roman" w:cs="Times New Roman"/>
          <w:b/>
          <w:color w:val="000000"/>
          <w:kern w:val="3"/>
          <w:sz w:val="24"/>
          <w:szCs w:val="24"/>
          <w:lang w:eastAsia="uk-UA"/>
        </w:rPr>
      </w:pPr>
    </w:p>
    <w:sectPr w:rsidR="006F0713" w:rsidRPr="006F071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__Roboto_Fallback_bc3747">
    <w:altName w:val="Times New Roman"/>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934C9C"/>
    <w:multiLevelType w:val="hybridMultilevel"/>
    <w:tmpl w:val="17C435A2"/>
    <w:lvl w:ilvl="0" w:tplc="4BC4F79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E99042D"/>
    <w:multiLevelType w:val="hybridMultilevel"/>
    <w:tmpl w:val="A9B86A64"/>
    <w:lvl w:ilvl="0" w:tplc="08F8865A">
      <w:numFmt w:val="bullet"/>
      <w:lvlText w:val="–"/>
      <w:lvlJc w:val="left"/>
      <w:pPr>
        <w:ind w:left="119"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D182E5F2">
      <w:numFmt w:val="bullet"/>
      <w:lvlText w:val="•"/>
      <w:lvlJc w:val="left"/>
      <w:pPr>
        <w:ind w:left="1123" w:hanging="180"/>
      </w:pPr>
      <w:rPr>
        <w:rFonts w:hint="default"/>
        <w:lang w:val="uk-UA" w:eastAsia="en-US" w:bidi="ar-SA"/>
      </w:rPr>
    </w:lvl>
    <w:lvl w:ilvl="2" w:tplc="FCE448C0">
      <w:numFmt w:val="bullet"/>
      <w:lvlText w:val="•"/>
      <w:lvlJc w:val="left"/>
      <w:pPr>
        <w:ind w:left="2126" w:hanging="180"/>
      </w:pPr>
      <w:rPr>
        <w:rFonts w:hint="default"/>
        <w:lang w:val="uk-UA" w:eastAsia="en-US" w:bidi="ar-SA"/>
      </w:rPr>
    </w:lvl>
    <w:lvl w:ilvl="3" w:tplc="66566076">
      <w:numFmt w:val="bullet"/>
      <w:lvlText w:val="•"/>
      <w:lvlJc w:val="left"/>
      <w:pPr>
        <w:ind w:left="3129" w:hanging="180"/>
      </w:pPr>
      <w:rPr>
        <w:rFonts w:hint="default"/>
        <w:lang w:val="uk-UA" w:eastAsia="en-US" w:bidi="ar-SA"/>
      </w:rPr>
    </w:lvl>
    <w:lvl w:ilvl="4" w:tplc="06C64A02">
      <w:numFmt w:val="bullet"/>
      <w:lvlText w:val="•"/>
      <w:lvlJc w:val="left"/>
      <w:pPr>
        <w:ind w:left="4132" w:hanging="180"/>
      </w:pPr>
      <w:rPr>
        <w:rFonts w:hint="default"/>
        <w:lang w:val="uk-UA" w:eastAsia="en-US" w:bidi="ar-SA"/>
      </w:rPr>
    </w:lvl>
    <w:lvl w:ilvl="5" w:tplc="9E5EF216">
      <w:numFmt w:val="bullet"/>
      <w:lvlText w:val="•"/>
      <w:lvlJc w:val="left"/>
      <w:pPr>
        <w:ind w:left="5135" w:hanging="180"/>
      </w:pPr>
      <w:rPr>
        <w:rFonts w:hint="default"/>
        <w:lang w:val="uk-UA" w:eastAsia="en-US" w:bidi="ar-SA"/>
      </w:rPr>
    </w:lvl>
    <w:lvl w:ilvl="6" w:tplc="DCF43FFE">
      <w:numFmt w:val="bullet"/>
      <w:lvlText w:val="•"/>
      <w:lvlJc w:val="left"/>
      <w:pPr>
        <w:ind w:left="6138" w:hanging="180"/>
      </w:pPr>
      <w:rPr>
        <w:rFonts w:hint="default"/>
        <w:lang w:val="uk-UA" w:eastAsia="en-US" w:bidi="ar-SA"/>
      </w:rPr>
    </w:lvl>
    <w:lvl w:ilvl="7" w:tplc="5FA244C8">
      <w:numFmt w:val="bullet"/>
      <w:lvlText w:val="•"/>
      <w:lvlJc w:val="left"/>
      <w:pPr>
        <w:ind w:left="7141" w:hanging="180"/>
      </w:pPr>
      <w:rPr>
        <w:rFonts w:hint="default"/>
        <w:lang w:val="uk-UA" w:eastAsia="en-US" w:bidi="ar-SA"/>
      </w:rPr>
    </w:lvl>
    <w:lvl w:ilvl="8" w:tplc="318C203A">
      <w:numFmt w:val="bullet"/>
      <w:lvlText w:val="•"/>
      <w:lvlJc w:val="left"/>
      <w:pPr>
        <w:ind w:left="8144" w:hanging="180"/>
      </w:pPr>
      <w:rPr>
        <w:rFonts w:hint="default"/>
        <w:lang w:val="uk-UA" w:eastAsia="en-US" w:bidi="ar-SA"/>
      </w:rPr>
    </w:lvl>
  </w:abstractNum>
  <w:abstractNum w:abstractNumId="2">
    <w:nsid w:val="20017DAE"/>
    <w:multiLevelType w:val="hybridMultilevel"/>
    <w:tmpl w:val="AF60AB6E"/>
    <w:lvl w:ilvl="0" w:tplc="6548DD0C">
      <w:start w:val="1"/>
      <w:numFmt w:val="bullet"/>
      <w:lvlText w:val="-"/>
      <w:lvlJc w:val="left"/>
      <w:pPr>
        <w:ind w:left="677" w:hanging="360"/>
      </w:pPr>
      <w:rPr>
        <w:rFonts w:ascii="Times New Roman" w:eastAsia="Times New Roman" w:hAnsi="Times New Roman" w:cs="Times New Roman" w:hint="default"/>
      </w:rPr>
    </w:lvl>
    <w:lvl w:ilvl="1" w:tplc="20000003" w:tentative="1">
      <w:start w:val="1"/>
      <w:numFmt w:val="bullet"/>
      <w:lvlText w:val="o"/>
      <w:lvlJc w:val="left"/>
      <w:pPr>
        <w:ind w:left="1397" w:hanging="360"/>
      </w:pPr>
      <w:rPr>
        <w:rFonts w:ascii="Courier New" w:hAnsi="Courier New" w:cs="Courier New" w:hint="default"/>
      </w:rPr>
    </w:lvl>
    <w:lvl w:ilvl="2" w:tplc="20000005" w:tentative="1">
      <w:start w:val="1"/>
      <w:numFmt w:val="bullet"/>
      <w:lvlText w:val=""/>
      <w:lvlJc w:val="left"/>
      <w:pPr>
        <w:ind w:left="2117" w:hanging="360"/>
      </w:pPr>
      <w:rPr>
        <w:rFonts w:ascii="Wingdings" w:hAnsi="Wingdings" w:hint="default"/>
      </w:rPr>
    </w:lvl>
    <w:lvl w:ilvl="3" w:tplc="20000001" w:tentative="1">
      <w:start w:val="1"/>
      <w:numFmt w:val="bullet"/>
      <w:lvlText w:val=""/>
      <w:lvlJc w:val="left"/>
      <w:pPr>
        <w:ind w:left="2837" w:hanging="360"/>
      </w:pPr>
      <w:rPr>
        <w:rFonts w:ascii="Symbol" w:hAnsi="Symbol" w:hint="default"/>
      </w:rPr>
    </w:lvl>
    <w:lvl w:ilvl="4" w:tplc="20000003" w:tentative="1">
      <w:start w:val="1"/>
      <w:numFmt w:val="bullet"/>
      <w:lvlText w:val="o"/>
      <w:lvlJc w:val="left"/>
      <w:pPr>
        <w:ind w:left="3557" w:hanging="360"/>
      </w:pPr>
      <w:rPr>
        <w:rFonts w:ascii="Courier New" w:hAnsi="Courier New" w:cs="Courier New" w:hint="default"/>
      </w:rPr>
    </w:lvl>
    <w:lvl w:ilvl="5" w:tplc="20000005" w:tentative="1">
      <w:start w:val="1"/>
      <w:numFmt w:val="bullet"/>
      <w:lvlText w:val=""/>
      <w:lvlJc w:val="left"/>
      <w:pPr>
        <w:ind w:left="4277" w:hanging="360"/>
      </w:pPr>
      <w:rPr>
        <w:rFonts w:ascii="Wingdings" w:hAnsi="Wingdings" w:hint="default"/>
      </w:rPr>
    </w:lvl>
    <w:lvl w:ilvl="6" w:tplc="20000001" w:tentative="1">
      <w:start w:val="1"/>
      <w:numFmt w:val="bullet"/>
      <w:lvlText w:val=""/>
      <w:lvlJc w:val="left"/>
      <w:pPr>
        <w:ind w:left="4997" w:hanging="360"/>
      </w:pPr>
      <w:rPr>
        <w:rFonts w:ascii="Symbol" w:hAnsi="Symbol" w:hint="default"/>
      </w:rPr>
    </w:lvl>
    <w:lvl w:ilvl="7" w:tplc="20000003" w:tentative="1">
      <w:start w:val="1"/>
      <w:numFmt w:val="bullet"/>
      <w:lvlText w:val="o"/>
      <w:lvlJc w:val="left"/>
      <w:pPr>
        <w:ind w:left="5717" w:hanging="360"/>
      </w:pPr>
      <w:rPr>
        <w:rFonts w:ascii="Courier New" w:hAnsi="Courier New" w:cs="Courier New" w:hint="default"/>
      </w:rPr>
    </w:lvl>
    <w:lvl w:ilvl="8" w:tplc="20000005" w:tentative="1">
      <w:start w:val="1"/>
      <w:numFmt w:val="bullet"/>
      <w:lvlText w:val=""/>
      <w:lvlJc w:val="left"/>
      <w:pPr>
        <w:ind w:left="6437" w:hanging="360"/>
      </w:pPr>
      <w:rPr>
        <w:rFonts w:ascii="Wingdings" w:hAnsi="Wingdings" w:hint="default"/>
      </w:rPr>
    </w:lvl>
  </w:abstractNum>
  <w:abstractNum w:abstractNumId="3">
    <w:nsid w:val="242434DD"/>
    <w:multiLevelType w:val="multilevel"/>
    <w:tmpl w:val="08DC36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919" w:hanging="360"/>
      </w:pPr>
      <w:rPr>
        <w:rFonts w:ascii="__Roboto_Fallback_bc3747" w:eastAsia="Times New Roman" w:hAnsi="__Roboto_Fallback_bc3747"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4C7A24"/>
    <w:multiLevelType w:val="hybridMultilevel"/>
    <w:tmpl w:val="5378A23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35EA0BB7"/>
    <w:multiLevelType w:val="hybridMultilevel"/>
    <w:tmpl w:val="1858293A"/>
    <w:lvl w:ilvl="0" w:tplc="5D3C6548">
      <w:start w:val="1"/>
      <w:numFmt w:val="decimal"/>
      <w:lvlText w:val="%1"/>
      <w:lvlJc w:val="left"/>
      <w:pPr>
        <w:ind w:left="786"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6">
    <w:nsid w:val="428D56DF"/>
    <w:multiLevelType w:val="hybridMultilevel"/>
    <w:tmpl w:val="9AE031A4"/>
    <w:lvl w:ilvl="0" w:tplc="FFFFFFFF">
      <w:start w:val="1"/>
      <w:numFmt w:val="decimal"/>
      <w:lvlText w:val="%1."/>
      <w:lvlJc w:val="left"/>
      <w:pPr>
        <w:ind w:left="523" w:hanging="240"/>
      </w:pPr>
      <w:rPr>
        <w:rFonts w:ascii="Times New Roman" w:eastAsia="Times New Roman" w:hAnsi="Times New Roman" w:cs="Times New Roman" w:hint="default"/>
        <w:b w:val="0"/>
        <w:bCs w:val="0"/>
        <w:i w:val="0"/>
        <w:iCs w:val="0"/>
        <w:spacing w:val="0"/>
        <w:w w:val="100"/>
        <w:sz w:val="24"/>
        <w:szCs w:val="24"/>
        <w:lang w:val="uk-UA" w:eastAsia="en-US" w:bidi="ar-SA"/>
      </w:rPr>
    </w:lvl>
    <w:lvl w:ilvl="1" w:tplc="FFFFFFFF">
      <w:numFmt w:val="bullet"/>
      <w:lvlText w:val="-"/>
      <w:lvlJc w:val="left"/>
      <w:pPr>
        <w:ind w:left="119" w:hanging="144"/>
      </w:pPr>
      <w:rPr>
        <w:rFonts w:ascii="Times New Roman" w:eastAsia="Times New Roman" w:hAnsi="Times New Roman" w:cs="Times New Roman" w:hint="default"/>
        <w:b w:val="0"/>
        <w:bCs w:val="0"/>
        <w:i w:val="0"/>
        <w:iCs w:val="0"/>
        <w:spacing w:val="0"/>
        <w:w w:val="100"/>
        <w:sz w:val="24"/>
        <w:szCs w:val="24"/>
        <w:lang w:val="uk-UA" w:eastAsia="en-US" w:bidi="ar-SA"/>
      </w:rPr>
    </w:lvl>
    <w:lvl w:ilvl="2" w:tplc="FFFFFFFF">
      <w:numFmt w:val="bullet"/>
      <w:lvlText w:val="•"/>
      <w:lvlJc w:val="left"/>
      <w:pPr>
        <w:ind w:left="2070" w:hanging="144"/>
      </w:pPr>
      <w:rPr>
        <w:rFonts w:hint="default"/>
        <w:lang w:val="uk-UA" w:eastAsia="en-US" w:bidi="ar-SA"/>
      </w:rPr>
    </w:lvl>
    <w:lvl w:ilvl="3" w:tplc="FFFFFFFF">
      <w:numFmt w:val="bullet"/>
      <w:lvlText w:val="•"/>
      <w:lvlJc w:val="left"/>
      <w:pPr>
        <w:ind w:left="3080" w:hanging="144"/>
      </w:pPr>
      <w:rPr>
        <w:rFonts w:hint="default"/>
        <w:lang w:val="uk-UA" w:eastAsia="en-US" w:bidi="ar-SA"/>
      </w:rPr>
    </w:lvl>
    <w:lvl w:ilvl="4" w:tplc="FFFFFFFF">
      <w:numFmt w:val="bullet"/>
      <w:lvlText w:val="•"/>
      <w:lvlJc w:val="left"/>
      <w:pPr>
        <w:ind w:left="4090" w:hanging="144"/>
      </w:pPr>
      <w:rPr>
        <w:rFonts w:hint="default"/>
        <w:lang w:val="uk-UA" w:eastAsia="en-US" w:bidi="ar-SA"/>
      </w:rPr>
    </w:lvl>
    <w:lvl w:ilvl="5" w:tplc="FFFFFFFF">
      <w:numFmt w:val="bullet"/>
      <w:lvlText w:val="•"/>
      <w:lvlJc w:val="left"/>
      <w:pPr>
        <w:ind w:left="5100" w:hanging="144"/>
      </w:pPr>
      <w:rPr>
        <w:rFonts w:hint="default"/>
        <w:lang w:val="uk-UA" w:eastAsia="en-US" w:bidi="ar-SA"/>
      </w:rPr>
    </w:lvl>
    <w:lvl w:ilvl="6" w:tplc="FFFFFFFF">
      <w:numFmt w:val="bullet"/>
      <w:lvlText w:val="•"/>
      <w:lvlJc w:val="left"/>
      <w:pPr>
        <w:ind w:left="6110" w:hanging="144"/>
      </w:pPr>
      <w:rPr>
        <w:rFonts w:hint="default"/>
        <w:lang w:val="uk-UA" w:eastAsia="en-US" w:bidi="ar-SA"/>
      </w:rPr>
    </w:lvl>
    <w:lvl w:ilvl="7" w:tplc="FFFFFFFF">
      <w:numFmt w:val="bullet"/>
      <w:lvlText w:val="•"/>
      <w:lvlJc w:val="left"/>
      <w:pPr>
        <w:ind w:left="7120" w:hanging="144"/>
      </w:pPr>
      <w:rPr>
        <w:rFonts w:hint="default"/>
        <w:lang w:val="uk-UA" w:eastAsia="en-US" w:bidi="ar-SA"/>
      </w:rPr>
    </w:lvl>
    <w:lvl w:ilvl="8" w:tplc="FFFFFFFF">
      <w:numFmt w:val="bullet"/>
      <w:lvlText w:val="•"/>
      <w:lvlJc w:val="left"/>
      <w:pPr>
        <w:ind w:left="8130" w:hanging="144"/>
      </w:pPr>
      <w:rPr>
        <w:rFonts w:hint="default"/>
        <w:lang w:val="uk-UA" w:eastAsia="en-US" w:bidi="ar-SA"/>
      </w:rPr>
    </w:lvl>
  </w:abstractNum>
  <w:abstractNum w:abstractNumId="7">
    <w:nsid w:val="449B40E1"/>
    <w:multiLevelType w:val="hybridMultilevel"/>
    <w:tmpl w:val="C90449D8"/>
    <w:lvl w:ilvl="0" w:tplc="E8AC8ABE">
      <w:numFmt w:val="bullet"/>
      <w:lvlText w:val="-"/>
      <w:lvlJc w:val="left"/>
      <w:pPr>
        <w:ind w:left="1091" w:hanging="240"/>
      </w:pPr>
      <w:rPr>
        <w:rFonts w:ascii="Times New Roman" w:eastAsia="Times New Roman" w:hAnsi="Times New Roman" w:cs="Times New Roman" w:hint="default"/>
        <w:b w:val="0"/>
        <w:bCs w:val="0"/>
        <w:i w:val="0"/>
        <w:iCs w:val="0"/>
        <w:spacing w:val="0"/>
        <w:w w:val="100"/>
        <w:sz w:val="24"/>
        <w:szCs w:val="24"/>
        <w:lang w:val="uk-UA"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71D7A0B"/>
    <w:multiLevelType w:val="hybridMultilevel"/>
    <w:tmpl w:val="DC621E1A"/>
    <w:lvl w:ilvl="0" w:tplc="6C74033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
    <w:nsid w:val="52055F0F"/>
    <w:multiLevelType w:val="hybridMultilevel"/>
    <w:tmpl w:val="0094656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nsid w:val="673A63F4"/>
    <w:multiLevelType w:val="hybridMultilevel"/>
    <w:tmpl w:val="9AE031A4"/>
    <w:lvl w:ilvl="0" w:tplc="C42AFCC0">
      <w:start w:val="1"/>
      <w:numFmt w:val="decimal"/>
      <w:lvlText w:val="%1."/>
      <w:lvlJc w:val="left"/>
      <w:pPr>
        <w:ind w:left="523" w:hanging="240"/>
      </w:pPr>
      <w:rPr>
        <w:rFonts w:ascii="Times New Roman" w:eastAsia="Times New Roman" w:hAnsi="Times New Roman" w:cs="Times New Roman" w:hint="default"/>
        <w:b w:val="0"/>
        <w:bCs w:val="0"/>
        <w:i w:val="0"/>
        <w:iCs w:val="0"/>
        <w:spacing w:val="0"/>
        <w:w w:val="100"/>
        <w:sz w:val="24"/>
        <w:szCs w:val="24"/>
        <w:lang w:val="uk-UA" w:eastAsia="en-US" w:bidi="ar-SA"/>
      </w:rPr>
    </w:lvl>
    <w:lvl w:ilvl="1" w:tplc="E8AC8ABE">
      <w:numFmt w:val="bullet"/>
      <w:lvlText w:val="-"/>
      <w:lvlJc w:val="left"/>
      <w:pPr>
        <w:ind w:left="119" w:hanging="144"/>
      </w:pPr>
      <w:rPr>
        <w:rFonts w:ascii="Times New Roman" w:eastAsia="Times New Roman" w:hAnsi="Times New Roman" w:cs="Times New Roman" w:hint="default"/>
        <w:b w:val="0"/>
        <w:bCs w:val="0"/>
        <w:i w:val="0"/>
        <w:iCs w:val="0"/>
        <w:spacing w:val="0"/>
        <w:w w:val="100"/>
        <w:sz w:val="24"/>
        <w:szCs w:val="24"/>
        <w:lang w:val="uk-UA" w:eastAsia="en-US" w:bidi="ar-SA"/>
      </w:rPr>
    </w:lvl>
    <w:lvl w:ilvl="2" w:tplc="461C1326">
      <w:numFmt w:val="bullet"/>
      <w:lvlText w:val="•"/>
      <w:lvlJc w:val="left"/>
      <w:pPr>
        <w:ind w:left="2070" w:hanging="144"/>
      </w:pPr>
      <w:rPr>
        <w:rFonts w:hint="default"/>
        <w:lang w:val="uk-UA" w:eastAsia="en-US" w:bidi="ar-SA"/>
      </w:rPr>
    </w:lvl>
    <w:lvl w:ilvl="3" w:tplc="16FC172C">
      <w:numFmt w:val="bullet"/>
      <w:lvlText w:val="•"/>
      <w:lvlJc w:val="left"/>
      <w:pPr>
        <w:ind w:left="3080" w:hanging="144"/>
      </w:pPr>
      <w:rPr>
        <w:rFonts w:hint="default"/>
        <w:lang w:val="uk-UA" w:eastAsia="en-US" w:bidi="ar-SA"/>
      </w:rPr>
    </w:lvl>
    <w:lvl w:ilvl="4" w:tplc="458A2B72">
      <w:numFmt w:val="bullet"/>
      <w:lvlText w:val="•"/>
      <w:lvlJc w:val="left"/>
      <w:pPr>
        <w:ind w:left="4090" w:hanging="144"/>
      </w:pPr>
      <w:rPr>
        <w:rFonts w:hint="default"/>
        <w:lang w:val="uk-UA" w:eastAsia="en-US" w:bidi="ar-SA"/>
      </w:rPr>
    </w:lvl>
    <w:lvl w:ilvl="5" w:tplc="161EF252">
      <w:numFmt w:val="bullet"/>
      <w:lvlText w:val="•"/>
      <w:lvlJc w:val="left"/>
      <w:pPr>
        <w:ind w:left="5100" w:hanging="144"/>
      </w:pPr>
      <w:rPr>
        <w:rFonts w:hint="default"/>
        <w:lang w:val="uk-UA" w:eastAsia="en-US" w:bidi="ar-SA"/>
      </w:rPr>
    </w:lvl>
    <w:lvl w:ilvl="6" w:tplc="D5F00A34">
      <w:numFmt w:val="bullet"/>
      <w:lvlText w:val="•"/>
      <w:lvlJc w:val="left"/>
      <w:pPr>
        <w:ind w:left="6110" w:hanging="144"/>
      </w:pPr>
      <w:rPr>
        <w:rFonts w:hint="default"/>
        <w:lang w:val="uk-UA" w:eastAsia="en-US" w:bidi="ar-SA"/>
      </w:rPr>
    </w:lvl>
    <w:lvl w:ilvl="7" w:tplc="A7A0148C">
      <w:numFmt w:val="bullet"/>
      <w:lvlText w:val="•"/>
      <w:lvlJc w:val="left"/>
      <w:pPr>
        <w:ind w:left="7120" w:hanging="144"/>
      </w:pPr>
      <w:rPr>
        <w:rFonts w:hint="default"/>
        <w:lang w:val="uk-UA" w:eastAsia="en-US" w:bidi="ar-SA"/>
      </w:rPr>
    </w:lvl>
    <w:lvl w:ilvl="8" w:tplc="9FC61036">
      <w:numFmt w:val="bullet"/>
      <w:lvlText w:val="•"/>
      <w:lvlJc w:val="left"/>
      <w:pPr>
        <w:ind w:left="8130" w:hanging="144"/>
      </w:pPr>
      <w:rPr>
        <w:rFonts w:hint="default"/>
        <w:lang w:val="uk-UA" w:eastAsia="en-US" w:bidi="ar-SA"/>
      </w:rPr>
    </w:lvl>
  </w:abstractNum>
  <w:abstractNum w:abstractNumId="11">
    <w:nsid w:val="7E457A7F"/>
    <w:multiLevelType w:val="hybridMultilevel"/>
    <w:tmpl w:val="BB4E2B4E"/>
    <w:lvl w:ilvl="0" w:tplc="16120316">
      <w:start w:val="1"/>
      <w:numFmt w:val="decimal"/>
      <w:lvlText w:val="%1."/>
      <w:lvlJc w:val="left"/>
      <w:pPr>
        <w:ind w:left="1091" w:hanging="240"/>
      </w:pPr>
      <w:rPr>
        <w:rFonts w:ascii="Times New Roman" w:eastAsia="Times New Roman" w:hAnsi="Times New Roman" w:cs="Times New Roman" w:hint="default"/>
        <w:b w:val="0"/>
        <w:bCs w:val="0"/>
        <w:i w:val="0"/>
        <w:iCs w:val="0"/>
        <w:spacing w:val="0"/>
        <w:w w:val="100"/>
        <w:sz w:val="24"/>
        <w:szCs w:val="24"/>
        <w:lang w:val="uk-UA" w:eastAsia="en-US" w:bidi="ar-SA"/>
      </w:rPr>
    </w:lvl>
    <w:lvl w:ilvl="1" w:tplc="E8AC8ABE">
      <w:numFmt w:val="bullet"/>
      <w:lvlText w:val="-"/>
      <w:lvlJc w:val="left"/>
      <w:pPr>
        <w:ind w:left="119" w:hanging="144"/>
      </w:pPr>
      <w:rPr>
        <w:rFonts w:ascii="Times New Roman" w:eastAsia="Times New Roman" w:hAnsi="Times New Roman" w:cs="Times New Roman" w:hint="default"/>
        <w:b w:val="0"/>
        <w:bCs w:val="0"/>
        <w:i w:val="0"/>
        <w:iCs w:val="0"/>
        <w:spacing w:val="0"/>
        <w:w w:val="100"/>
        <w:sz w:val="24"/>
        <w:szCs w:val="24"/>
        <w:lang w:val="uk-UA" w:eastAsia="en-US" w:bidi="ar-SA"/>
      </w:rPr>
    </w:lvl>
    <w:lvl w:ilvl="2" w:tplc="461C1326">
      <w:numFmt w:val="bullet"/>
      <w:lvlText w:val="•"/>
      <w:lvlJc w:val="left"/>
      <w:pPr>
        <w:ind w:left="2070" w:hanging="144"/>
      </w:pPr>
      <w:rPr>
        <w:rFonts w:hint="default"/>
        <w:lang w:val="uk-UA" w:eastAsia="en-US" w:bidi="ar-SA"/>
      </w:rPr>
    </w:lvl>
    <w:lvl w:ilvl="3" w:tplc="16FC172C">
      <w:numFmt w:val="bullet"/>
      <w:lvlText w:val="•"/>
      <w:lvlJc w:val="left"/>
      <w:pPr>
        <w:ind w:left="3080" w:hanging="144"/>
      </w:pPr>
      <w:rPr>
        <w:rFonts w:hint="default"/>
        <w:lang w:val="uk-UA" w:eastAsia="en-US" w:bidi="ar-SA"/>
      </w:rPr>
    </w:lvl>
    <w:lvl w:ilvl="4" w:tplc="458A2B72">
      <w:numFmt w:val="bullet"/>
      <w:lvlText w:val="•"/>
      <w:lvlJc w:val="left"/>
      <w:pPr>
        <w:ind w:left="4090" w:hanging="144"/>
      </w:pPr>
      <w:rPr>
        <w:rFonts w:hint="default"/>
        <w:lang w:val="uk-UA" w:eastAsia="en-US" w:bidi="ar-SA"/>
      </w:rPr>
    </w:lvl>
    <w:lvl w:ilvl="5" w:tplc="161EF252">
      <w:numFmt w:val="bullet"/>
      <w:lvlText w:val="•"/>
      <w:lvlJc w:val="left"/>
      <w:pPr>
        <w:ind w:left="5100" w:hanging="144"/>
      </w:pPr>
      <w:rPr>
        <w:rFonts w:hint="default"/>
        <w:lang w:val="uk-UA" w:eastAsia="en-US" w:bidi="ar-SA"/>
      </w:rPr>
    </w:lvl>
    <w:lvl w:ilvl="6" w:tplc="D5F00A34">
      <w:numFmt w:val="bullet"/>
      <w:lvlText w:val="•"/>
      <w:lvlJc w:val="left"/>
      <w:pPr>
        <w:ind w:left="6110" w:hanging="144"/>
      </w:pPr>
      <w:rPr>
        <w:rFonts w:hint="default"/>
        <w:lang w:val="uk-UA" w:eastAsia="en-US" w:bidi="ar-SA"/>
      </w:rPr>
    </w:lvl>
    <w:lvl w:ilvl="7" w:tplc="A7A0148C">
      <w:numFmt w:val="bullet"/>
      <w:lvlText w:val="•"/>
      <w:lvlJc w:val="left"/>
      <w:pPr>
        <w:ind w:left="7120" w:hanging="144"/>
      </w:pPr>
      <w:rPr>
        <w:rFonts w:hint="default"/>
        <w:lang w:val="uk-UA" w:eastAsia="en-US" w:bidi="ar-SA"/>
      </w:rPr>
    </w:lvl>
    <w:lvl w:ilvl="8" w:tplc="9FC61036">
      <w:numFmt w:val="bullet"/>
      <w:lvlText w:val="•"/>
      <w:lvlJc w:val="left"/>
      <w:pPr>
        <w:ind w:left="8130" w:hanging="144"/>
      </w:pPr>
      <w:rPr>
        <w:rFonts w:hint="default"/>
        <w:lang w:val="uk-UA" w:eastAsia="en-US" w:bidi="ar-SA"/>
      </w:rPr>
    </w:lvl>
  </w:abstractNum>
  <w:num w:numId="1">
    <w:abstractNumId w:val="1"/>
  </w:num>
  <w:num w:numId="2">
    <w:abstractNumId w:val="10"/>
  </w:num>
  <w:num w:numId="3">
    <w:abstractNumId w:val="3"/>
  </w:num>
  <w:num w:numId="4">
    <w:abstractNumId w:val="7"/>
  </w:num>
  <w:num w:numId="5">
    <w:abstractNumId w:val="11"/>
  </w:num>
  <w:num w:numId="6">
    <w:abstractNumId w:val="5"/>
  </w:num>
  <w:num w:numId="7">
    <w:abstractNumId w:val="8"/>
  </w:num>
  <w:num w:numId="8">
    <w:abstractNumId w:val="4"/>
  </w:num>
  <w:num w:numId="9">
    <w:abstractNumId w:val="9"/>
  </w:num>
  <w:num w:numId="10">
    <w:abstractNumId w:val="2"/>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713"/>
    <w:rsid w:val="00030C48"/>
    <w:rsid w:val="001C6A87"/>
    <w:rsid w:val="0026730F"/>
    <w:rsid w:val="002B1DFE"/>
    <w:rsid w:val="003517DA"/>
    <w:rsid w:val="00392CBF"/>
    <w:rsid w:val="00435C4D"/>
    <w:rsid w:val="0047539E"/>
    <w:rsid w:val="00491A1C"/>
    <w:rsid w:val="004A4145"/>
    <w:rsid w:val="004D477F"/>
    <w:rsid w:val="005078A4"/>
    <w:rsid w:val="00584896"/>
    <w:rsid w:val="005860AC"/>
    <w:rsid w:val="005B0F92"/>
    <w:rsid w:val="0061102B"/>
    <w:rsid w:val="00660FE4"/>
    <w:rsid w:val="00674590"/>
    <w:rsid w:val="006F0713"/>
    <w:rsid w:val="00712C66"/>
    <w:rsid w:val="007E741A"/>
    <w:rsid w:val="008508CF"/>
    <w:rsid w:val="00967A42"/>
    <w:rsid w:val="009E19A5"/>
    <w:rsid w:val="009F21C0"/>
    <w:rsid w:val="00A138BA"/>
    <w:rsid w:val="00A14D1C"/>
    <w:rsid w:val="00A275E3"/>
    <w:rsid w:val="00AB6827"/>
    <w:rsid w:val="00AB6D75"/>
    <w:rsid w:val="00AD4A02"/>
    <w:rsid w:val="00AD7240"/>
    <w:rsid w:val="00B9441D"/>
    <w:rsid w:val="00BA0192"/>
    <w:rsid w:val="00C73EA7"/>
    <w:rsid w:val="00CF0178"/>
    <w:rsid w:val="00D25859"/>
    <w:rsid w:val="00D3008E"/>
    <w:rsid w:val="00DF147E"/>
    <w:rsid w:val="00E01670"/>
    <w:rsid w:val="00EB30EC"/>
    <w:rsid w:val="00F757A2"/>
    <w:rsid w:val="00F8502D"/>
    <w:rsid w:val="00F86116"/>
    <w:rsid w:val="00FB7BF3"/>
    <w:rsid w:val="00FD1C9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3FE6E5D9-B656-45B8-8A7D-9374DE0EB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3008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B1DFE"/>
    <w:rPr>
      <w:color w:val="0000FF"/>
      <w:u w:val="single"/>
    </w:rPr>
  </w:style>
  <w:style w:type="character" w:customStyle="1" w:styleId="10">
    <w:name w:val="Заголовок 1 Знак"/>
    <w:basedOn w:val="a0"/>
    <w:link w:val="1"/>
    <w:uiPriority w:val="9"/>
    <w:rsid w:val="00D3008E"/>
    <w:rPr>
      <w:rFonts w:asciiTheme="majorHAnsi" w:eastAsiaTheme="majorEastAsia" w:hAnsiTheme="majorHAnsi" w:cstheme="majorBidi"/>
      <w:color w:val="2E74B5" w:themeColor="accent1" w:themeShade="BF"/>
      <w:sz w:val="32"/>
      <w:szCs w:val="32"/>
    </w:rPr>
  </w:style>
  <w:style w:type="paragraph" w:customStyle="1" w:styleId="2">
    <w:name w:val="Абзац списка2"/>
    <w:basedOn w:val="a"/>
    <w:rsid w:val="007E741A"/>
    <w:pPr>
      <w:widowControl w:val="0"/>
      <w:autoSpaceDE w:val="0"/>
      <w:autoSpaceDN w:val="0"/>
      <w:adjustRightInd w:val="0"/>
      <w:spacing w:after="0" w:line="240" w:lineRule="auto"/>
      <w:ind w:left="720"/>
    </w:pPr>
    <w:rPr>
      <w:rFonts w:ascii="Times New Roman" w:eastAsia="Arial" w:hAnsi="Times New Roman" w:cs="Arial"/>
      <w:sz w:val="20"/>
      <w:szCs w:val="20"/>
      <w:lang w:val="ru-RU" w:eastAsia="ru-RU"/>
    </w:rPr>
  </w:style>
  <w:style w:type="paragraph" w:styleId="a4">
    <w:name w:val="List Paragraph"/>
    <w:aliases w:val="заголовок 1.1,название табл/рис,Список уровня 2,Chapter10"/>
    <w:basedOn w:val="a"/>
    <w:link w:val="a5"/>
    <w:uiPriority w:val="34"/>
    <w:qFormat/>
    <w:rsid w:val="007E741A"/>
    <w:pPr>
      <w:spacing w:after="200" w:line="276" w:lineRule="auto"/>
      <w:ind w:left="720"/>
      <w:contextualSpacing/>
    </w:pPr>
    <w:rPr>
      <w:rFonts w:ascii="Calibri" w:eastAsia="Calibri" w:hAnsi="Calibri" w:cs="Times New Roman"/>
    </w:rPr>
  </w:style>
  <w:style w:type="paragraph" w:styleId="a6">
    <w:name w:val="No Spacing"/>
    <w:aliases w:val="По центру"/>
    <w:link w:val="a7"/>
    <w:uiPriority w:val="1"/>
    <w:qFormat/>
    <w:rsid w:val="007E741A"/>
    <w:pPr>
      <w:suppressAutoHyphens/>
      <w:spacing w:after="0" w:line="240" w:lineRule="auto"/>
    </w:pPr>
    <w:rPr>
      <w:rFonts w:ascii="Calibri" w:eastAsia="Times New Roman" w:hAnsi="Calibri" w:cs="Calibri"/>
      <w:lang w:val="ru-RU" w:eastAsia="ar-SA"/>
    </w:rPr>
  </w:style>
  <w:style w:type="character" w:customStyle="1" w:styleId="a5">
    <w:name w:val="Абзац списка Знак"/>
    <w:aliases w:val="заголовок 1.1 Знак,название табл/рис Знак,Список уровня 2 Знак,Chapter10 Знак"/>
    <w:link w:val="a4"/>
    <w:uiPriority w:val="34"/>
    <w:locked/>
    <w:rsid w:val="007E741A"/>
    <w:rPr>
      <w:rFonts w:ascii="Calibri" w:eastAsia="Calibri" w:hAnsi="Calibri" w:cs="Times New Roman"/>
    </w:rPr>
  </w:style>
  <w:style w:type="character" w:customStyle="1" w:styleId="a7">
    <w:name w:val="Без интервала Знак"/>
    <w:aliases w:val="По центру Знак"/>
    <w:link w:val="a6"/>
    <w:uiPriority w:val="1"/>
    <w:locked/>
    <w:rsid w:val="007E741A"/>
    <w:rPr>
      <w:rFonts w:ascii="Calibri" w:eastAsia="Times New Roman" w:hAnsi="Calibri" w:cs="Calibri"/>
      <w:lang w:val="ru-RU" w:eastAsia="ar-SA"/>
    </w:rPr>
  </w:style>
  <w:style w:type="paragraph" w:customStyle="1" w:styleId="11">
    <w:name w:val="Без интервала1"/>
    <w:uiPriority w:val="1"/>
    <w:qFormat/>
    <w:rsid w:val="007E741A"/>
    <w:pPr>
      <w:spacing w:after="0" w:line="240" w:lineRule="auto"/>
    </w:pPr>
    <w:rPr>
      <w:rFonts w:ascii="Calibri" w:eastAsia="Calibri" w:hAnsi="Calibri" w:cs="Times New Roman"/>
      <w:lang w:val="ru-RU"/>
    </w:rPr>
  </w:style>
  <w:style w:type="paragraph" w:styleId="a8">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Знак17,Знак18 Знак,Знак5 Знак"/>
    <w:basedOn w:val="a"/>
    <w:link w:val="a9"/>
    <w:uiPriority w:val="99"/>
    <w:qFormat/>
    <w:rsid w:val="00030C4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TableParagraph">
    <w:name w:val="Table Paragraph"/>
    <w:basedOn w:val="a"/>
    <w:uiPriority w:val="1"/>
    <w:qFormat/>
    <w:rsid w:val="00030C48"/>
    <w:pPr>
      <w:widowControl w:val="0"/>
      <w:autoSpaceDE w:val="0"/>
      <w:autoSpaceDN w:val="0"/>
      <w:spacing w:after="0" w:line="240" w:lineRule="auto"/>
      <w:ind w:left="111"/>
    </w:pPr>
    <w:rPr>
      <w:rFonts w:ascii="Times New Roman" w:eastAsia="Times New Roman" w:hAnsi="Times New Roman" w:cs="Times New Roman"/>
    </w:rPr>
  </w:style>
  <w:style w:type="character" w:customStyle="1" w:styleId="a9">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8"/>
    <w:uiPriority w:val="99"/>
    <w:qFormat/>
    <w:locked/>
    <w:rsid w:val="00030C48"/>
    <w:rPr>
      <w:rFonts w:ascii="Times New Roman" w:eastAsia="Times New Roman" w:hAnsi="Times New Roman" w:cs="Times New Roman"/>
      <w:sz w:val="24"/>
      <w:szCs w:val="24"/>
      <w:lang w:eastAsia="uk-UA"/>
    </w:rPr>
  </w:style>
  <w:style w:type="paragraph" w:customStyle="1" w:styleId="12">
    <w:name w:val="Абзац списка1"/>
    <w:basedOn w:val="a"/>
    <w:rsid w:val="00030C48"/>
    <w:pPr>
      <w:widowControl w:val="0"/>
      <w:autoSpaceDE w:val="0"/>
      <w:autoSpaceDN w:val="0"/>
      <w:adjustRightInd w:val="0"/>
      <w:spacing w:after="0" w:line="240" w:lineRule="auto"/>
      <w:ind w:left="720"/>
      <w:contextualSpacing/>
    </w:pPr>
    <w:rPr>
      <w:rFonts w:ascii="Times New Roman" w:eastAsiaTheme="minorEastAsia" w:hAnsi="Times New Roman"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3570116">
      <w:bodyDiv w:val="1"/>
      <w:marLeft w:val="0"/>
      <w:marRight w:val="0"/>
      <w:marTop w:val="0"/>
      <w:marBottom w:val="0"/>
      <w:divBdr>
        <w:top w:val="none" w:sz="0" w:space="0" w:color="auto"/>
        <w:left w:val="none" w:sz="0" w:space="0" w:color="auto"/>
        <w:bottom w:val="none" w:sz="0" w:space="0" w:color="auto"/>
        <w:right w:val="none" w:sz="0" w:space="0" w:color="auto"/>
      </w:divBdr>
    </w:div>
    <w:div w:id="1206483411">
      <w:bodyDiv w:val="1"/>
      <w:marLeft w:val="0"/>
      <w:marRight w:val="0"/>
      <w:marTop w:val="0"/>
      <w:marBottom w:val="0"/>
      <w:divBdr>
        <w:top w:val="none" w:sz="0" w:space="0" w:color="auto"/>
        <w:left w:val="none" w:sz="0" w:space="0" w:color="auto"/>
        <w:bottom w:val="none" w:sz="0" w:space="0" w:color="auto"/>
        <w:right w:val="none" w:sz="0" w:space="0" w:color="auto"/>
      </w:divBdr>
    </w:div>
    <w:div w:id="1519928900">
      <w:bodyDiv w:val="1"/>
      <w:marLeft w:val="0"/>
      <w:marRight w:val="0"/>
      <w:marTop w:val="0"/>
      <w:marBottom w:val="0"/>
      <w:divBdr>
        <w:top w:val="none" w:sz="0" w:space="0" w:color="auto"/>
        <w:left w:val="none" w:sz="0" w:space="0" w:color="auto"/>
        <w:bottom w:val="none" w:sz="0" w:space="0" w:color="auto"/>
        <w:right w:val="none" w:sz="0" w:space="0" w:color="auto"/>
      </w:divBdr>
    </w:div>
    <w:div w:id="1641836767">
      <w:bodyDiv w:val="1"/>
      <w:marLeft w:val="0"/>
      <w:marRight w:val="0"/>
      <w:marTop w:val="0"/>
      <w:marBottom w:val="0"/>
      <w:divBdr>
        <w:top w:val="none" w:sz="0" w:space="0" w:color="auto"/>
        <w:left w:val="none" w:sz="0" w:space="0" w:color="auto"/>
        <w:bottom w:val="none" w:sz="0" w:space="0" w:color="auto"/>
        <w:right w:val="none" w:sz="0" w:space="0" w:color="auto"/>
      </w:divBdr>
      <w:divsChild>
        <w:div w:id="1328898714">
          <w:marLeft w:val="0"/>
          <w:marRight w:val="0"/>
          <w:marTop w:val="0"/>
          <w:marBottom w:val="0"/>
          <w:divBdr>
            <w:top w:val="none" w:sz="0" w:space="0" w:color="auto"/>
            <w:left w:val="none" w:sz="0" w:space="0" w:color="auto"/>
            <w:bottom w:val="none" w:sz="0" w:space="0" w:color="auto"/>
            <w:right w:val="none" w:sz="0" w:space="0" w:color="auto"/>
          </w:divBdr>
        </w:div>
        <w:div w:id="11813103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13</Pages>
  <Words>23236</Words>
  <Characters>13246</Characters>
  <Application>Microsoft Office Word</Application>
  <DocSecurity>0</DocSecurity>
  <Lines>110</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Blago</dc:creator>
  <cp:keywords/>
  <dc:description/>
  <cp:lastModifiedBy>УКБ-3</cp:lastModifiedBy>
  <cp:revision>6</cp:revision>
  <dcterms:created xsi:type="dcterms:W3CDTF">2026-04-09T11:35:00Z</dcterms:created>
  <dcterms:modified xsi:type="dcterms:W3CDTF">2026-07-28T08:33:00Z</dcterms:modified>
</cp:coreProperties>
</file>