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BF" w:rsidRDefault="009D753E" w:rsidP="004D27C6">
      <w:pPr>
        <w:spacing w:after="120"/>
        <w:jc w:val="center"/>
        <w:rPr>
          <w:b/>
          <w:sz w:val="28"/>
          <w:szCs w:val="28"/>
        </w:rPr>
      </w:pPr>
      <w:proofErr w:type="spellStart"/>
      <w:r w:rsidRPr="000562BF">
        <w:rPr>
          <w:b/>
          <w:sz w:val="28"/>
          <w:szCs w:val="28"/>
        </w:rPr>
        <w:t>Обгрунтування</w:t>
      </w:r>
      <w:proofErr w:type="spellEnd"/>
      <w:r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</w:t>
      </w:r>
    </w:p>
    <w:p w:rsidR="00E32A38" w:rsidRPr="00E32A38" w:rsidRDefault="009D753E" w:rsidP="00E32A38">
      <w:pPr>
        <w:jc w:val="center"/>
        <w:rPr>
          <w:rFonts w:cs="Times New Roman"/>
          <w:iCs/>
          <w:color w:val="000000" w:themeColor="text1"/>
          <w:sz w:val="28"/>
          <w:szCs w:val="28"/>
        </w:rPr>
      </w:pPr>
      <w:r w:rsidRPr="00E32A38">
        <w:rPr>
          <w:caps/>
          <w:sz w:val="28"/>
          <w:szCs w:val="28"/>
        </w:rPr>
        <w:t>код ДК 021:2015</w:t>
      </w:r>
      <w:r w:rsidR="00E32A38" w:rsidRPr="00E32A38">
        <w:rPr>
          <w:caps/>
          <w:sz w:val="28"/>
          <w:szCs w:val="28"/>
        </w:rPr>
        <w:t>-</w:t>
      </w:r>
      <w:r w:rsidR="00E32A38" w:rsidRPr="00E32A38">
        <w:rPr>
          <w:rFonts w:cs="Times New Roman"/>
          <w:iCs/>
          <w:color w:val="000000" w:themeColor="text1"/>
          <w:sz w:val="28"/>
          <w:szCs w:val="28"/>
        </w:rPr>
        <w:t>34220000-5 «Причепи, напівпричепи та пересувні контейнери», причіп (</w:t>
      </w:r>
      <w:r w:rsidR="00E32A38" w:rsidRPr="00E32A38">
        <w:rPr>
          <w:rFonts w:cs="Times New Roman"/>
          <w:color w:val="000000" w:themeColor="text1"/>
          <w:sz w:val="28"/>
          <w:szCs w:val="28"/>
        </w:rPr>
        <w:t>лафета) для перевезення автомобілів</w:t>
      </w:r>
    </w:p>
    <w:p w:rsidR="004D27C6" w:rsidRDefault="004D27C6" w:rsidP="00170630">
      <w:pPr>
        <w:jc w:val="center"/>
        <w:rPr>
          <w:sz w:val="28"/>
          <w:szCs w:val="28"/>
        </w:rPr>
      </w:pPr>
    </w:p>
    <w:p w:rsidR="000562BF" w:rsidRDefault="004D27C6" w:rsidP="00F620D2">
      <w:pPr>
        <w:rPr>
          <w:b/>
          <w:sz w:val="28"/>
          <w:szCs w:val="28"/>
          <w:shd w:val="clear" w:color="auto" w:fill="FFFFFF"/>
        </w:rPr>
      </w:pPr>
      <w:r w:rsidRPr="001E7D79">
        <w:rPr>
          <w:sz w:val="28"/>
          <w:szCs w:val="28"/>
          <w:shd w:val="clear" w:color="auto" w:fill="FFFFFF"/>
        </w:rPr>
        <w:t>І</w:t>
      </w:r>
      <w:r w:rsidR="009D753E" w:rsidRPr="001E7D79">
        <w:rPr>
          <w:sz w:val="28"/>
          <w:szCs w:val="28"/>
          <w:shd w:val="clear" w:color="auto" w:fill="FFFFFF"/>
        </w:rPr>
        <w:t xml:space="preserve">дентифікаційний номер в електронній системі </w:t>
      </w:r>
      <w:proofErr w:type="spellStart"/>
      <w:r w:rsidR="009D753E" w:rsidRPr="001E7D79">
        <w:rPr>
          <w:sz w:val="28"/>
          <w:szCs w:val="28"/>
          <w:shd w:val="clear" w:color="auto" w:fill="FFFFFF"/>
        </w:rPr>
        <w:t>закупівель</w:t>
      </w:r>
      <w:proofErr w:type="spellEnd"/>
      <w:r w:rsidR="006542E9" w:rsidRPr="001E7D79">
        <w:rPr>
          <w:sz w:val="28"/>
          <w:szCs w:val="28"/>
          <w:shd w:val="clear" w:color="auto" w:fill="FFFFFF"/>
        </w:rPr>
        <w:t xml:space="preserve">: </w:t>
      </w:r>
      <w:r w:rsidR="00170630" w:rsidRPr="001E7D79">
        <w:rPr>
          <w:sz w:val="28"/>
          <w:szCs w:val="28"/>
          <w:shd w:val="clear" w:color="auto" w:fill="FFFFFF"/>
          <w:lang w:val="en-US"/>
        </w:rPr>
        <w:t>UA</w:t>
      </w:r>
      <w:r w:rsidR="002635D8" w:rsidRPr="001E7D79">
        <w:rPr>
          <w:sz w:val="28"/>
          <w:szCs w:val="28"/>
          <w:shd w:val="clear" w:color="auto" w:fill="FFFFFF"/>
        </w:rPr>
        <w:t>-</w:t>
      </w:r>
      <w:r w:rsidR="00E32A38" w:rsidRPr="001E7D79">
        <w:rPr>
          <w:sz w:val="28"/>
          <w:szCs w:val="28"/>
          <w:shd w:val="clear" w:color="auto" w:fill="FFFFFF"/>
        </w:rPr>
        <w:t>2026-0</w:t>
      </w:r>
      <w:r w:rsidR="001E7D79" w:rsidRPr="001E7D79">
        <w:rPr>
          <w:sz w:val="28"/>
          <w:szCs w:val="28"/>
          <w:shd w:val="clear" w:color="auto" w:fill="FFFFFF"/>
          <w:lang w:val="ru-RU"/>
        </w:rPr>
        <w:t>6</w:t>
      </w:r>
      <w:r w:rsidR="00E32A38" w:rsidRPr="001E7D79">
        <w:rPr>
          <w:sz w:val="28"/>
          <w:szCs w:val="28"/>
          <w:shd w:val="clear" w:color="auto" w:fill="FFFFFF"/>
        </w:rPr>
        <w:t>-</w:t>
      </w:r>
      <w:r w:rsidR="003E7D8C">
        <w:rPr>
          <w:sz w:val="28"/>
          <w:szCs w:val="28"/>
          <w:shd w:val="clear" w:color="auto" w:fill="FFFFFF"/>
        </w:rPr>
        <w:t>24</w:t>
      </w:r>
      <w:r w:rsidR="00E32A38" w:rsidRPr="001E7D79">
        <w:rPr>
          <w:sz w:val="28"/>
          <w:szCs w:val="28"/>
          <w:shd w:val="clear" w:color="auto" w:fill="FFFFFF"/>
        </w:rPr>
        <w:t>-00</w:t>
      </w:r>
      <w:r w:rsidR="003E7D8C">
        <w:rPr>
          <w:sz w:val="28"/>
          <w:szCs w:val="28"/>
          <w:shd w:val="clear" w:color="auto" w:fill="FFFFFF"/>
        </w:rPr>
        <w:t>5083</w:t>
      </w:r>
      <w:r w:rsidR="00E32A38" w:rsidRPr="001E7D79">
        <w:rPr>
          <w:sz w:val="28"/>
          <w:szCs w:val="28"/>
          <w:shd w:val="clear" w:color="auto" w:fill="FFFFFF"/>
        </w:rPr>
        <w:t>-а</w:t>
      </w:r>
      <w:r w:rsidR="009D753E" w:rsidRPr="001E7D79">
        <w:rPr>
          <w:sz w:val="28"/>
          <w:szCs w:val="28"/>
          <w:shd w:val="clear" w:color="auto" w:fill="FFFFFF"/>
        </w:rPr>
        <w:t xml:space="preserve"> на очікувану вартість</w:t>
      </w:r>
      <w:r w:rsidR="006542E9" w:rsidRPr="001E7D79">
        <w:rPr>
          <w:sz w:val="28"/>
          <w:szCs w:val="28"/>
          <w:shd w:val="clear" w:color="auto" w:fill="FFFFFF"/>
        </w:rPr>
        <w:t xml:space="preserve"> </w:t>
      </w:r>
      <w:r w:rsidRPr="001E7D79">
        <w:rPr>
          <w:sz w:val="28"/>
          <w:szCs w:val="28"/>
          <w:shd w:val="clear" w:color="auto" w:fill="FFFFFF"/>
        </w:rPr>
        <w:t>–</w:t>
      </w:r>
      <w:r w:rsidR="006542E9" w:rsidRPr="001E7D79">
        <w:rPr>
          <w:sz w:val="28"/>
          <w:szCs w:val="28"/>
          <w:shd w:val="clear" w:color="auto" w:fill="FFFFFF"/>
        </w:rPr>
        <w:t xml:space="preserve"> </w:t>
      </w:r>
      <w:r w:rsidR="00E32A38" w:rsidRPr="001E7D79">
        <w:rPr>
          <w:sz w:val="28"/>
          <w:szCs w:val="28"/>
          <w:shd w:val="clear" w:color="auto" w:fill="FFFFFF"/>
        </w:rPr>
        <w:t>190</w:t>
      </w:r>
      <w:r w:rsidRPr="001E7D79">
        <w:rPr>
          <w:sz w:val="28"/>
          <w:szCs w:val="28"/>
          <w:shd w:val="clear" w:color="auto" w:fill="FFFFFF"/>
        </w:rPr>
        <w:t xml:space="preserve"> </w:t>
      </w:r>
      <w:r w:rsidR="00A06E7A" w:rsidRPr="001E7D79">
        <w:rPr>
          <w:sz w:val="28"/>
          <w:szCs w:val="28"/>
          <w:shd w:val="clear" w:color="auto" w:fill="FFFFFF"/>
        </w:rPr>
        <w:t>0</w:t>
      </w:r>
      <w:r w:rsidR="009650C1" w:rsidRPr="001E7D79">
        <w:rPr>
          <w:sz w:val="28"/>
          <w:szCs w:val="28"/>
          <w:shd w:val="clear" w:color="auto" w:fill="FFFFFF"/>
        </w:rPr>
        <w:t>00,00</w:t>
      </w:r>
      <w:r w:rsidR="00170630" w:rsidRPr="001E7D79">
        <w:rPr>
          <w:sz w:val="28"/>
          <w:szCs w:val="28"/>
          <w:shd w:val="clear" w:color="auto" w:fill="FFFFFF"/>
        </w:rPr>
        <w:t xml:space="preserve"> </w:t>
      </w:r>
      <w:r w:rsidR="009D753E" w:rsidRPr="001E7D79">
        <w:rPr>
          <w:sz w:val="28"/>
          <w:szCs w:val="28"/>
          <w:shd w:val="clear" w:color="auto" w:fill="FFFFFF"/>
        </w:rPr>
        <w:t>грн.</w:t>
      </w: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 xml:space="preserve">придбання </w:t>
      </w:r>
      <w:proofErr w:type="spellStart"/>
      <w:r w:rsidR="00E2222A" w:rsidRPr="00E32A38">
        <w:rPr>
          <w:rFonts w:cs="Times New Roman"/>
          <w:iCs/>
          <w:color w:val="000000" w:themeColor="text1"/>
          <w:sz w:val="28"/>
          <w:szCs w:val="28"/>
        </w:rPr>
        <w:t>причіп</w:t>
      </w:r>
      <w:r w:rsidR="00AD1140">
        <w:rPr>
          <w:rFonts w:cs="Times New Roman"/>
          <w:iCs/>
          <w:color w:val="000000" w:themeColor="text1"/>
          <w:sz w:val="28"/>
          <w:szCs w:val="28"/>
        </w:rPr>
        <w:t>а</w:t>
      </w:r>
      <w:proofErr w:type="spellEnd"/>
      <w:r w:rsidR="00E2222A" w:rsidRPr="00E32A38">
        <w:rPr>
          <w:rFonts w:cs="Times New Roman"/>
          <w:iCs/>
          <w:color w:val="000000" w:themeColor="text1"/>
          <w:sz w:val="28"/>
          <w:szCs w:val="28"/>
        </w:rPr>
        <w:t xml:space="preserve"> (</w:t>
      </w:r>
      <w:r w:rsidR="00E2222A" w:rsidRPr="00E32A38">
        <w:rPr>
          <w:rFonts w:cs="Times New Roman"/>
          <w:color w:val="000000" w:themeColor="text1"/>
          <w:sz w:val="28"/>
          <w:szCs w:val="28"/>
        </w:rPr>
        <w:t>лафет</w:t>
      </w:r>
      <w:r w:rsidR="00AD1140">
        <w:rPr>
          <w:rFonts w:cs="Times New Roman"/>
          <w:color w:val="000000" w:themeColor="text1"/>
          <w:sz w:val="28"/>
          <w:szCs w:val="28"/>
        </w:rPr>
        <w:t>и</w:t>
      </w:r>
      <w:r w:rsidR="00E2222A" w:rsidRPr="00E32A38">
        <w:rPr>
          <w:rFonts w:cs="Times New Roman"/>
          <w:color w:val="000000" w:themeColor="text1"/>
          <w:sz w:val="28"/>
          <w:szCs w:val="28"/>
        </w:rPr>
        <w:t>) для перевезення автомобілів</w:t>
      </w:r>
      <w:r w:rsidR="00E2222A">
        <w:rPr>
          <w:sz w:val="28"/>
          <w:szCs w:val="28"/>
          <w:shd w:val="clear" w:color="auto" w:fill="FFFFFF"/>
        </w:rPr>
        <w:t xml:space="preserve"> </w:t>
      </w:r>
      <w:r w:rsidR="00AD1140">
        <w:rPr>
          <w:sz w:val="28"/>
          <w:szCs w:val="28"/>
          <w:shd w:val="clear" w:color="auto" w:fill="FFFFFF"/>
        </w:rPr>
        <w:t>та вантажів</w:t>
      </w:r>
      <w:r w:rsidR="004D27C6">
        <w:rPr>
          <w:sz w:val="28"/>
          <w:szCs w:val="28"/>
          <w:shd w:val="clear" w:color="auto" w:fill="FFFFFF"/>
        </w:rPr>
        <w:t xml:space="preserve"> </w:t>
      </w:r>
      <w:r w:rsidRPr="00804528">
        <w:rPr>
          <w:sz w:val="28"/>
          <w:szCs w:val="28"/>
          <w:shd w:val="clear" w:color="auto" w:fill="FFFFFF"/>
        </w:rPr>
        <w:t xml:space="preserve">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804528">
        <w:rPr>
          <w:sz w:val="28"/>
          <w:szCs w:val="28"/>
          <w:shd w:val="clear" w:color="auto" w:fill="FFFFFF"/>
        </w:rPr>
        <w:t>.</w:t>
      </w:r>
    </w:p>
    <w:p w:rsidR="000562BF" w:rsidRPr="003E7D8C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</w:t>
      </w:r>
      <w:r w:rsidR="00F620D2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04362680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A86A77">
        <w:rPr>
          <w:sz w:val="28"/>
          <w:szCs w:val="28"/>
          <w:shd w:val="clear" w:color="auto" w:fill="FFFFFF"/>
        </w:rPr>
        <w:t>зі змінами.</w:t>
      </w:r>
    </w:p>
    <w:p w:rsidR="00932478" w:rsidRPr="00170630" w:rsidRDefault="00932478" w:rsidP="00E2222A">
      <w:pPr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E2222A" w:rsidRPr="00E32A38">
        <w:rPr>
          <w:rFonts w:cs="Times New Roman"/>
          <w:iCs/>
          <w:color w:val="000000" w:themeColor="text1"/>
          <w:sz w:val="28"/>
          <w:szCs w:val="28"/>
        </w:rPr>
        <w:t>причіп (</w:t>
      </w:r>
      <w:r w:rsidR="00E2222A" w:rsidRPr="00E32A38">
        <w:rPr>
          <w:rFonts w:cs="Times New Roman"/>
          <w:color w:val="000000" w:themeColor="text1"/>
          <w:sz w:val="28"/>
          <w:szCs w:val="28"/>
        </w:rPr>
        <w:t>лафета) для перевезення автомобілів</w:t>
      </w:r>
      <w:r w:rsidR="00F620D2">
        <w:rPr>
          <w:sz w:val="28"/>
          <w:szCs w:val="28"/>
        </w:rPr>
        <w:t>,</w:t>
      </w:r>
      <w:r w:rsidR="00170630" w:rsidRPr="00170630">
        <w:rPr>
          <w:sz w:val="28"/>
          <w:szCs w:val="28"/>
        </w:rPr>
        <w:t xml:space="preserve"> </w:t>
      </w:r>
      <w:r w:rsidRPr="00932478">
        <w:rPr>
          <w:caps/>
          <w:sz w:val="28"/>
          <w:szCs w:val="28"/>
        </w:rPr>
        <w:t>(код ДК 021:2015</w:t>
      </w:r>
      <w:r w:rsidR="009650C1">
        <w:rPr>
          <w:caps/>
          <w:sz w:val="28"/>
          <w:szCs w:val="28"/>
        </w:rPr>
        <w:t xml:space="preserve"> Єдиний закупівельний словник </w:t>
      </w:r>
      <w:r w:rsidR="00E2222A" w:rsidRPr="00E32A38">
        <w:rPr>
          <w:rFonts w:cs="Times New Roman"/>
          <w:iCs/>
          <w:color w:val="000000" w:themeColor="text1"/>
          <w:sz w:val="28"/>
          <w:szCs w:val="28"/>
        </w:rPr>
        <w:t>34220000-5 «Причепи, напівпр</w:t>
      </w:r>
      <w:r w:rsidR="00E2222A">
        <w:rPr>
          <w:rFonts w:cs="Times New Roman"/>
          <w:iCs/>
          <w:color w:val="000000" w:themeColor="text1"/>
          <w:sz w:val="28"/>
          <w:szCs w:val="28"/>
        </w:rPr>
        <w:t>ичепи та пересувні контейнери»</w:t>
      </w:r>
      <w:r w:rsidR="00170630" w:rsidRPr="00170630">
        <w:rPr>
          <w:sz w:val="28"/>
          <w:szCs w:val="28"/>
          <w:shd w:val="clear" w:color="auto" w:fill="FFFFFF"/>
        </w:rPr>
        <w:t>)</w:t>
      </w:r>
      <w:r w:rsidRPr="00170630"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3E7D8C">
        <w:rPr>
          <w:sz w:val="28"/>
          <w:szCs w:val="28"/>
          <w:shd w:val="clear" w:color="auto" w:fill="FFFFFF"/>
        </w:rPr>
        <w:t>24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1E7D79" w:rsidRPr="003E7D8C">
        <w:rPr>
          <w:sz w:val="28"/>
          <w:szCs w:val="28"/>
          <w:shd w:val="clear" w:color="auto" w:fill="FFFFFF"/>
          <w:lang w:val="ru-RU"/>
        </w:rPr>
        <w:t>черв</w:t>
      </w:r>
      <w:r w:rsidR="00E2222A">
        <w:rPr>
          <w:sz w:val="28"/>
          <w:szCs w:val="28"/>
          <w:shd w:val="clear" w:color="auto" w:fill="FFFFFF"/>
        </w:rPr>
        <w:t>ня</w:t>
      </w:r>
      <w:r w:rsidR="0017063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E2222A">
        <w:rPr>
          <w:sz w:val="28"/>
          <w:szCs w:val="28"/>
          <w:shd w:val="clear" w:color="auto" w:fill="FFFFFF"/>
        </w:rPr>
        <w:t>6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="00E2222A">
        <w:rPr>
          <w:sz w:val="28"/>
          <w:szCs w:val="28"/>
          <w:shd w:val="clear" w:color="auto" w:fill="FFFFFF"/>
        </w:rPr>
        <w:t xml:space="preserve"> </w:t>
      </w:r>
      <w:r w:rsidR="00E2222A" w:rsidRPr="00E2222A">
        <w:rPr>
          <w:sz w:val="28"/>
          <w:szCs w:val="28"/>
          <w:shd w:val="clear" w:color="auto" w:fill="FFFFFF"/>
          <w:lang w:val="en-US"/>
        </w:rPr>
        <w:t>UA</w:t>
      </w:r>
      <w:r w:rsidR="00E2222A" w:rsidRPr="00E2222A">
        <w:rPr>
          <w:sz w:val="28"/>
          <w:szCs w:val="28"/>
          <w:shd w:val="clear" w:color="auto" w:fill="FFFFFF"/>
        </w:rPr>
        <w:t>-</w:t>
      </w:r>
      <w:r w:rsidR="00E2222A" w:rsidRPr="001E7D79">
        <w:rPr>
          <w:sz w:val="28"/>
          <w:szCs w:val="28"/>
          <w:shd w:val="clear" w:color="auto" w:fill="FFFFFF"/>
        </w:rPr>
        <w:t>2026-0</w:t>
      </w:r>
      <w:r w:rsidR="001E7D79" w:rsidRPr="003E7D8C">
        <w:rPr>
          <w:sz w:val="28"/>
          <w:szCs w:val="28"/>
          <w:shd w:val="clear" w:color="auto" w:fill="FFFFFF"/>
        </w:rPr>
        <w:t>6</w:t>
      </w:r>
      <w:r w:rsidR="00E2222A" w:rsidRPr="001E7D79">
        <w:rPr>
          <w:sz w:val="28"/>
          <w:szCs w:val="28"/>
          <w:shd w:val="clear" w:color="auto" w:fill="FFFFFF"/>
        </w:rPr>
        <w:t>-</w:t>
      </w:r>
      <w:r w:rsidR="003E7D8C" w:rsidRPr="003E7D8C">
        <w:rPr>
          <w:sz w:val="28"/>
          <w:szCs w:val="28"/>
          <w:shd w:val="clear" w:color="auto" w:fill="FFFFFF"/>
        </w:rPr>
        <w:t>24</w:t>
      </w:r>
      <w:r w:rsidR="00E2222A" w:rsidRPr="003E7D8C">
        <w:rPr>
          <w:sz w:val="28"/>
          <w:szCs w:val="28"/>
          <w:shd w:val="clear" w:color="auto" w:fill="FFFFFF"/>
        </w:rPr>
        <w:t>-00</w:t>
      </w:r>
      <w:r w:rsidR="003E7D8C" w:rsidRPr="003E7D8C">
        <w:rPr>
          <w:sz w:val="28"/>
          <w:szCs w:val="28"/>
          <w:shd w:val="clear" w:color="auto" w:fill="FFFFFF"/>
        </w:rPr>
        <w:t>5083</w:t>
      </w:r>
      <w:r w:rsidR="00E2222A" w:rsidRPr="003E7D8C">
        <w:rPr>
          <w:sz w:val="28"/>
          <w:szCs w:val="28"/>
          <w:shd w:val="clear" w:color="auto" w:fill="FFFFFF"/>
        </w:rPr>
        <w:t>-а.</w:t>
      </w:r>
    </w:p>
    <w:p w:rsidR="00E2222A" w:rsidRDefault="00932478" w:rsidP="00E2222A">
      <w:pPr>
        <w:spacing w:after="120"/>
        <w:rPr>
          <w:rFonts w:cs="Times New Roman"/>
          <w:color w:val="000000" w:themeColor="text1"/>
          <w:sz w:val="28"/>
          <w:szCs w:val="28"/>
        </w:rPr>
      </w:pPr>
      <w:r w:rsidRPr="004D27C6">
        <w:rPr>
          <w:rFonts w:cs="Times New Roman"/>
          <w:sz w:val="28"/>
          <w:szCs w:val="28"/>
          <w:shd w:val="clear" w:color="auto" w:fill="FFFFFF"/>
        </w:rPr>
        <w:t>9.</w:t>
      </w:r>
      <w:r w:rsidR="00553BC5" w:rsidRPr="004D27C6"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4D27C6">
        <w:rPr>
          <w:rFonts w:cs="Times New Roman"/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 w:rsidRPr="004D27C6">
        <w:rPr>
          <w:rFonts w:cs="Times New Roman"/>
          <w:sz w:val="28"/>
          <w:szCs w:val="28"/>
          <w:shd w:val="clear" w:color="auto" w:fill="FFFFFF"/>
        </w:rPr>
        <w:t xml:space="preserve"> </w:t>
      </w:r>
      <w:r w:rsidR="007078AA" w:rsidRPr="004D27C6">
        <w:rPr>
          <w:rFonts w:cs="Times New Roman"/>
          <w:sz w:val="28"/>
          <w:szCs w:val="28"/>
          <w:shd w:val="clear" w:color="auto" w:fill="FFFFFF"/>
        </w:rPr>
        <w:t xml:space="preserve">   </w:t>
      </w:r>
      <w:r w:rsidR="00170630" w:rsidRPr="004D27C6">
        <w:rPr>
          <w:rFonts w:cs="Times New Roman"/>
          <w:sz w:val="28"/>
          <w:szCs w:val="28"/>
          <w:shd w:val="clear" w:color="auto" w:fill="FFFFFF"/>
        </w:rPr>
        <w:t xml:space="preserve"> </w:t>
      </w:r>
      <w:r w:rsidR="007078AA" w:rsidRPr="004D27C6">
        <w:rPr>
          <w:rFonts w:cs="Times New Roman"/>
          <w:bCs/>
          <w:sz w:val="28"/>
          <w:szCs w:val="28"/>
        </w:rPr>
        <w:t xml:space="preserve">Предмет закупівлі: </w:t>
      </w:r>
      <w:r w:rsidR="007078AA" w:rsidRPr="004D27C6">
        <w:rPr>
          <w:rFonts w:cs="Times New Roman"/>
          <w:spacing w:val="-4"/>
          <w:sz w:val="28"/>
          <w:szCs w:val="28"/>
        </w:rPr>
        <w:t>К</w:t>
      </w:r>
      <w:r w:rsidR="007078AA" w:rsidRPr="004D27C6">
        <w:rPr>
          <w:rFonts w:cs="Times New Roman"/>
          <w:sz w:val="28"/>
          <w:szCs w:val="28"/>
        </w:rPr>
        <w:t xml:space="preserve">од за ДК 021:2015 </w:t>
      </w:r>
      <w:r w:rsidR="009650C1" w:rsidRPr="004D27C6">
        <w:rPr>
          <w:rFonts w:cs="Times New Roman"/>
          <w:sz w:val="28"/>
          <w:szCs w:val="28"/>
        </w:rPr>
        <w:t xml:space="preserve">Єдиний закупівельний словник </w:t>
      </w:r>
      <w:r w:rsidR="00205101" w:rsidRPr="002132AE">
        <w:rPr>
          <w:b/>
          <w:color w:val="000000" w:themeColor="text1"/>
          <w:sz w:val="26"/>
          <w:szCs w:val="26"/>
        </w:rPr>
        <w:t xml:space="preserve"> </w:t>
      </w:r>
      <w:r w:rsidR="00E2222A" w:rsidRPr="00E32A38">
        <w:rPr>
          <w:rFonts w:cs="Times New Roman"/>
          <w:iCs/>
          <w:color w:val="000000" w:themeColor="text1"/>
          <w:sz w:val="28"/>
          <w:szCs w:val="28"/>
        </w:rPr>
        <w:t>34220000-5 «Причепи, напівпричепи та пересувні контейнери», причіп (</w:t>
      </w:r>
      <w:r w:rsidR="00E2222A" w:rsidRPr="00E32A38">
        <w:rPr>
          <w:rFonts w:cs="Times New Roman"/>
          <w:color w:val="000000" w:themeColor="text1"/>
          <w:sz w:val="28"/>
          <w:szCs w:val="28"/>
        </w:rPr>
        <w:t>лафета) для перевезення автомобілів</w:t>
      </w:r>
      <w:r w:rsidR="00E2222A">
        <w:rPr>
          <w:rFonts w:cs="Times New Roman"/>
          <w:color w:val="000000" w:themeColor="text1"/>
          <w:sz w:val="28"/>
          <w:szCs w:val="28"/>
        </w:rPr>
        <w:t>.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651"/>
        <w:gridCol w:w="3323"/>
        <w:gridCol w:w="5655"/>
      </w:tblGrid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>№ п/п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 xml:space="preserve">Найменування параметру 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b/>
                <w:color w:val="000000" w:themeColor="text1"/>
                <w:sz w:val="26"/>
                <w:szCs w:val="26"/>
              </w:rPr>
              <w:t>Характеристика параметру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  <w:gridSpan w:val="3"/>
          </w:tcPr>
          <w:p w:rsidR="00E2222A" w:rsidRPr="00E2222A" w:rsidRDefault="00E2222A" w:rsidP="00223BE9">
            <w:pPr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  <w:t xml:space="preserve">Загальні вимоги 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  <w:gridSpan w:val="3"/>
          </w:tcPr>
          <w:p w:rsidR="00E2222A" w:rsidRPr="00E2222A" w:rsidRDefault="00E2222A" w:rsidP="00223BE9">
            <w:pPr>
              <w:jc w:val="center"/>
              <w:rPr>
                <w:rFonts w:cs="Times New Roman"/>
                <w:color w:val="000000" w:themeColor="text1"/>
                <w:sz w:val="26"/>
                <w:szCs w:val="26"/>
              </w:rPr>
            </w:pPr>
            <w:bookmarkStart w:id="0" w:name="_Hlk160567127"/>
            <w:r w:rsidRPr="00E2222A">
              <w:rPr>
                <w:rFonts w:cs="Times New Roman"/>
                <w:b/>
                <w:iCs/>
                <w:color w:val="000000" w:themeColor="text1"/>
                <w:sz w:val="26"/>
                <w:szCs w:val="26"/>
              </w:rPr>
              <w:t>причіп (</w:t>
            </w:r>
            <w:r w:rsidRPr="00E2222A">
              <w:rPr>
                <w:rFonts w:cs="Times New Roman"/>
                <w:b/>
                <w:color w:val="000000" w:themeColor="text1"/>
                <w:sz w:val="26"/>
                <w:szCs w:val="26"/>
              </w:rPr>
              <w:t xml:space="preserve">лафета) для перевезення автомобілів </w:t>
            </w:r>
            <w:bookmarkEnd w:id="0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- 1 штука,</w:t>
            </w:r>
          </w:p>
          <w:p w:rsidR="00E2222A" w:rsidRPr="00E2222A" w:rsidRDefault="00E2222A" w:rsidP="00223BE9">
            <w:pPr>
              <w:jc w:val="center"/>
              <w:rPr>
                <w:rFonts w:cs="Times New Roman"/>
                <w:b/>
                <w:bCs/>
                <w:color w:val="000000" w:themeColor="text1"/>
                <w:sz w:val="26"/>
                <w:szCs w:val="26"/>
              </w:rPr>
            </w:pP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двухвісний</w:t>
            </w:r>
            <w:proofErr w:type="spellEnd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, вантажопідйомністю не менше 2 т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Призначення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Перевезення легкових автомобілів та вантажів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Причіп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двохвісна</w:t>
            </w:r>
            <w:proofErr w:type="spellEnd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платформа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Вантажопідйомність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не менше 2 т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Корисні габарити платформи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довжина (в межах): 3800-4200 см.</w:t>
            </w:r>
          </w:p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ширина (в межах): 2000-2100 см.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Повна довжина </w:t>
            </w: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причіпа</w:t>
            </w:r>
            <w:proofErr w:type="spellEnd"/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не більше 5700 см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Розташування коліс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під платформою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Ходова частина 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торсіонна підвіска (дві торсіонні </w:t>
            </w: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вісі</w:t>
            </w:r>
            <w:proofErr w:type="spellEnd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ступиця</w:t>
            </w:r>
            <w:proofErr w:type="spellEnd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КНОТТ не менше 1250 кг на вісь)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Гальмо накату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на повну масу (не менше 2700 кг)</w:t>
            </w:r>
          </w:p>
        </w:tc>
      </w:tr>
      <w:tr w:rsidR="00115626" w:rsidRPr="00E2222A" w:rsidTr="00223BE9">
        <w:trPr>
          <w:jc w:val="center"/>
        </w:trPr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Рама з антикорозійним захистом</w:t>
            </w:r>
          </w:p>
        </w:tc>
        <w:tc>
          <w:tcPr>
            <w:tcW w:w="0" w:type="auto"/>
          </w:tcPr>
          <w:p w:rsidR="00115626" w:rsidRPr="00115626" w:rsidRDefault="00115626" w:rsidP="00115626">
            <w:pPr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 xml:space="preserve">посилена з профільної труби 60х40 мм (або аналогічна металева конструкція не нижчої якості), захист – </w:t>
            </w:r>
            <w:proofErr w:type="spellStart"/>
            <w:r w:rsidRPr="00115626">
              <w:rPr>
                <w:color w:val="000000" w:themeColor="text1"/>
                <w:sz w:val="26"/>
                <w:szCs w:val="26"/>
              </w:rPr>
              <w:t>фарба+грунт</w:t>
            </w:r>
            <w:proofErr w:type="spellEnd"/>
            <w:r w:rsidRPr="00115626">
              <w:rPr>
                <w:color w:val="000000" w:themeColor="text1"/>
                <w:sz w:val="26"/>
                <w:szCs w:val="26"/>
              </w:rPr>
              <w:t xml:space="preserve"> або гаряче цинкування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lastRenderedPageBreak/>
              <w:t>10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Дишло</w:t>
            </w:r>
          </w:p>
        </w:tc>
        <w:tc>
          <w:tcPr>
            <w:tcW w:w="0" w:type="auto"/>
          </w:tcPr>
          <w:p w:rsidR="00E2222A" w:rsidRPr="00115626" w:rsidRDefault="00115626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115626">
              <w:rPr>
                <w:sz w:val="26"/>
                <w:szCs w:val="26"/>
              </w:rPr>
              <w:t xml:space="preserve">А/V-подібне з профільної труби не тонше 3 мм, </w:t>
            </w:r>
            <w:proofErr w:type="spellStart"/>
            <w:r w:rsidRPr="00115626">
              <w:rPr>
                <w:sz w:val="26"/>
                <w:szCs w:val="26"/>
              </w:rPr>
              <w:t>сцепний</w:t>
            </w:r>
            <w:proofErr w:type="spellEnd"/>
            <w:r w:rsidRPr="00115626">
              <w:rPr>
                <w:sz w:val="26"/>
                <w:szCs w:val="26"/>
              </w:rPr>
              <w:t xml:space="preserve"> пристрій для 2700кг під шар Ø50мм</w:t>
            </w:r>
          </w:p>
        </w:tc>
      </w:tr>
      <w:tr w:rsidR="00115626" w:rsidRPr="00E2222A" w:rsidTr="00223BE9">
        <w:trPr>
          <w:jc w:val="center"/>
        </w:trPr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Напольне</w:t>
            </w:r>
            <w:proofErr w:type="spellEnd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покриття (підлога) платформи</w:t>
            </w:r>
          </w:p>
        </w:tc>
        <w:tc>
          <w:tcPr>
            <w:tcW w:w="0" w:type="auto"/>
          </w:tcPr>
          <w:p w:rsidR="00115626" w:rsidRPr="00115626" w:rsidRDefault="00115626" w:rsidP="00115626">
            <w:pPr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 xml:space="preserve">Покриває всю корисну площину платформи, матеріал – </w:t>
            </w:r>
            <w:proofErr w:type="spellStart"/>
            <w:r w:rsidRPr="00115626">
              <w:rPr>
                <w:color w:val="000000" w:themeColor="text1"/>
                <w:sz w:val="26"/>
                <w:szCs w:val="26"/>
              </w:rPr>
              <w:t>бакалітова</w:t>
            </w:r>
            <w:proofErr w:type="spellEnd"/>
            <w:r w:rsidRPr="00115626">
              <w:rPr>
                <w:color w:val="000000" w:themeColor="text1"/>
                <w:sz w:val="26"/>
                <w:szCs w:val="26"/>
              </w:rPr>
              <w:t xml:space="preserve"> фанера (не тонше 9,5 мм) або стальний лист з </w:t>
            </w:r>
            <w:proofErr w:type="spellStart"/>
            <w:r w:rsidRPr="00115626">
              <w:rPr>
                <w:color w:val="000000" w:themeColor="text1"/>
                <w:sz w:val="26"/>
                <w:szCs w:val="26"/>
              </w:rPr>
              <w:t>європерфорацією</w:t>
            </w:r>
            <w:proofErr w:type="spellEnd"/>
            <w:r w:rsidRPr="00115626">
              <w:rPr>
                <w:color w:val="000000" w:themeColor="text1"/>
                <w:sz w:val="26"/>
                <w:szCs w:val="26"/>
              </w:rPr>
              <w:t>. Допускається поєднання вказаних матеріалів.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Колеса в зборі 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4 штуки, колісні диски аналог 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>MEFRO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5,5 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>J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14 (112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5, вантажні) або 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15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13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Опорне колесо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навантаження не менше </w:t>
            </w:r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 xml:space="preserve">300 </w:t>
            </w: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  <w:lang w:val="en-US"/>
              </w:rPr>
              <w:t>кг</w:t>
            </w:r>
            <w:proofErr w:type="spellEnd"/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14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Трапи для заїзду техніки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2 штуки, посилені, </w:t>
            </w: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зйомні</w:t>
            </w:r>
            <w:proofErr w:type="spellEnd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 або висувні апарелі</w:t>
            </w:r>
            <w:r w:rsidRPr="00E2222A">
              <w:rPr>
                <w:rFonts w:cs="Times New Roman"/>
                <w:color w:val="333333"/>
                <w:sz w:val="26"/>
                <w:szCs w:val="26"/>
                <w:shd w:val="clear" w:color="auto" w:fill="FFFFFF"/>
              </w:rPr>
              <w:t xml:space="preserve">, обшиті стальним листом з </w:t>
            </w:r>
            <w:proofErr w:type="spellStart"/>
            <w:r w:rsidRPr="00E2222A">
              <w:rPr>
                <w:rFonts w:cs="Times New Roman"/>
                <w:color w:val="333333"/>
                <w:sz w:val="26"/>
                <w:szCs w:val="26"/>
                <w:shd w:val="clear" w:color="auto" w:fill="FFFFFF"/>
              </w:rPr>
              <w:t>протиковзною</w:t>
            </w:r>
            <w:proofErr w:type="spellEnd"/>
            <w:r w:rsidRPr="00E2222A">
              <w:rPr>
                <w:rFonts w:cs="Times New Roman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E2222A">
              <w:rPr>
                <w:rFonts w:cs="Times New Roman"/>
                <w:color w:val="333333"/>
                <w:sz w:val="26"/>
                <w:szCs w:val="26"/>
                <w:shd w:val="clear" w:color="auto" w:fill="FFFFFF"/>
              </w:rPr>
              <w:t>європерфорацією</w:t>
            </w:r>
            <w:proofErr w:type="spellEnd"/>
            <w:r w:rsidRPr="00E2222A">
              <w:rPr>
                <w:rFonts w:cs="Times New Roman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15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Крила </w:t>
            </w:r>
            <w:proofErr w:type="spellStart"/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брудозахисні</w:t>
            </w:r>
            <w:proofErr w:type="spellEnd"/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2 штуки, металеві</w:t>
            </w:r>
          </w:p>
        </w:tc>
      </w:tr>
      <w:tr w:rsidR="00115626" w:rsidRPr="00E2222A" w:rsidTr="00223BE9">
        <w:trPr>
          <w:jc w:val="center"/>
        </w:trPr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16</w:t>
            </w:r>
          </w:p>
        </w:tc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Електрообладнання</w:t>
            </w:r>
          </w:p>
        </w:tc>
        <w:tc>
          <w:tcPr>
            <w:tcW w:w="0" w:type="auto"/>
          </w:tcPr>
          <w:p w:rsidR="00115626" w:rsidRPr="00115626" w:rsidRDefault="00115626" w:rsidP="00115626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>Однопроводна</w:t>
            </w:r>
            <w:proofErr w:type="spellEnd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 xml:space="preserve"> мережа </w:t>
            </w:r>
            <w:proofErr w:type="spellStart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>постійногго</w:t>
            </w:r>
            <w:proofErr w:type="spellEnd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 xml:space="preserve"> току номінальною напругою 12В з живленням від </w:t>
            </w:r>
            <w:proofErr w:type="spellStart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>боротової</w:t>
            </w:r>
            <w:proofErr w:type="spellEnd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 xml:space="preserve"> мережі тягача через 7 </w:t>
            </w:r>
            <w:proofErr w:type="spellStart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>или</w:t>
            </w:r>
            <w:proofErr w:type="spellEnd"/>
            <w:r w:rsidRPr="00115626">
              <w:rPr>
                <w:color w:val="333333"/>
                <w:sz w:val="26"/>
                <w:szCs w:val="26"/>
                <w:shd w:val="clear" w:color="auto" w:fill="FFFFFF"/>
              </w:rPr>
              <w:t xml:space="preserve"> 13-контактний роз’єм.</w:t>
            </w:r>
          </w:p>
        </w:tc>
      </w:tr>
      <w:tr w:rsidR="00115626" w:rsidRPr="00E2222A" w:rsidTr="00223BE9">
        <w:trPr>
          <w:jc w:val="center"/>
        </w:trPr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17</w:t>
            </w:r>
          </w:p>
        </w:tc>
        <w:tc>
          <w:tcPr>
            <w:tcW w:w="0" w:type="auto"/>
          </w:tcPr>
          <w:p w:rsidR="00115626" w:rsidRPr="00E2222A" w:rsidRDefault="00115626" w:rsidP="00115626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 xml:space="preserve">Комплектність </w:t>
            </w:r>
          </w:p>
        </w:tc>
        <w:tc>
          <w:tcPr>
            <w:tcW w:w="0" w:type="auto"/>
          </w:tcPr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>Комплект постачання:</w:t>
            </w:r>
          </w:p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>причіп (лафета);</w:t>
            </w:r>
          </w:p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 xml:space="preserve">запасне колесо – </w:t>
            </w:r>
            <w:r w:rsidRPr="00115626">
              <w:rPr>
                <w:color w:val="000000" w:themeColor="text1"/>
                <w:sz w:val="26"/>
                <w:szCs w:val="26"/>
                <w:lang w:val="en-US"/>
              </w:rPr>
              <w:t>R</w:t>
            </w:r>
            <w:r w:rsidRPr="00115626">
              <w:rPr>
                <w:color w:val="000000" w:themeColor="text1"/>
                <w:sz w:val="26"/>
                <w:szCs w:val="26"/>
              </w:rPr>
              <w:t>14</w:t>
            </w:r>
            <w:r w:rsidRPr="00115626">
              <w:rPr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115626">
              <w:rPr>
                <w:color w:val="000000" w:themeColor="text1"/>
                <w:sz w:val="26"/>
                <w:szCs w:val="26"/>
              </w:rPr>
              <w:t xml:space="preserve">або </w:t>
            </w:r>
            <w:r w:rsidRPr="00115626">
              <w:rPr>
                <w:color w:val="000000" w:themeColor="text1"/>
                <w:sz w:val="26"/>
                <w:szCs w:val="26"/>
                <w:lang w:val="en-US"/>
              </w:rPr>
              <w:t>R</w:t>
            </w:r>
            <w:r w:rsidRPr="00115626">
              <w:rPr>
                <w:color w:val="000000" w:themeColor="text1"/>
                <w:sz w:val="26"/>
                <w:szCs w:val="26"/>
              </w:rPr>
              <w:t xml:space="preserve">15; </w:t>
            </w:r>
          </w:p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>кріплення під запасне колесо;</w:t>
            </w:r>
          </w:p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>лебідка</w:t>
            </w:r>
            <w:r w:rsidRPr="00115626">
              <w:rPr>
                <w:color w:val="333333"/>
                <w:sz w:val="26"/>
                <w:szCs w:val="26"/>
              </w:rPr>
              <w:t xml:space="preserve"> з кронштейном </w:t>
            </w:r>
            <w:r w:rsidRPr="00115626">
              <w:rPr>
                <w:color w:val="333333"/>
                <w:sz w:val="26"/>
                <w:szCs w:val="26"/>
                <w:lang w:eastAsia="ru-RU"/>
              </w:rPr>
              <w:t>і тросом</w:t>
            </w:r>
            <w:r w:rsidRPr="00115626">
              <w:rPr>
                <w:color w:val="000000" w:themeColor="text1"/>
                <w:sz w:val="26"/>
                <w:szCs w:val="26"/>
              </w:rPr>
              <w:t>;</w:t>
            </w:r>
          </w:p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 xml:space="preserve">опорні </w:t>
            </w:r>
            <w:proofErr w:type="spellStart"/>
            <w:r w:rsidRPr="00115626">
              <w:rPr>
                <w:color w:val="000000" w:themeColor="text1"/>
                <w:sz w:val="26"/>
                <w:szCs w:val="26"/>
              </w:rPr>
              <w:t>стійки</w:t>
            </w:r>
            <w:proofErr w:type="spellEnd"/>
            <w:r w:rsidRPr="00115626">
              <w:rPr>
                <w:color w:val="000000" w:themeColor="text1"/>
                <w:sz w:val="26"/>
                <w:szCs w:val="26"/>
              </w:rPr>
              <w:t xml:space="preserve"> (2 шт.);</w:t>
            </w:r>
          </w:p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 xml:space="preserve">експлуатаційна документація на державній мові: </w:t>
            </w:r>
          </w:p>
          <w:p w:rsidR="00115626" w:rsidRPr="00115626" w:rsidRDefault="00115626" w:rsidP="00115626">
            <w:pPr>
              <w:ind w:left="-6"/>
              <w:jc w:val="both"/>
              <w:rPr>
                <w:color w:val="000000" w:themeColor="text1"/>
                <w:sz w:val="26"/>
                <w:szCs w:val="26"/>
              </w:rPr>
            </w:pPr>
            <w:r w:rsidRPr="00115626">
              <w:rPr>
                <w:color w:val="000000" w:themeColor="text1"/>
                <w:sz w:val="26"/>
                <w:szCs w:val="26"/>
              </w:rPr>
              <w:t>настанова (інструкція) щодо експлуатування з гарантійними зобов’язаннями</w:t>
            </w:r>
          </w:p>
        </w:tc>
      </w:tr>
      <w:tr w:rsidR="00E2222A" w:rsidRPr="00E2222A" w:rsidTr="00223BE9">
        <w:trPr>
          <w:jc w:val="center"/>
        </w:trPr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Вимоги до гарантійних зобов’язань на поставку продукції</w:t>
            </w:r>
          </w:p>
        </w:tc>
        <w:tc>
          <w:tcPr>
            <w:tcW w:w="0" w:type="auto"/>
          </w:tcPr>
          <w:p w:rsidR="00E2222A" w:rsidRPr="00E2222A" w:rsidRDefault="00E2222A" w:rsidP="00223BE9">
            <w:pPr>
              <w:rPr>
                <w:rFonts w:cs="Times New Roman"/>
                <w:color w:val="000000" w:themeColor="text1"/>
                <w:sz w:val="26"/>
                <w:szCs w:val="26"/>
              </w:rPr>
            </w:pPr>
            <w:r w:rsidRPr="00E2222A">
              <w:rPr>
                <w:rFonts w:cs="Times New Roman"/>
                <w:color w:val="000000" w:themeColor="text1"/>
                <w:sz w:val="26"/>
                <w:szCs w:val="26"/>
              </w:rPr>
              <w:t>Не менше 2-х років або 50 000 км пробігу</w:t>
            </w:r>
          </w:p>
        </w:tc>
      </w:tr>
    </w:tbl>
    <w:p w:rsidR="00E2222A" w:rsidRPr="00E2222A" w:rsidRDefault="00E2222A" w:rsidP="00E2222A">
      <w:pPr>
        <w:spacing w:before="120"/>
        <w:ind w:firstLine="709"/>
        <w:jc w:val="both"/>
        <w:rPr>
          <w:rFonts w:cs="Times New Roman"/>
          <w:color w:val="000000" w:themeColor="text1"/>
          <w:sz w:val="28"/>
          <w:szCs w:val="28"/>
        </w:rPr>
      </w:pPr>
      <w:r w:rsidRPr="00E2222A">
        <w:rPr>
          <w:rFonts w:cs="Times New Roman"/>
          <w:color w:val="000000" w:themeColor="text1"/>
          <w:sz w:val="28"/>
          <w:szCs w:val="28"/>
        </w:rPr>
        <w:t xml:space="preserve">Конструкція та технічний стан транспортного засобу, його складових та комплектуючих виробів повинні відповідати вимогам діючих в Україні правил, нормативів і стандартів та мати сертифікати на відповідність цим вимогам. </w:t>
      </w:r>
    </w:p>
    <w:p w:rsidR="00E2222A" w:rsidRPr="00E2222A" w:rsidRDefault="00E2222A" w:rsidP="00E2222A">
      <w:pPr>
        <w:pStyle w:val="af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22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Виробництво предмету закупівлі - Україна та (або) інші країни (крім країни-агресора російської федерації та її союзників, або які знаходяться у сфері її впливу, у тому числі республіка </w:t>
      </w:r>
      <w:proofErr w:type="spellStart"/>
      <w:r w:rsidRPr="00E2222A">
        <w:rPr>
          <w:rFonts w:ascii="Times New Roman" w:hAnsi="Times New Roman" w:cs="Times New Roman"/>
          <w:color w:val="000000" w:themeColor="text1"/>
          <w:sz w:val="28"/>
          <w:szCs w:val="28"/>
        </w:rPr>
        <w:t>білорусь</w:t>
      </w:r>
      <w:proofErr w:type="spellEnd"/>
      <w:r w:rsidRPr="00E2222A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E2222A" w:rsidRPr="00E2222A" w:rsidRDefault="00E2222A" w:rsidP="00E2222A">
      <w:pPr>
        <w:pStyle w:val="af0"/>
        <w:tabs>
          <w:tab w:val="left" w:pos="1714"/>
          <w:tab w:val="left" w:pos="4258"/>
          <w:tab w:val="right" w:pos="5568"/>
        </w:tabs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222A">
        <w:rPr>
          <w:rFonts w:ascii="Times New Roman" w:hAnsi="Times New Roman" w:cs="Times New Roman"/>
          <w:color w:val="000000" w:themeColor="text1"/>
          <w:sz w:val="28"/>
          <w:szCs w:val="28"/>
        </w:rPr>
        <w:t>Предмет постачання повинен бути новий з відповідними сертифікатами та дозволами, що дозволять використовувати його за призначенням в Україні.</w:t>
      </w:r>
    </w:p>
    <w:p w:rsidR="00E2222A" w:rsidRPr="00E2222A" w:rsidRDefault="00E2222A" w:rsidP="00E2222A">
      <w:pPr>
        <w:pStyle w:val="af0"/>
        <w:tabs>
          <w:tab w:val="left" w:pos="1714"/>
          <w:tab w:val="left" w:pos="4258"/>
          <w:tab w:val="right" w:pos="5568"/>
        </w:tabs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222A">
        <w:rPr>
          <w:rFonts w:ascii="Times New Roman" w:hAnsi="Times New Roman" w:cs="Times New Roman"/>
          <w:color w:val="000000" w:themeColor="text1"/>
          <w:sz w:val="28"/>
          <w:szCs w:val="28"/>
        </w:rPr>
        <w:t>Рік виготовлення – не раніше 2025 року.</w:t>
      </w:r>
    </w:p>
    <w:p w:rsidR="00E2222A" w:rsidRPr="00E2222A" w:rsidRDefault="00E2222A" w:rsidP="00E2222A">
      <w:pPr>
        <w:pStyle w:val="af0"/>
        <w:tabs>
          <w:tab w:val="left" w:pos="1714"/>
          <w:tab w:val="left" w:pos="4258"/>
          <w:tab w:val="right" w:pos="5568"/>
        </w:tabs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22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Постачальник повинен надати довідку про відповідність характеристик запропонованого товару характеристикам, визначених в технічній специфікації (у вигляді порівняльної таблиці), із обов’язковим зазначенням інформації про найменування, марку, модель запропонованого Товару, найменування виробника та/або торгову марку, країну походження товару.  </w:t>
      </w:r>
    </w:p>
    <w:p w:rsidR="00932478" w:rsidRPr="00A771B9" w:rsidRDefault="00932478" w:rsidP="007078AA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10.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Строк надання послуг</w:t>
      </w:r>
      <w:r w:rsidRPr="00A771B9">
        <w:rPr>
          <w:sz w:val="28"/>
          <w:szCs w:val="28"/>
          <w:shd w:val="clear" w:color="auto" w:fill="FFFFFF"/>
        </w:rPr>
        <w:t>:</w:t>
      </w:r>
      <w:r w:rsidR="00E2222A">
        <w:rPr>
          <w:sz w:val="28"/>
          <w:szCs w:val="28"/>
          <w:shd w:val="clear" w:color="auto" w:fill="FFFFFF"/>
        </w:rPr>
        <w:t xml:space="preserve"> </w:t>
      </w:r>
      <w:r w:rsidR="00E2222A" w:rsidRPr="00630D73">
        <w:rPr>
          <w:sz w:val="28"/>
          <w:szCs w:val="28"/>
          <w:shd w:val="clear" w:color="auto" w:fill="FFFFFF"/>
        </w:rPr>
        <w:t xml:space="preserve">до </w:t>
      </w:r>
      <w:r w:rsidR="005B2685">
        <w:rPr>
          <w:sz w:val="28"/>
          <w:szCs w:val="28"/>
          <w:shd w:val="clear" w:color="auto" w:fill="FFFFFF"/>
        </w:rPr>
        <w:t>15</w:t>
      </w:r>
      <w:r w:rsidR="00E2222A" w:rsidRPr="00630D73">
        <w:rPr>
          <w:sz w:val="28"/>
          <w:szCs w:val="28"/>
          <w:shd w:val="clear" w:color="auto" w:fill="FFFFFF"/>
        </w:rPr>
        <w:t>.</w:t>
      </w:r>
      <w:r w:rsidR="00630D73" w:rsidRPr="00630D73">
        <w:rPr>
          <w:sz w:val="28"/>
          <w:szCs w:val="28"/>
          <w:shd w:val="clear" w:color="auto" w:fill="FFFFFF"/>
        </w:rPr>
        <w:t>0</w:t>
      </w:r>
      <w:r w:rsidR="005B2685">
        <w:rPr>
          <w:sz w:val="28"/>
          <w:szCs w:val="28"/>
          <w:shd w:val="clear" w:color="auto" w:fill="FFFFFF"/>
        </w:rPr>
        <w:t>8</w:t>
      </w:r>
      <w:bookmarkStart w:id="1" w:name="_GoBack"/>
      <w:bookmarkEnd w:id="1"/>
      <w:r w:rsidRPr="00630D73">
        <w:rPr>
          <w:sz w:val="28"/>
          <w:szCs w:val="28"/>
          <w:shd w:val="clear" w:color="auto" w:fill="FFFFFF"/>
        </w:rPr>
        <w:t>.202</w:t>
      </w:r>
      <w:r w:rsidR="00E2222A" w:rsidRPr="00630D73">
        <w:rPr>
          <w:sz w:val="28"/>
          <w:szCs w:val="28"/>
          <w:shd w:val="clear" w:color="auto" w:fill="FFFFFF"/>
        </w:rPr>
        <w:t>6</w:t>
      </w:r>
      <w:r w:rsidRPr="00630D73">
        <w:rPr>
          <w:sz w:val="28"/>
          <w:szCs w:val="28"/>
          <w:shd w:val="clear" w:color="auto" w:fill="FFFFFF"/>
        </w:rPr>
        <w:t xml:space="preserve"> року.</w:t>
      </w:r>
    </w:p>
    <w:p w:rsidR="00C20916" w:rsidRPr="00A771B9" w:rsidRDefault="00932478" w:rsidP="00C20916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11.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Pr="00A771B9">
        <w:rPr>
          <w:sz w:val="28"/>
          <w:szCs w:val="28"/>
          <w:shd w:val="clear" w:color="auto" w:fill="FFFFFF"/>
        </w:rPr>
        <w:t xml:space="preserve">: </w:t>
      </w:r>
      <w:r w:rsidR="00E2222A">
        <w:rPr>
          <w:sz w:val="28"/>
          <w:szCs w:val="28"/>
          <w:shd w:val="clear" w:color="auto" w:fill="FFFFFF"/>
        </w:rPr>
        <w:t>190</w:t>
      </w:r>
      <w:r w:rsidR="00A06E7A">
        <w:rPr>
          <w:sz w:val="28"/>
          <w:szCs w:val="28"/>
          <w:shd w:val="clear" w:color="auto" w:fill="FFFFFF"/>
        </w:rPr>
        <w:t xml:space="preserve"> 0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00,00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(</w:t>
      </w:r>
      <w:r w:rsidR="00E2222A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сто </w:t>
      </w:r>
      <w:proofErr w:type="spellStart"/>
      <w:r w:rsidR="00E2222A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дев’яногсто</w:t>
      </w:r>
      <w:proofErr w:type="spellEnd"/>
      <w:r w:rsidR="00F620D2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тисяч  гривень 00 копійок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)</w:t>
      </w:r>
      <w:r w:rsidRPr="00A771B9">
        <w:rPr>
          <w:sz w:val="28"/>
          <w:szCs w:val="28"/>
          <w:shd w:val="clear" w:color="auto" w:fill="FFFFFF"/>
        </w:rPr>
        <w:t xml:space="preserve"> грн.</w:t>
      </w:r>
      <w:r w:rsidR="002635D8" w:rsidRPr="00A771B9">
        <w:rPr>
          <w:sz w:val="28"/>
          <w:szCs w:val="28"/>
          <w:shd w:val="clear" w:color="auto" w:fill="FFFFFF"/>
        </w:rPr>
        <w:t xml:space="preserve"> з ПДВ.</w:t>
      </w:r>
    </w:p>
    <w:p w:rsidR="007078AA" w:rsidRDefault="007078AA" w:rsidP="002E70BD">
      <w:pPr>
        <w:jc w:val="both"/>
        <w:rPr>
          <w:sz w:val="28"/>
          <w:szCs w:val="28"/>
        </w:rPr>
      </w:pPr>
      <w:r w:rsidRPr="00A771B9">
        <w:rPr>
          <w:sz w:val="28"/>
          <w:szCs w:val="28"/>
          <w:shd w:val="clear" w:color="auto" w:fill="FFFFFF"/>
        </w:rPr>
        <w:t>12.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Обґрунтування очікуваної ціни закупівлі Товару</w:t>
      </w:r>
      <w:r w:rsidRPr="0011341B">
        <w:rPr>
          <w:sz w:val="28"/>
          <w:szCs w:val="28"/>
          <w:shd w:val="clear" w:color="auto" w:fill="FFFFFF"/>
        </w:rPr>
        <w:t>:</w:t>
      </w:r>
      <w:r w:rsidR="002E70BD" w:rsidRPr="00A771B9">
        <w:rPr>
          <w:b/>
          <w:sz w:val="28"/>
          <w:szCs w:val="28"/>
          <w:shd w:val="clear" w:color="auto" w:fill="FFFFFF"/>
        </w:rPr>
        <w:t xml:space="preserve"> </w:t>
      </w:r>
      <w:r w:rsidR="002E70BD" w:rsidRPr="00A771B9">
        <w:rPr>
          <w:sz w:val="28"/>
          <w:szCs w:val="28"/>
        </w:rPr>
        <w:t xml:space="preserve">розрахунок очікуваної вартості предмета закупівлі проведено відповідно рекомендаціям Наказу </w:t>
      </w:r>
      <w:r w:rsidR="002E70BD" w:rsidRPr="00A771B9">
        <w:rPr>
          <w:sz w:val="28"/>
          <w:szCs w:val="28"/>
        </w:rPr>
        <w:lastRenderedPageBreak/>
        <w:t>Мінекономіки від</w:t>
      </w:r>
      <w:r w:rsidR="00143329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18.02.2020</w:t>
      </w:r>
      <w:r w:rsidR="00553BC5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</w:t>
      </w:r>
      <w:r w:rsidR="002E70BD" w:rsidRPr="00F620D2">
        <w:rPr>
          <w:sz w:val="28"/>
          <w:szCs w:val="28"/>
          <w:highlight w:val="yellow"/>
        </w:rPr>
        <w:t xml:space="preserve">: https://index.minfin.com.ua/markets/fuel/detail/ та </w:t>
      </w:r>
      <w:hyperlink r:id="rId5" w:history="1">
        <w:r w:rsidR="0011341B" w:rsidRPr="00F620D2">
          <w:rPr>
            <w:rStyle w:val="a5"/>
            <w:sz w:val="28"/>
            <w:szCs w:val="28"/>
            <w:highlight w:val="yellow"/>
          </w:rPr>
          <w:t>https://finance.i.ua/fuel/</w:t>
        </w:r>
      </w:hyperlink>
      <w:r w:rsidR="002E70BD" w:rsidRPr="00F620D2">
        <w:rPr>
          <w:sz w:val="28"/>
          <w:szCs w:val="28"/>
          <w:highlight w:val="yellow"/>
        </w:rPr>
        <w:t>.</w:t>
      </w:r>
    </w:p>
    <w:p w:rsidR="0011341B" w:rsidRPr="00F620D2" w:rsidRDefault="00F620D2" w:rsidP="00F620D2">
      <w:pPr>
        <w:ind w:firstLine="709"/>
        <w:jc w:val="both"/>
        <w:rPr>
          <w:rFonts w:eastAsia="Arial Unicode MS"/>
          <w:sz w:val="28"/>
          <w:szCs w:val="28"/>
        </w:rPr>
      </w:pPr>
      <w:r w:rsidRPr="00F620D2">
        <w:rPr>
          <w:rFonts w:eastAsia="Arial Unicode MS"/>
          <w:sz w:val="28"/>
          <w:szCs w:val="28"/>
        </w:rPr>
        <w:t>В ціну включені всі податки, збори, обов'язко</w:t>
      </w:r>
      <w:r>
        <w:rPr>
          <w:rFonts w:eastAsia="Arial Unicode MS"/>
          <w:sz w:val="28"/>
          <w:szCs w:val="28"/>
        </w:rPr>
        <w:t>ві платежі та вартість доставки</w:t>
      </w:r>
      <w:r w:rsidR="0011341B" w:rsidRPr="007078AA">
        <w:rPr>
          <w:bCs/>
          <w:sz w:val="28"/>
          <w:szCs w:val="28"/>
        </w:rPr>
        <w:t xml:space="preserve"> та усіх інш</w:t>
      </w:r>
      <w:r>
        <w:rPr>
          <w:bCs/>
          <w:sz w:val="28"/>
          <w:szCs w:val="28"/>
        </w:rPr>
        <w:t>і</w:t>
      </w:r>
      <w:r w:rsidR="0011341B" w:rsidRPr="007078AA">
        <w:rPr>
          <w:bCs/>
          <w:sz w:val="28"/>
          <w:szCs w:val="28"/>
        </w:rPr>
        <w:t xml:space="preserve"> витрат</w:t>
      </w:r>
      <w:r>
        <w:rPr>
          <w:bCs/>
          <w:sz w:val="28"/>
          <w:szCs w:val="28"/>
        </w:rPr>
        <w:t>и</w:t>
      </w:r>
      <w:r w:rsidR="0011341B" w:rsidRPr="007078AA">
        <w:rPr>
          <w:sz w:val="28"/>
          <w:szCs w:val="28"/>
        </w:rPr>
        <w:t>.</w:t>
      </w:r>
    </w:p>
    <w:p w:rsidR="00CD168C" w:rsidRPr="00CD168C" w:rsidRDefault="00CA13DA" w:rsidP="00CD168C">
      <w:pPr>
        <w:spacing w:after="120"/>
        <w:jc w:val="both"/>
        <w:rPr>
          <w:rFonts w:eastAsia="Times New Roman"/>
          <w:sz w:val="28"/>
          <w:szCs w:val="28"/>
        </w:rPr>
      </w:pPr>
      <w:r w:rsidRPr="00CD168C">
        <w:rPr>
          <w:sz w:val="28"/>
          <w:szCs w:val="28"/>
          <w:shd w:val="clear" w:color="auto" w:fill="FFFFFF"/>
        </w:rPr>
        <w:t>13.</w:t>
      </w:r>
      <w:r w:rsidRPr="00A771B9">
        <w:rPr>
          <w:b/>
          <w:sz w:val="28"/>
          <w:szCs w:val="28"/>
          <w:shd w:val="clear" w:color="auto" w:fill="FFFFFF"/>
        </w:rPr>
        <w:t xml:space="preserve"> Обґрунтування обсягів закупівлі Товару</w:t>
      </w:r>
      <w:r w:rsidRPr="0011341B">
        <w:rPr>
          <w:sz w:val="28"/>
          <w:szCs w:val="28"/>
          <w:shd w:val="clear" w:color="auto" w:fill="FFFFFF"/>
        </w:rPr>
        <w:t>:</w:t>
      </w:r>
      <w:r w:rsidRPr="00A771B9">
        <w:rPr>
          <w:b/>
          <w:sz w:val="28"/>
          <w:szCs w:val="28"/>
          <w:shd w:val="clear" w:color="auto" w:fill="FFFFFF"/>
        </w:rPr>
        <w:t xml:space="preserve"> </w:t>
      </w:r>
      <w:r w:rsidR="00CD168C" w:rsidRPr="00CD168C">
        <w:rPr>
          <w:rFonts w:eastAsia="Times New Roman"/>
          <w:sz w:val="28"/>
          <w:szCs w:val="28"/>
        </w:rPr>
        <w:t xml:space="preserve">закупівля здійснюється на виконання  </w:t>
      </w:r>
      <w:r w:rsidR="00CD168C" w:rsidRPr="00CD168C">
        <w:rPr>
          <w:sz w:val="28"/>
          <w:szCs w:val="28"/>
        </w:rPr>
        <w:t>цільової Програми «НАЦСПРОТИВ» на 2025-2026 роки (на 202</w:t>
      </w:r>
      <w:r w:rsidR="00E2222A">
        <w:rPr>
          <w:sz w:val="28"/>
          <w:szCs w:val="28"/>
        </w:rPr>
        <w:t>6</w:t>
      </w:r>
      <w:r w:rsidR="00CD168C" w:rsidRPr="00CD168C">
        <w:rPr>
          <w:sz w:val="28"/>
          <w:szCs w:val="28"/>
        </w:rPr>
        <w:t xml:space="preserve"> рік), затвердженої рішенням Обухівської міської ради № 1474-67-</w:t>
      </w:r>
      <w:r w:rsidR="00CD168C" w:rsidRPr="00CD168C">
        <w:rPr>
          <w:sz w:val="28"/>
          <w:szCs w:val="28"/>
          <w:lang w:val="en-US"/>
        </w:rPr>
        <w:t>VIII</w:t>
      </w:r>
      <w:r w:rsidR="00CD168C" w:rsidRPr="00CD168C">
        <w:rPr>
          <w:sz w:val="28"/>
          <w:szCs w:val="28"/>
        </w:rPr>
        <w:t xml:space="preserve"> від 20 грудня 202</w:t>
      </w:r>
      <w:r w:rsidR="00E2222A">
        <w:rPr>
          <w:sz w:val="28"/>
          <w:szCs w:val="28"/>
        </w:rPr>
        <w:t>4</w:t>
      </w:r>
      <w:r w:rsidR="00CD168C" w:rsidRPr="00CD168C">
        <w:rPr>
          <w:sz w:val="28"/>
          <w:szCs w:val="28"/>
        </w:rPr>
        <w:t xml:space="preserve"> року </w:t>
      </w:r>
      <w:r w:rsidR="00CD168C" w:rsidRPr="00CD168C">
        <w:rPr>
          <w:rFonts w:eastAsia="Times New Roman"/>
          <w:sz w:val="28"/>
          <w:szCs w:val="28"/>
        </w:rPr>
        <w:t xml:space="preserve">(зі змінами), для </w:t>
      </w:r>
      <w:r w:rsidR="00E2222A" w:rsidRPr="00CD168C">
        <w:rPr>
          <w:rFonts w:eastAsia="Times New Roman"/>
          <w:sz w:val="28"/>
          <w:szCs w:val="28"/>
        </w:rPr>
        <w:t xml:space="preserve"> забезпечення виконання службових і бойових завдань</w:t>
      </w:r>
      <w:r w:rsidR="00E2222A">
        <w:rPr>
          <w:rFonts w:eastAsia="Times New Roman"/>
          <w:sz w:val="28"/>
          <w:szCs w:val="28"/>
        </w:rPr>
        <w:t xml:space="preserve"> </w:t>
      </w:r>
      <w:r w:rsidR="00CD168C" w:rsidRPr="00CD168C">
        <w:rPr>
          <w:rFonts w:eastAsia="Times New Roman"/>
          <w:sz w:val="28"/>
          <w:szCs w:val="28"/>
        </w:rPr>
        <w:t>Добровольч</w:t>
      </w:r>
      <w:r w:rsidR="00E2222A">
        <w:rPr>
          <w:rFonts w:eastAsia="Times New Roman"/>
          <w:sz w:val="28"/>
          <w:szCs w:val="28"/>
        </w:rPr>
        <w:t>им</w:t>
      </w:r>
      <w:r w:rsidR="00CD168C" w:rsidRPr="00CD168C">
        <w:rPr>
          <w:rFonts w:eastAsia="Times New Roman"/>
          <w:sz w:val="28"/>
          <w:szCs w:val="28"/>
        </w:rPr>
        <w:t xml:space="preserve"> формуванн</w:t>
      </w:r>
      <w:r w:rsidR="00E2222A">
        <w:rPr>
          <w:rFonts w:eastAsia="Times New Roman"/>
          <w:sz w:val="28"/>
          <w:szCs w:val="28"/>
        </w:rPr>
        <w:t>ям</w:t>
      </w:r>
      <w:r w:rsidR="00CD168C" w:rsidRPr="00CD168C">
        <w:rPr>
          <w:rFonts w:eastAsia="Times New Roman"/>
          <w:sz w:val="28"/>
          <w:szCs w:val="28"/>
        </w:rPr>
        <w:t xml:space="preserve"> Обухівської міської громади № 1 </w:t>
      </w:r>
    </w:p>
    <w:p w:rsidR="003A68B6" w:rsidRDefault="003A68B6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Вик</w:t>
      </w:r>
      <w:proofErr w:type="spellEnd"/>
      <w:r w:rsidRPr="003A68B6">
        <w:rPr>
          <w:shd w:val="clear" w:color="auto" w:fill="FFFFFF"/>
        </w:rPr>
        <w:t xml:space="preserve">. </w:t>
      </w:r>
      <w:r w:rsidR="00900C04">
        <w:rPr>
          <w:shd w:val="clear" w:color="auto" w:fill="FFFFFF"/>
        </w:rPr>
        <w:t>Проценко</w:t>
      </w:r>
      <w:r w:rsidR="0011341B">
        <w:rPr>
          <w:shd w:val="clear" w:color="auto" w:fill="FFFFFF"/>
        </w:rPr>
        <w:t xml:space="preserve"> Олександр</w:t>
      </w:r>
    </w:p>
    <w:p w:rsidR="003A68B6" w:rsidRPr="003A68B6" w:rsidRDefault="0011341B" w:rsidP="009D753E">
      <w:pPr>
        <w:jc w:val="both"/>
        <w:rPr>
          <w:shd w:val="clear" w:color="auto" w:fill="FFFFFF"/>
        </w:rPr>
      </w:pPr>
      <w:proofErr w:type="spellStart"/>
      <w:r>
        <w:rPr>
          <w:shd w:val="clear" w:color="auto" w:fill="FFFFFF"/>
        </w:rPr>
        <w:t>т</w:t>
      </w:r>
      <w:r w:rsidR="003A68B6" w:rsidRPr="003A68B6">
        <w:rPr>
          <w:shd w:val="clear" w:color="auto" w:fill="FFFFFF"/>
        </w:rPr>
        <w:t>ел</w:t>
      </w:r>
      <w:proofErr w:type="spellEnd"/>
      <w:r w:rsidR="003A68B6" w:rsidRPr="003A68B6">
        <w:rPr>
          <w:shd w:val="clear" w:color="auto" w:fill="FFFFFF"/>
        </w:rPr>
        <w:t xml:space="preserve">. </w:t>
      </w:r>
      <w:r w:rsidR="00CD168C">
        <w:rPr>
          <w:shd w:val="clear" w:color="auto" w:fill="FFFFFF"/>
        </w:rPr>
        <w:t>(</w:t>
      </w:r>
      <w:r w:rsidR="003A68B6" w:rsidRPr="003A68B6">
        <w:rPr>
          <w:shd w:val="clear" w:color="auto" w:fill="FFFFFF"/>
        </w:rPr>
        <w:t>04</w:t>
      </w:r>
      <w:r w:rsidR="00CD168C">
        <w:rPr>
          <w:shd w:val="clear" w:color="auto" w:fill="FFFFFF"/>
        </w:rPr>
        <w:t>4) 365-03-20</w:t>
      </w:r>
    </w:p>
    <w:sectPr w:rsidR="003A68B6" w:rsidRPr="003A68B6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C1A56"/>
    <w:multiLevelType w:val="hybridMultilevel"/>
    <w:tmpl w:val="31423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64F17"/>
    <w:multiLevelType w:val="hybridMultilevel"/>
    <w:tmpl w:val="DC5EA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536FB"/>
    <w:multiLevelType w:val="hybridMultilevel"/>
    <w:tmpl w:val="7D8847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812352"/>
    <w:multiLevelType w:val="hybridMultilevel"/>
    <w:tmpl w:val="61902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6E9F"/>
    <w:rsid w:val="000F432C"/>
    <w:rsid w:val="0011341B"/>
    <w:rsid w:val="00115626"/>
    <w:rsid w:val="001249E8"/>
    <w:rsid w:val="00143329"/>
    <w:rsid w:val="00170630"/>
    <w:rsid w:val="00175167"/>
    <w:rsid w:val="00187E96"/>
    <w:rsid w:val="0019016A"/>
    <w:rsid w:val="001D1426"/>
    <w:rsid w:val="001E777F"/>
    <w:rsid w:val="001E7D79"/>
    <w:rsid w:val="00205101"/>
    <w:rsid w:val="00216C9B"/>
    <w:rsid w:val="00221533"/>
    <w:rsid w:val="0023120E"/>
    <w:rsid w:val="002635D8"/>
    <w:rsid w:val="002B74E0"/>
    <w:rsid w:val="002E70BD"/>
    <w:rsid w:val="002F2B7A"/>
    <w:rsid w:val="003850CE"/>
    <w:rsid w:val="003A6027"/>
    <w:rsid w:val="003A68B6"/>
    <w:rsid w:val="003C683F"/>
    <w:rsid w:val="003E7D8C"/>
    <w:rsid w:val="00406049"/>
    <w:rsid w:val="0043123B"/>
    <w:rsid w:val="004C7948"/>
    <w:rsid w:val="004D27C6"/>
    <w:rsid w:val="004F2882"/>
    <w:rsid w:val="00547F35"/>
    <w:rsid w:val="00553BC5"/>
    <w:rsid w:val="0056684D"/>
    <w:rsid w:val="005B2685"/>
    <w:rsid w:val="00607344"/>
    <w:rsid w:val="0061751A"/>
    <w:rsid w:val="00630D73"/>
    <w:rsid w:val="006542E9"/>
    <w:rsid w:val="0066038E"/>
    <w:rsid w:val="007078AA"/>
    <w:rsid w:val="00733753"/>
    <w:rsid w:val="007B488F"/>
    <w:rsid w:val="007B4DE0"/>
    <w:rsid w:val="007E1F89"/>
    <w:rsid w:val="00804528"/>
    <w:rsid w:val="008C11BD"/>
    <w:rsid w:val="008F3EC0"/>
    <w:rsid w:val="00900C04"/>
    <w:rsid w:val="00923193"/>
    <w:rsid w:val="00932478"/>
    <w:rsid w:val="009538D0"/>
    <w:rsid w:val="00956603"/>
    <w:rsid w:val="009650C1"/>
    <w:rsid w:val="009D753E"/>
    <w:rsid w:val="009F0090"/>
    <w:rsid w:val="00A06E7A"/>
    <w:rsid w:val="00A276C2"/>
    <w:rsid w:val="00A37684"/>
    <w:rsid w:val="00A6510B"/>
    <w:rsid w:val="00A65BBA"/>
    <w:rsid w:val="00A771B9"/>
    <w:rsid w:val="00A802E4"/>
    <w:rsid w:val="00A86A77"/>
    <w:rsid w:val="00AD1140"/>
    <w:rsid w:val="00B23041"/>
    <w:rsid w:val="00B32695"/>
    <w:rsid w:val="00B516D0"/>
    <w:rsid w:val="00BF4F47"/>
    <w:rsid w:val="00C20916"/>
    <w:rsid w:val="00CA13DA"/>
    <w:rsid w:val="00CC6D77"/>
    <w:rsid w:val="00CC7302"/>
    <w:rsid w:val="00CD168C"/>
    <w:rsid w:val="00CE362B"/>
    <w:rsid w:val="00CF42E5"/>
    <w:rsid w:val="00D21116"/>
    <w:rsid w:val="00D42E8D"/>
    <w:rsid w:val="00DA03DD"/>
    <w:rsid w:val="00E2222A"/>
    <w:rsid w:val="00E26390"/>
    <w:rsid w:val="00E32A38"/>
    <w:rsid w:val="00E54588"/>
    <w:rsid w:val="00EC004E"/>
    <w:rsid w:val="00EE0224"/>
    <w:rsid w:val="00F620D2"/>
    <w:rsid w:val="00F7135F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aliases w:val="ToR - tips and questions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aliases w:val="ToR - tips and questions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basedOn w:val="a"/>
    <w:link w:val="ac"/>
    <w:uiPriority w:val="34"/>
    <w:qFormat/>
    <w:rsid w:val="00205101"/>
    <w:pPr>
      <w:widowControl/>
      <w:suppressAutoHyphens w:val="0"/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val="x-none" w:eastAsia="x-none" w:bidi="ar-SA"/>
    </w:rPr>
  </w:style>
  <w:style w:type="character" w:customStyle="1" w:styleId="ac">
    <w:name w:val="Абзац списка Знак"/>
    <w:link w:val="ab"/>
    <w:uiPriority w:val="34"/>
    <w:locked/>
    <w:rsid w:val="00205101"/>
    <w:rPr>
      <w:rFonts w:ascii="Calibri" w:eastAsia="Times New Roman" w:hAnsi="Calibri" w:cs="Times New Roman"/>
      <w:lang w:val="x-none" w:eastAsia="x-none"/>
    </w:rPr>
  </w:style>
  <w:style w:type="paragraph" w:styleId="ad">
    <w:name w:val="Body Text"/>
    <w:basedOn w:val="a"/>
    <w:link w:val="ae"/>
    <w:uiPriority w:val="99"/>
    <w:unhideWhenUsed/>
    <w:rsid w:val="00205101"/>
    <w:pPr>
      <w:widowControl/>
      <w:suppressAutoHyphens w:val="0"/>
      <w:spacing w:after="120" w:line="256" w:lineRule="auto"/>
    </w:pPr>
    <w:rPr>
      <w:rFonts w:asciiTheme="minorHAnsi" w:eastAsiaTheme="minorHAnsi" w:hAnsiTheme="minorHAnsi" w:cstheme="minorBidi"/>
      <w:color w:val="auto"/>
      <w:sz w:val="22"/>
      <w:szCs w:val="22"/>
      <w:lang w:val="ru-RU" w:bidi="ar-SA"/>
    </w:rPr>
  </w:style>
  <w:style w:type="character" w:customStyle="1" w:styleId="ae">
    <w:name w:val="Основной текст Знак"/>
    <w:basedOn w:val="a0"/>
    <w:link w:val="ad"/>
    <w:uiPriority w:val="99"/>
    <w:rsid w:val="00205101"/>
    <w:rPr>
      <w:lang w:val="ru-RU"/>
    </w:rPr>
  </w:style>
  <w:style w:type="paragraph" w:customStyle="1" w:styleId="2">
    <w:name w:val="Без інтервалів2"/>
    <w:qFormat/>
    <w:rsid w:val="00F62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Другое_"/>
    <w:basedOn w:val="a0"/>
    <w:link w:val="af0"/>
    <w:rsid w:val="00E2222A"/>
    <w:rPr>
      <w:sz w:val="26"/>
      <w:szCs w:val="26"/>
    </w:rPr>
  </w:style>
  <w:style w:type="paragraph" w:customStyle="1" w:styleId="af0">
    <w:name w:val="Другое"/>
    <w:basedOn w:val="a"/>
    <w:link w:val="af"/>
    <w:rsid w:val="00E2222A"/>
    <w:pPr>
      <w:suppressAutoHyphens w:val="0"/>
    </w:pPr>
    <w:rPr>
      <w:rFonts w:asciiTheme="minorHAnsi" w:eastAsiaTheme="minorHAnsi" w:hAnsiTheme="minorHAnsi" w:cstheme="minorBidi"/>
      <w:color w:val="auto"/>
      <w:sz w:val="26"/>
      <w:szCs w:val="2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inance.i.ua/fue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830</Words>
  <Characters>4735</Characters>
  <Application>Microsoft Office Word</Application>
  <DocSecurity>0</DocSecurity>
  <Lines>39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1</cp:lastModifiedBy>
  <cp:revision>3</cp:revision>
  <cp:lastPrinted>2022-11-28T08:27:00Z</cp:lastPrinted>
  <dcterms:created xsi:type="dcterms:W3CDTF">2026-06-26T06:22:00Z</dcterms:created>
  <dcterms:modified xsi:type="dcterms:W3CDTF">2026-06-26T06:22:00Z</dcterms:modified>
</cp:coreProperties>
</file>