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3440" w:rsidRPr="00231990" w:rsidRDefault="00047CF1" w:rsidP="000D31DD">
      <w:pPr>
        <w:widowControl/>
        <w:shd w:val="clear" w:color="auto" w:fill="FFFFFF"/>
        <w:suppressAutoHyphens w:val="0"/>
        <w:rPr>
          <w:rFonts w:ascii="Segoe UI" w:eastAsia="Times New Roman" w:hAnsi="Segoe UI" w:cs="Segoe UI"/>
          <w:color w:val="495060"/>
          <w:sz w:val="21"/>
          <w:szCs w:val="21"/>
          <w:lang w:eastAsia="uk-UA" w:bidi="ar-SA"/>
        </w:rPr>
      </w:pPr>
      <w:r w:rsidRPr="000562BF">
        <w:rPr>
          <w:b/>
          <w:sz w:val="28"/>
          <w:szCs w:val="28"/>
        </w:rPr>
        <w:t>Обґрунтування</w:t>
      </w:r>
      <w:r w:rsidR="00433440" w:rsidRPr="000562BF">
        <w:rPr>
          <w:b/>
          <w:sz w:val="28"/>
          <w:szCs w:val="28"/>
        </w:rPr>
        <w:t xml:space="preserve"> технічних та якісних характеристик предмета закупівлі, розміру бюджетного призначення та очікуваної вартості предмету закупівлі</w:t>
      </w:r>
      <w:r w:rsidR="00433440" w:rsidRPr="00EB3E67">
        <w:rPr>
          <w:b/>
          <w:sz w:val="28"/>
          <w:szCs w:val="28"/>
        </w:rPr>
        <w:t xml:space="preserve"> </w:t>
      </w:r>
      <w:r w:rsidR="002702C2" w:rsidRPr="002702C2">
        <w:rPr>
          <w:rFonts w:eastAsia="Times New Roman" w:cs="Times New Roman"/>
          <w:b/>
          <w:sz w:val="28"/>
          <w:szCs w:val="28"/>
        </w:rPr>
        <w:t>Послуги з встановлення обмежувальних стаціонарних стовпчиків нержавіючої сталі в м. Обухів Київської області</w:t>
      </w:r>
      <w:r w:rsidR="002702C2" w:rsidRPr="00DC58C0">
        <w:rPr>
          <w:rFonts w:eastAsia="Times New Roman" w:cs="Times New Roman"/>
        </w:rPr>
        <w:t xml:space="preserve"> </w:t>
      </w:r>
      <w:r w:rsidR="002702C2">
        <w:rPr>
          <w:rFonts w:eastAsia="Times New Roman" w:cs="Times New Roman"/>
        </w:rPr>
        <w:t xml:space="preserve"> </w:t>
      </w:r>
      <w:r w:rsidR="00433440" w:rsidRPr="00C103E0">
        <w:rPr>
          <w:rFonts w:cs="Times New Roman"/>
          <w:b/>
          <w:sz w:val="28"/>
          <w:szCs w:val="28"/>
          <w:lang w:eastAsia="uk-UA"/>
        </w:rPr>
        <w:t xml:space="preserve">Код ДК 021:2015  </w:t>
      </w:r>
      <w:r w:rsidR="000D31DD">
        <w:rPr>
          <w:rFonts w:cs="Times New Roman"/>
          <w:b/>
          <w:sz w:val="28"/>
          <w:szCs w:val="28"/>
        </w:rPr>
        <w:t>45230000-8</w:t>
      </w:r>
      <w:r w:rsidR="00433440" w:rsidRPr="00C103E0">
        <w:rPr>
          <w:rFonts w:cs="Times New Roman"/>
          <w:b/>
          <w:sz w:val="28"/>
          <w:szCs w:val="28"/>
        </w:rPr>
        <w:t xml:space="preserve">  </w:t>
      </w:r>
      <w:r w:rsidR="000D31DD">
        <w:rPr>
          <w:rFonts w:cs="Times New Roman"/>
          <w:b/>
          <w:sz w:val="28"/>
          <w:szCs w:val="28"/>
        </w:rPr>
        <w:t xml:space="preserve">Будівництво трубопроводів, ліній зв’язку та </w:t>
      </w:r>
      <w:proofErr w:type="spellStart"/>
      <w:r w:rsidR="000D31DD">
        <w:rPr>
          <w:rFonts w:cs="Times New Roman"/>
          <w:b/>
          <w:sz w:val="28"/>
          <w:szCs w:val="28"/>
        </w:rPr>
        <w:t>електропередач</w:t>
      </w:r>
      <w:proofErr w:type="spellEnd"/>
      <w:r w:rsidR="000D31DD">
        <w:rPr>
          <w:rFonts w:cs="Times New Roman"/>
          <w:b/>
          <w:sz w:val="28"/>
          <w:szCs w:val="28"/>
        </w:rPr>
        <w:t xml:space="preserve">, шосе, доріг, аеродромів і залізничних доріг, вирівнювання доріг </w:t>
      </w:r>
      <w:r w:rsidR="00433440" w:rsidRPr="00815FCB">
        <w:rPr>
          <w:rFonts w:eastAsia="Times New Roman" w:cs="Times New Roman"/>
          <w:b/>
          <w:color w:val="auto"/>
          <w:sz w:val="28"/>
          <w:szCs w:val="28"/>
          <w:shd w:val="clear" w:color="auto" w:fill="FFFFFF"/>
        </w:rPr>
        <w:t xml:space="preserve">, </w:t>
      </w:r>
      <w:r w:rsidR="00433440" w:rsidRPr="00815FCB">
        <w:rPr>
          <w:b/>
          <w:sz w:val="28"/>
          <w:szCs w:val="28"/>
          <w:shd w:val="clear" w:color="auto" w:fill="FFFFFF"/>
        </w:rPr>
        <w:t xml:space="preserve">ідентифікаційний номер </w:t>
      </w:r>
      <w:r w:rsidR="00433440">
        <w:rPr>
          <w:b/>
          <w:sz w:val="28"/>
          <w:szCs w:val="28"/>
          <w:shd w:val="clear" w:color="auto" w:fill="FFFFFF"/>
        </w:rPr>
        <w:t xml:space="preserve">в електронній системі </w:t>
      </w:r>
      <w:proofErr w:type="spellStart"/>
      <w:r w:rsidR="00433440">
        <w:rPr>
          <w:b/>
          <w:sz w:val="28"/>
          <w:szCs w:val="28"/>
          <w:shd w:val="clear" w:color="auto" w:fill="FFFFFF"/>
        </w:rPr>
        <w:t>закупівель</w:t>
      </w:r>
      <w:proofErr w:type="spellEnd"/>
      <w:r w:rsidR="00433440">
        <w:rPr>
          <w:b/>
          <w:sz w:val="28"/>
          <w:szCs w:val="28"/>
          <w:shd w:val="clear" w:color="auto" w:fill="FFFFFF"/>
        </w:rPr>
        <w:t xml:space="preserve">: </w:t>
      </w:r>
      <w:r w:rsidR="00B33147" w:rsidRPr="00B33147">
        <w:rPr>
          <w:b/>
          <w:sz w:val="28"/>
          <w:szCs w:val="28"/>
          <w:shd w:val="clear" w:color="auto" w:fill="FFFFFF"/>
        </w:rPr>
        <w:t>UA-2026-04-29-008958-a</w:t>
      </w:r>
      <w:r w:rsidR="00433440" w:rsidRPr="00815FCB">
        <w:rPr>
          <w:b/>
          <w:sz w:val="28"/>
          <w:szCs w:val="28"/>
          <w:shd w:val="clear" w:color="auto" w:fill="FFFFFF"/>
        </w:rPr>
        <w:t>, на</w:t>
      </w:r>
      <w:r w:rsidR="00433440" w:rsidRPr="000562BF">
        <w:rPr>
          <w:b/>
          <w:sz w:val="28"/>
          <w:szCs w:val="28"/>
          <w:shd w:val="clear" w:color="auto" w:fill="FFFFFF"/>
        </w:rPr>
        <w:t xml:space="preserve"> очікувану вартість -  </w:t>
      </w:r>
      <w:r w:rsidR="00B33147">
        <w:rPr>
          <w:b/>
          <w:sz w:val="28"/>
          <w:szCs w:val="28"/>
          <w:shd w:val="clear" w:color="auto" w:fill="FFFFFF"/>
        </w:rPr>
        <w:t>350</w:t>
      </w:r>
      <w:r w:rsidR="00231990">
        <w:rPr>
          <w:b/>
          <w:sz w:val="28"/>
          <w:szCs w:val="28"/>
          <w:shd w:val="clear" w:color="auto" w:fill="FFFFFF"/>
        </w:rPr>
        <w:t> 000,</w:t>
      </w:r>
      <w:r w:rsidR="000D31DD">
        <w:rPr>
          <w:b/>
          <w:sz w:val="28"/>
          <w:szCs w:val="28"/>
          <w:shd w:val="clear" w:color="auto" w:fill="FFFFFF"/>
        </w:rPr>
        <w:t xml:space="preserve"> </w:t>
      </w:r>
      <w:r w:rsidR="00433440">
        <w:rPr>
          <w:b/>
          <w:sz w:val="28"/>
          <w:szCs w:val="28"/>
          <w:shd w:val="clear" w:color="auto" w:fill="FFFFFF"/>
        </w:rPr>
        <w:t xml:space="preserve">00 </w:t>
      </w:r>
      <w:r w:rsidR="00433440" w:rsidRPr="000562BF">
        <w:rPr>
          <w:b/>
          <w:sz w:val="28"/>
          <w:szCs w:val="28"/>
          <w:shd w:val="clear" w:color="auto" w:fill="FFFFFF"/>
        </w:rPr>
        <w:t>грн.</w:t>
      </w:r>
    </w:p>
    <w:p w:rsidR="00433440" w:rsidRDefault="00433440" w:rsidP="00433440">
      <w:pPr>
        <w:rPr>
          <w:b/>
          <w:sz w:val="28"/>
          <w:szCs w:val="28"/>
          <w:shd w:val="clear" w:color="auto" w:fill="FFFFFF"/>
        </w:rPr>
      </w:pPr>
    </w:p>
    <w:p w:rsidR="00433440" w:rsidRDefault="00433440" w:rsidP="00433440">
      <w:pPr>
        <w:jc w:val="both"/>
        <w:rPr>
          <w:b/>
          <w:sz w:val="28"/>
          <w:szCs w:val="28"/>
          <w:shd w:val="clear" w:color="auto" w:fill="FFFFFF"/>
        </w:rPr>
      </w:pPr>
      <w:r>
        <w:rPr>
          <w:b/>
          <w:sz w:val="28"/>
          <w:szCs w:val="28"/>
          <w:shd w:val="clear" w:color="auto" w:fill="FFFFFF"/>
        </w:rPr>
        <w:t>Оголошення про проведення відкритих торгів з особливостями</w:t>
      </w:r>
    </w:p>
    <w:p w:rsidR="00433440" w:rsidRPr="00231990" w:rsidRDefault="00433440" w:rsidP="00433440">
      <w:pPr>
        <w:jc w:val="both"/>
        <w:rPr>
          <w:sz w:val="28"/>
          <w:szCs w:val="28"/>
          <w:shd w:val="clear" w:color="auto" w:fill="FFFFFF"/>
        </w:rPr>
      </w:pPr>
      <w:r w:rsidRPr="00C20916">
        <w:rPr>
          <w:sz w:val="28"/>
          <w:szCs w:val="28"/>
          <w:shd w:val="clear" w:color="auto" w:fill="FFFFFF"/>
        </w:rPr>
        <w:t>1.Найменування</w:t>
      </w:r>
      <w:r w:rsidRPr="00C20916">
        <w:rPr>
          <w:b/>
          <w:sz w:val="28"/>
          <w:szCs w:val="28"/>
          <w:shd w:val="clear" w:color="auto" w:fill="FFFFFF"/>
        </w:rPr>
        <w:t>:</w:t>
      </w:r>
      <w:r w:rsidR="00231990" w:rsidRPr="00231990">
        <w:rPr>
          <w:rFonts w:cs="Times New Roman"/>
          <w:b/>
          <w:sz w:val="28"/>
          <w:szCs w:val="28"/>
        </w:rPr>
        <w:t xml:space="preserve"> </w:t>
      </w:r>
      <w:r w:rsidR="00231990" w:rsidRPr="00231990">
        <w:rPr>
          <w:rFonts w:cs="Times New Roman"/>
          <w:sz w:val="28"/>
          <w:szCs w:val="28"/>
        </w:rPr>
        <w:t>Управління капітального будівництва та експлуатаційних послуг</w:t>
      </w:r>
      <w:r w:rsidRPr="00231990">
        <w:rPr>
          <w:sz w:val="28"/>
          <w:szCs w:val="28"/>
          <w:shd w:val="clear" w:color="auto" w:fill="FFFFFF"/>
        </w:rPr>
        <w:t xml:space="preserve"> </w:t>
      </w:r>
      <w:r w:rsidR="00231990" w:rsidRPr="00231990">
        <w:rPr>
          <w:sz w:val="28"/>
          <w:szCs w:val="28"/>
          <w:shd w:val="clear" w:color="auto" w:fill="FFFFFF"/>
        </w:rPr>
        <w:t xml:space="preserve"> в</w:t>
      </w:r>
      <w:r w:rsidR="00231990">
        <w:rPr>
          <w:sz w:val="28"/>
          <w:szCs w:val="28"/>
          <w:shd w:val="clear" w:color="auto" w:fill="FFFFFF"/>
        </w:rPr>
        <w:t>иконавчого</w:t>
      </w:r>
      <w:r w:rsidRPr="00231990">
        <w:rPr>
          <w:sz w:val="28"/>
          <w:szCs w:val="28"/>
          <w:shd w:val="clear" w:color="auto" w:fill="FFFFFF"/>
        </w:rPr>
        <w:t xml:space="preserve"> комітет</w:t>
      </w:r>
      <w:r w:rsidR="00231990">
        <w:rPr>
          <w:sz w:val="28"/>
          <w:szCs w:val="28"/>
          <w:shd w:val="clear" w:color="auto" w:fill="FFFFFF"/>
        </w:rPr>
        <w:t>у</w:t>
      </w:r>
      <w:r w:rsidRPr="00231990">
        <w:rPr>
          <w:sz w:val="28"/>
          <w:szCs w:val="28"/>
          <w:shd w:val="clear" w:color="auto" w:fill="FFFFFF"/>
        </w:rPr>
        <w:t xml:space="preserve"> Обухівської міської ради</w:t>
      </w:r>
      <w:r w:rsidR="00231990">
        <w:rPr>
          <w:sz w:val="28"/>
          <w:szCs w:val="28"/>
          <w:shd w:val="clear" w:color="auto" w:fill="FFFFFF"/>
        </w:rPr>
        <w:t xml:space="preserve"> Київської області</w:t>
      </w:r>
      <w:r w:rsidRPr="00231990">
        <w:rPr>
          <w:sz w:val="28"/>
          <w:szCs w:val="28"/>
          <w:shd w:val="clear" w:color="auto" w:fill="FFFFFF"/>
        </w:rPr>
        <w:t>.</w:t>
      </w:r>
    </w:p>
    <w:p w:rsidR="00433440" w:rsidRDefault="00433440" w:rsidP="00433440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2.Місце знаходження: 08700, Київська о</w:t>
      </w:r>
      <w:r w:rsidR="00231990">
        <w:rPr>
          <w:sz w:val="28"/>
          <w:szCs w:val="28"/>
          <w:shd w:val="clear" w:color="auto" w:fill="FFFFFF"/>
        </w:rPr>
        <w:t>бл., місто Обухів, вул. Малишка, 6</w:t>
      </w:r>
      <w:r>
        <w:rPr>
          <w:sz w:val="28"/>
          <w:szCs w:val="28"/>
          <w:shd w:val="clear" w:color="auto" w:fill="FFFFFF"/>
        </w:rPr>
        <w:t>.</w:t>
      </w:r>
    </w:p>
    <w:p w:rsidR="00433440" w:rsidRDefault="00231990" w:rsidP="00433440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3.Код ЄДРПОУ:</w:t>
      </w:r>
      <w:r w:rsidRPr="00231990">
        <w:t xml:space="preserve"> </w:t>
      </w:r>
      <w:r w:rsidRPr="00231990">
        <w:rPr>
          <w:sz w:val="28"/>
          <w:szCs w:val="28"/>
          <w:shd w:val="clear" w:color="auto" w:fill="FFFFFF"/>
        </w:rPr>
        <w:t>45682351</w:t>
      </w:r>
    </w:p>
    <w:p w:rsidR="00231990" w:rsidRPr="00231990" w:rsidRDefault="00433440" w:rsidP="00231990">
      <w:pPr>
        <w:autoSpaceDN w:val="0"/>
        <w:jc w:val="both"/>
        <w:textAlignment w:val="baseline"/>
        <w:rPr>
          <w:rFonts w:eastAsia="Times New Roman" w:cs="Times New Roman"/>
          <w:color w:val="auto"/>
          <w:kern w:val="3"/>
          <w:sz w:val="28"/>
          <w:szCs w:val="28"/>
          <w:lang w:eastAsia="ru-RU" w:bidi="ar-SA"/>
        </w:rPr>
      </w:pPr>
      <w:r>
        <w:rPr>
          <w:sz w:val="28"/>
          <w:szCs w:val="28"/>
          <w:shd w:val="clear" w:color="auto" w:fill="FFFFFF"/>
        </w:rPr>
        <w:t>4.</w:t>
      </w:r>
      <w:r w:rsidR="00231990" w:rsidRPr="00231990">
        <w:rPr>
          <w:rFonts w:eastAsia="Times New Roman" w:cs="Times New Roman"/>
          <w:b/>
          <w:color w:val="auto"/>
          <w:kern w:val="3"/>
          <w:lang w:eastAsia="ru-RU" w:bidi="ar-SA"/>
        </w:rPr>
        <w:t xml:space="preserve"> </w:t>
      </w:r>
      <w:r w:rsidR="00231990" w:rsidRPr="00231990">
        <w:rPr>
          <w:rFonts w:eastAsia="Times New Roman" w:cs="Times New Roman"/>
          <w:color w:val="auto"/>
          <w:kern w:val="3"/>
          <w:sz w:val="28"/>
          <w:szCs w:val="28"/>
          <w:lang w:eastAsia="ru-RU" w:bidi="ar-SA"/>
        </w:rPr>
        <w:t>Підстава для публікації обґрунтування</w:t>
      </w:r>
      <w:r w:rsidR="00231990" w:rsidRPr="00231990">
        <w:rPr>
          <w:rFonts w:eastAsia="Times New Roman" w:cs="Times New Roman"/>
          <w:b/>
          <w:color w:val="auto"/>
          <w:kern w:val="3"/>
          <w:sz w:val="28"/>
          <w:szCs w:val="28"/>
          <w:lang w:eastAsia="ru-RU" w:bidi="ar-SA"/>
        </w:rPr>
        <w:t xml:space="preserve">: </w:t>
      </w:r>
      <w:r w:rsidR="00231990" w:rsidRPr="00231990">
        <w:rPr>
          <w:rFonts w:eastAsia="Times New Roman" w:cs="Times New Roman"/>
          <w:color w:val="auto"/>
          <w:kern w:val="3"/>
          <w:sz w:val="28"/>
          <w:szCs w:val="28"/>
          <w:lang w:eastAsia="ru-RU" w:bidi="ar-SA"/>
        </w:rPr>
        <w:t>постанова Кабінету Міністрів України від 16.12.2020 № 1266 «Про внесення змін до постанов Кабінету Міністрів України від 01.08.2013 № 631 і від 11.10.2016 №710», постанови Кабінету Міністрів України від 11.10.2016 р № 710 «Про ефективне використання бюджетних коштів» (зі змінами).</w:t>
      </w:r>
    </w:p>
    <w:p w:rsidR="004C2D16" w:rsidRDefault="00433440" w:rsidP="00433440">
      <w:pPr>
        <w:jc w:val="both"/>
        <w:rPr>
          <w:rFonts w:cs="Times New Roman"/>
          <w:sz w:val="28"/>
          <w:szCs w:val="28"/>
        </w:rPr>
      </w:pPr>
      <w:r>
        <w:rPr>
          <w:sz w:val="28"/>
          <w:szCs w:val="28"/>
          <w:shd w:val="clear" w:color="auto" w:fill="FFFFFF"/>
        </w:rPr>
        <w:t>5.Назва предмету закупівлі із зазначенням коду за Єдиним закупівельним словником:</w:t>
      </w:r>
      <w:r w:rsidRPr="002F4295">
        <w:rPr>
          <w:b/>
          <w:sz w:val="28"/>
          <w:szCs w:val="28"/>
        </w:rPr>
        <w:t xml:space="preserve"> </w:t>
      </w:r>
      <w:r w:rsidR="00F97122" w:rsidRPr="00F97122">
        <w:rPr>
          <w:rFonts w:eastAsia="Times New Roman" w:cs="Times New Roman"/>
          <w:sz w:val="28"/>
          <w:szCs w:val="28"/>
        </w:rPr>
        <w:t>Послуги з встановлення обмежувальних стаціонарних стовпчиків нержавіючої сталі в м. Обухів Київської області</w:t>
      </w:r>
      <w:r w:rsidR="00F97122" w:rsidRPr="00DC58C0">
        <w:rPr>
          <w:rFonts w:eastAsia="Times New Roman" w:cs="Times New Roman"/>
        </w:rPr>
        <w:t xml:space="preserve"> </w:t>
      </w:r>
      <w:r w:rsidR="00F97122">
        <w:rPr>
          <w:rFonts w:eastAsia="Times New Roman" w:cs="Times New Roman"/>
        </w:rPr>
        <w:t xml:space="preserve"> </w:t>
      </w:r>
      <w:r w:rsidR="000D31DD" w:rsidRPr="000D31DD">
        <w:rPr>
          <w:rFonts w:cs="Times New Roman"/>
          <w:sz w:val="28"/>
          <w:szCs w:val="28"/>
          <w:lang w:eastAsia="uk-UA"/>
        </w:rPr>
        <w:t xml:space="preserve">Код ДК 021:2015  </w:t>
      </w:r>
      <w:r w:rsidR="000D31DD" w:rsidRPr="000D31DD">
        <w:rPr>
          <w:rFonts w:cs="Times New Roman"/>
          <w:sz w:val="28"/>
          <w:szCs w:val="28"/>
        </w:rPr>
        <w:t xml:space="preserve">45230000-8  Будівництво трубопроводів, ліній зв’язку та </w:t>
      </w:r>
      <w:proofErr w:type="spellStart"/>
      <w:r w:rsidR="000D31DD" w:rsidRPr="000D31DD">
        <w:rPr>
          <w:rFonts w:cs="Times New Roman"/>
          <w:sz w:val="28"/>
          <w:szCs w:val="28"/>
        </w:rPr>
        <w:t>електропередач</w:t>
      </w:r>
      <w:proofErr w:type="spellEnd"/>
      <w:r w:rsidR="000D31DD" w:rsidRPr="000D31DD">
        <w:rPr>
          <w:rFonts w:cs="Times New Roman"/>
          <w:sz w:val="28"/>
          <w:szCs w:val="28"/>
        </w:rPr>
        <w:t>, шосе, доріг, аеродромів і залізничних доріг, вирівнювання доріг</w:t>
      </w:r>
    </w:p>
    <w:p w:rsidR="00433440" w:rsidRDefault="00433440" w:rsidP="00433440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6.Дата оголошення: </w:t>
      </w:r>
      <w:r w:rsidR="00F97122">
        <w:rPr>
          <w:sz w:val="28"/>
          <w:szCs w:val="28"/>
          <w:shd w:val="clear" w:color="auto" w:fill="FFFFFF"/>
        </w:rPr>
        <w:t>29</w:t>
      </w:r>
      <w:r w:rsidR="000026EC">
        <w:rPr>
          <w:sz w:val="28"/>
          <w:szCs w:val="28"/>
          <w:shd w:val="clear" w:color="auto" w:fill="FFFFFF"/>
        </w:rPr>
        <w:t xml:space="preserve"> квітня 2026</w:t>
      </w:r>
      <w:r>
        <w:rPr>
          <w:sz w:val="28"/>
          <w:szCs w:val="28"/>
          <w:shd w:val="clear" w:color="auto" w:fill="FFFFFF"/>
        </w:rPr>
        <w:t>року.</w:t>
      </w:r>
    </w:p>
    <w:p w:rsidR="00433440" w:rsidRDefault="00433440" w:rsidP="00433440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7.Процедура закупівлі: Відкриті торги з особливостями.</w:t>
      </w:r>
    </w:p>
    <w:p w:rsidR="00433440" w:rsidRPr="002F1D6F" w:rsidRDefault="00433440" w:rsidP="00433440">
      <w:pPr>
        <w:jc w:val="both"/>
        <w:rPr>
          <w:sz w:val="28"/>
          <w:szCs w:val="28"/>
          <w:shd w:val="clear" w:color="auto" w:fill="FFFFFF"/>
        </w:rPr>
      </w:pPr>
      <w:r w:rsidRPr="00815FCB">
        <w:rPr>
          <w:sz w:val="28"/>
          <w:szCs w:val="28"/>
          <w:shd w:val="clear" w:color="auto" w:fill="FFFFFF"/>
        </w:rPr>
        <w:t>8.Ідентифікатор закупівлі:</w:t>
      </w:r>
      <w:r w:rsidR="00F97122" w:rsidRPr="00F97122">
        <w:t xml:space="preserve"> </w:t>
      </w:r>
      <w:r w:rsidR="00F97122" w:rsidRPr="00F97122">
        <w:rPr>
          <w:sz w:val="28"/>
          <w:szCs w:val="28"/>
          <w:shd w:val="clear" w:color="auto" w:fill="FFFFFF"/>
        </w:rPr>
        <w:t>UA-2026-04-29-008958-a</w:t>
      </w:r>
    </w:p>
    <w:p w:rsidR="00433440" w:rsidRPr="004005BF" w:rsidRDefault="00433440" w:rsidP="00433440">
      <w:pPr>
        <w:jc w:val="both"/>
      </w:pPr>
      <w:r>
        <w:rPr>
          <w:sz w:val="28"/>
          <w:szCs w:val="28"/>
          <w:shd w:val="clear" w:color="auto" w:fill="FFFFFF"/>
        </w:rPr>
        <w:t xml:space="preserve">9.Інформація про технічні, якісні та інші характеристики предмета закупівлі: Згідно із </w:t>
      </w:r>
      <w:hyperlink r:id="rId5" w:history="1">
        <w:r w:rsidRPr="009D3EB0">
          <w:rPr>
            <w:rStyle w:val="a3"/>
            <w:sz w:val="28"/>
            <w:szCs w:val="28"/>
            <w:shd w:val="clear" w:color="auto" w:fill="FFFFFF"/>
          </w:rPr>
          <w:t>технічним завданням</w:t>
        </w:r>
      </w:hyperlink>
      <w:r>
        <w:rPr>
          <w:sz w:val="28"/>
          <w:szCs w:val="28"/>
          <w:shd w:val="clear" w:color="auto" w:fill="FFFFFF"/>
        </w:rPr>
        <w:t>.</w:t>
      </w:r>
      <w:r w:rsidRPr="00D13557">
        <w:t xml:space="preserve"> </w:t>
      </w:r>
    </w:p>
    <w:p w:rsidR="00433440" w:rsidRDefault="00433440" w:rsidP="00433440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10.Строк надання послуг/виконання робіт: до </w:t>
      </w:r>
      <w:r w:rsidR="000026EC">
        <w:rPr>
          <w:sz w:val="28"/>
          <w:szCs w:val="28"/>
          <w:shd w:val="clear" w:color="auto" w:fill="FFFFFF"/>
        </w:rPr>
        <w:t>31</w:t>
      </w:r>
      <w:r w:rsidR="007C6D3D">
        <w:rPr>
          <w:sz w:val="28"/>
          <w:szCs w:val="28"/>
          <w:shd w:val="clear" w:color="auto" w:fill="FFFFFF"/>
        </w:rPr>
        <w:t>.</w:t>
      </w:r>
      <w:r w:rsidR="000026EC">
        <w:rPr>
          <w:sz w:val="28"/>
          <w:szCs w:val="28"/>
          <w:shd w:val="clear" w:color="auto" w:fill="FFFFFF"/>
        </w:rPr>
        <w:t>08.2026</w:t>
      </w:r>
      <w:r>
        <w:rPr>
          <w:sz w:val="28"/>
          <w:szCs w:val="28"/>
          <w:shd w:val="clear" w:color="auto" w:fill="FFFFFF"/>
        </w:rPr>
        <w:t>року.</w:t>
      </w:r>
    </w:p>
    <w:p w:rsidR="00433440" w:rsidRPr="00A37684" w:rsidRDefault="00433440" w:rsidP="00433440">
      <w:pPr>
        <w:jc w:val="both"/>
        <w:rPr>
          <w:b/>
          <w:sz w:val="28"/>
          <w:szCs w:val="28"/>
          <w:shd w:val="clear" w:color="auto" w:fill="FFFFFF"/>
        </w:rPr>
      </w:pPr>
      <w:r w:rsidRPr="007B4DE0">
        <w:rPr>
          <w:b/>
          <w:sz w:val="28"/>
          <w:szCs w:val="28"/>
          <w:shd w:val="clear" w:color="auto" w:fill="FFFFFF"/>
        </w:rPr>
        <w:t>Очікувана вартість предмету закупівлі:</w:t>
      </w:r>
      <w:r>
        <w:rPr>
          <w:b/>
          <w:sz w:val="28"/>
          <w:szCs w:val="28"/>
          <w:shd w:val="clear" w:color="auto" w:fill="FFFFFF"/>
        </w:rPr>
        <w:t xml:space="preserve"> </w:t>
      </w:r>
      <w:r w:rsidR="00F97122">
        <w:rPr>
          <w:sz w:val="28"/>
          <w:szCs w:val="28"/>
          <w:shd w:val="clear" w:color="auto" w:fill="FFFFFF"/>
        </w:rPr>
        <w:t>35</w:t>
      </w:r>
      <w:r w:rsidR="00231990">
        <w:rPr>
          <w:sz w:val="28"/>
          <w:szCs w:val="28"/>
          <w:shd w:val="clear" w:color="auto" w:fill="FFFFFF"/>
        </w:rPr>
        <w:t>0</w:t>
      </w:r>
      <w:r w:rsidR="00D617F9">
        <w:rPr>
          <w:sz w:val="28"/>
          <w:szCs w:val="28"/>
          <w:shd w:val="clear" w:color="auto" w:fill="FFFFFF"/>
        </w:rPr>
        <w:t> </w:t>
      </w:r>
      <w:r w:rsidRPr="002F4295">
        <w:rPr>
          <w:sz w:val="28"/>
          <w:szCs w:val="28"/>
          <w:shd w:val="clear" w:color="auto" w:fill="FFFFFF"/>
        </w:rPr>
        <w:t>000</w:t>
      </w:r>
      <w:r w:rsidR="00D617F9">
        <w:rPr>
          <w:sz w:val="28"/>
          <w:szCs w:val="28"/>
          <w:shd w:val="clear" w:color="auto" w:fill="FFFFFF"/>
        </w:rPr>
        <w:t>,00</w:t>
      </w:r>
      <w:r w:rsidRPr="00231990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грн.</w:t>
      </w:r>
      <w:r w:rsidR="00231990" w:rsidRPr="00231990">
        <w:rPr>
          <w:rFonts w:eastAsia="Segoe UI" w:cs="Times New Roman"/>
          <w:kern w:val="3"/>
          <w:shd w:val="clear" w:color="auto" w:fill="FFFFFF"/>
          <w:lang w:eastAsia="uk-UA"/>
        </w:rPr>
        <w:t xml:space="preserve"> </w:t>
      </w:r>
      <w:r w:rsidR="00231990" w:rsidRPr="00D617F9">
        <w:rPr>
          <w:rFonts w:eastAsia="Segoe UI" w:cs="Times New Roman"/>
          <w:kern w:val="3"/>
          <w:sz w:val="28"/>
          <w:szCs w:val="28"/>
          <w:shd w:val="clear" w:color="auto" w:fill="FFFFFF"/>
          <w:lang w:eastAsia="uk-UA"/>
        </w:rPr>
        <w:t>відповідно до рішення Обухівської міської ради Київської області з урахуванням орієнтовних потреб</w:t>
      </w:r>
      <w:r>
        <w:rPr>
          <w:sz w:val="28"/>
          <w:szCs w:val="28"/>
          <w:shd w:val="clear" w:color="auto" w:fill="FFFFFF"/>
        </w:rPr>
        <w:t xml:space="preserve"> </w:t>
      </w:r>
    </w:p>
    <w:p w:rsidR="00D617F9" w:rsidRPr="00F50F82" w:rsidRDefault="00D617F9" w:rsidP="00D617F9">
      <w:pPr>
        <w:suppressAutoHyphens w:val="0"/>
        <w:spacing w:line="276" w:lineRule="auto"/>
        <w:ind w:firstLine="567"/>
        <w:jc w:val="both"/>
        <w:rPr>
          <w:rFonts w:eastAsia="Times New Roman" w:cs="Times New Roman"/>
          <w:sz w:val="28"/>
          <w:szCs w:val="28"/>
          <w:lang w:val="ru-RU" w:eastAsia="ru-RU" w:bidi="ar-SA"/>
        </w:rPr>
      </w:pPr>
      <w:r w:rsidRPr="00C20916">
        <w:rPr>
          <w:b/>
          <w:sz w:val="28"/>
          <w:szCs w:val="28"/>
          <w:shd w:val="clear" w:color="auto" w:fill="FFFFFF"/>
        </w:rPr>
        <w:t>Технічні та якісні характеристики предмету закупівлі</w:t>
      </w:r>
      <w:r>
        <w:rPr>
          <w:b/>
          <w:sz w:val="28"/>
          <w:szCs w:val="28"/>
          <w:shd w:val="clear" w:color="auto" w:fill="FFFFFF"/>
        </w:rPr>
        <w:t>:</w:t>
      </w:r>
    </w:p>
    <w:p w:rsidR="00D617F9" w:rsidRPr="00D617F9" w:rsidRDefault="00D617F9" w:rsidP="00D617F9">
      <w:pPr>
        <w:widowControl/>
        <w:suppressAutoHyphens w:val="0"/>
        <w:jc w:val="center"/>
        <w:rPr>
          <w:rFonts w:eastAsia="Times New Roman" w:cs="Times New Roman"/>
          <w:b/>
          <w:color w:val="auto"/>
          <w:lang w:val="ru-RU" w:bidi="ar-SA"/>
        </w:rPr>
      </w:pPr>
      <w:r w:rsidRPr="00D617F9">
        <w:rPr>
          <w:rFonts w:eastAsia="Times New Roman" w:cs="Times New Roman"/>
          <w:b/>
          <w:color w:val="auto"/>
          <w:lang w:val="ru-RU" w:bidi="ar-SA"/>
        </w:rPr>
        <w:t xml:space="preserve">ІНФОРМАЦІЯ ПРО </w:t>
      </w:r>
    </w:p>
    <w:p w:rsidR="00D617F9" w:rsidRPr="00D617F9" w:rsidRDefault="00D617F9" w:rsidP="00D617F9">
      <w:pPr>
        <w:widowControl/>
        <w:suppressAutoHyphens w:val="0"/>
        <w:jc w:val="center"/>
        <w:rPr>
          <w:rFonts w:eastAsia="Times New Roman" w:cs="Times New Roman"/>
          <w:b/>
          <w:color w:val="auto"/>
          <w:lang w:val="ru-RU" w:bidi="ar-SA"/>
        </w:rPr>
      </w:pPr>
      <w:r w:rsidRPr="00D617F9">
        <w:rPr>
          <w:rFonts w:eastAsia="Times New Roman" w:cs="Times New Roman"/>
          <w:b/>
          <w:color w:val="auto"/>
          <w:lang w:val="ru-RU" w:bidi="ar-SA"/>
        </w:rPr>
        <w:t>ТЕХНІЧНІ, ЯКІСНІ ТА КІЛЬКІСНІ</w:t>
      </w:r>
    </w:p>
    <w:p w:rsidR="00D617F9" w:rsidRPr="00D617F9" w:rsidRDefault="00D617F9" w:rsidP="00D617F9">
      <w:pPr>
        <w:widowControl/>
        <w:suppressAutoHyphens w:val="0"/>
        <w:jc w:val="center"/>
        <w:rPr>
          <w:rFonts w:eastAsia="Times New Roman" w:cs="Times New Roman"/>
          <w:b/>
          <w:color w:val="auto"/>
          <w:lang w:val="ru-RU" w:bidi="ar-SA"/>
        </w:rPr>
      </w:pPr>
      <w:r w:rsidRPr="00D617F9">
        <w:rPr>
          <w:rFonts w:eastAsia="Times New Roman" w:cs="Times New Roman"/>
          <w:b/>
          <w:color w:val="auto"/>
          <w:lang w:val="ru-RU" w:bidi="ar-SA"/>
        </w:rPr>
        <w:t xml:space="preserve"> ХАРАКТЕРИСТИКИ ПРЕДМЕТА ЗАКУПІВЛІ</w:t>
      </w:r>
    </w:p>
    <w:p w:rsidR="00D617F9" w:rsidRPr="00D617F9" w:rsidRDefault="00D617F9" w:rsidP="00D617F9">
      <w:pPr>
        <w:widowControl/>
        <w:tabs>
          <w:tab w:val="left" w:pos="735"/>
          <w:tab w:val="left" w:pos="4590"/>
        </w:tabs>
        <w:ind w:firstLine="709"/>
        <w:jc w:val="both"/>
        <w:rPr>
          <w:rFonts w:eastAsia="Times New Roman" w:cs="Times New Roman"/>
          <w:color w:val="auto"/>
          <w:kern w:val="2"/>
          <w:lang w:val="ru-RU" w:eastAsia="zh-CN" w:bidi="ar-SA"/>
        </w:rPr>
      </w:pPr>
    </w:p>
    <w:p w:rsidR="00D617F9" w:rsidRPr="00D617F9" w:rsidRDefault="00D617F9" w:rsidP="00D617F9">
      <w:pPr>
        <w:widowControl/>
        <w:tabs>
          <w:tab w:val="left" w:pos="735"/>
          <w:tab w:val="left" w:pos="4590"/>
        </w:tabs>
        <w:ind w:firstLine="709"/>
        <w:jc w:val="both"/>
        <w:rPr>
          <w:rFonts w:eastAsia="Times New Roman" w:cs="Times New Roman"/>
          <w:color w:val="auto"/>
          <w:kern w:val="2"/>
          <w:lang w:val="ru-RU" w:eastAsia="zh-CN" w:bidi="ar-SA"/>
        </w:rPr>
      </w:pPr>
    </w:p>
    <w:tbl>
      <w:tblPr>
        <w:tblStyle w:val="TableNormal"/>
        <w:tblW w:w="1060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56"/>
        <w:gridCol w:w="2950"/>
      </w:tblGrid>
      <w:tr w:rsidR="00A807D1" w:rsidTr="008740CA"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7D1" w:rsidRPr="000C7BCE" w:rsidRDefault="00A807D1" w:rsidP="008740CA">
            <w:pPr>
              <w:pStyle w:val="1"/>
              <w:spacing w:before="0" w:beforeAutospacing="0"/>
              <w:jc w:val="center"/>
              <w:rPr>
                <w:b/>
                <w:bCs/>
              </w:rPr>
            </w:pPr>
            <w:r w:rsidRPr="000C7BCE">
              <w:rPr>
                <w:b/>
                <w:bCs/>
              </w:rPr>
              <w:t>Вимоги Замовника</w:t>
            </w:r>
          </w:p>
        </w:tc>
        <w:tc>
          <w:tcPr>
            <w:tcW w:w="2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807D1" w:rsidRPr="000C7BCE" w:rsidRDefault="00A807D1" w:rsidP="008740CA">
            <w:pPr>
              <w:pStyle w:val="1"/>
              <w:spacing w:before="0" w:beforeAutospacing="0"/>
              <w:jc w:val="center"/>
              <w:rPr>
                <w:b/>
                <w:bCs/>
              </w:rPr>
            </w:pPr>
            <w:r w:rsidRPr="000C7BCE">
              <w:rPr>
                <w:b/>
              </w:rPr>
              <w:t>Підтвердження вимог Учасником (заповнюється шляхом надання відповідних підтверджень або інформації (документів тощо), що вимагається відповідно до умов тендерної документації)</w:t>
            </w:r>
          </w:p>
        </w:tc>
      </w:tr>
      <w:tr w:rsidR="00A807D1" w:rsidTr="008740CA"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7D1" w:rsidRPr="000C7BCE" w:rsidRDefault="00A807D1" w:rsidP="008740CA">
            <w:pPr>
              <w:pStyle w:val="1"/>
              <w:spacing w:before="0" w:beforeAutospacing="0"/>
              <w:jc w:val="center"/>
              <w:rPr>
                <w:b/>
                <w:bCs/>
              </w:rPr>
            </w:pPr>
            <w:r w:rsidRPr="000C7BCE">
              <w:rPr>
                <w:b/>
                <w:bCs/>
              </w:rPr>
              <w:t>1. Вимоги до асортименту Товару.</w:t>
            </w:r>
          </w:p>
        </w:tc>
        <w:tc>
          <w:tcPr>
            <w:tcW w:w="2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807D1" w:rsidRPr="000C7BCE" w:rsidRDefault="00A807D1" w:rsidP="008740CA">
            <w:pPr>
              <w:pStyle w:val="1"/>
              <w:spacing w:before="0" w:beforeAutospacing="0" w:line="256" w:lineRule="auto"/>
              <w:jc w:val="center"/>
              <w:rPr>
                <w:b/>
                <w:bCs/>
              </w:rPr>
            </w:pPr>
          </w:p>
        </w:tc>
      </w:tr>
      <w:tr w:rsidR="00A807D1" w:rsidTr="008740CA">
        <w:trPr>
          <w:trHeight w:val="321"/>
        </w:trPr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807D1" w:rsidRPr="000C7BCE" w:rsidRDefault="00A807D1" w:rsidP="008740CA">
            <w:pPr>
              <w:pStyle w:val="1"/>
              <w:spacing w:before="0" w:beforeAutospacing="0"/>
              <w:ind w:left="142" w:right="137"/>
              <w:jc w:val="both"/>
            </w:pPr>
            <w:r w:rsidRPr="000C7BCE">
              <w:lastRenderedPageBreak/>
              <w:t>1.1. Обсяг закупівлі:</w:t>
            </w:r>
          </w:p>
          <w:p w:rsidR="00A807D1" w:rsidRPr="000C7BCE" w:rsidRDefault="00A807D1" w:rsidP="00A807D1">
            <w:pPr>
              <w:pStyle w:val="10"/>
              <w:widowControl w:val="0"/>
              <w:numPr>
                <w:ilvl w:val="2"/>
                <w:numId w:val="3"/>
              </w:numPr>
              <w:autoSpaceDE w:val="0"/>
              <w:autoSpaceDN w:val="0"/>
              <w:spacing w:before="0" w:after="0" w:line="256" w:lineRule="auto"/>
              <w:ind w:left="142" w:right="137" w:firstLine="0"/>
            </w:pPr>
            <w:r w:rsidRPr="000C7BCE">
              <w:t xml:space="preserve">Стовпчики </w:t>
            </w:r>
            <w:proofErr w:type="spellStart"/>
            <w:r w:rsidRPr="000C7BCE">
              <w:t>антипаркувальні</w:t>
            </w:r>
            <w:proofErr w:type="spellEnd"/>
            <w:r w:rsidRPr="000C7BCE">
              <w:t xml:space="preserve"> (обмежувальні) з нержавіючої сталі h-750 мм– 100 шт.;</w:t>
            </w:r>
          </w:p>
          <w:p w:rsidR="00A807D1" w:rsidRPr="000C7BCE" w:rsidRDefault="00A807D1" w:rsidP="008740CA">
            <w:pPr>
              <w:pStyle w:val="10"/>
              <w:widowControl w:val="0"/>
              <w:autoSpaceDE w:val="0"/>
              <w:autoSpaceDN w:val="0"/>
              <w:spacing w:before="0" w:after="0" w:line="256" w:lineRule="auto"/>
              <w:ind w:left="142" w:right="137" w:firstLine="0"/>
            </w:pPr>
          </w:p>
        </w:tc>
        <w:tc>
          <w:tcPr>
            <w:tcW w:w="2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807D1" w:rsidRPr="000C7BCE" w:rsidRDefault="00A807D1" w:rsidP="008740CA">
            <w:pPr>
              <w:pStyle w:val="1"/>
              <w:spacing w:before="0" w:beforeAutospacing="0" w:line="256" w:lineRule="auto"/>
              <w:jc w:val="both"/>
            </w:pPr>
          </w:p>
        </w:tc>
      </w:tr>
      <w:tr w:rsidR="00A807D1" w:rsidTr="008740CA">
        <w:trPr>
          <w:trHeight w:val="231"/>
        </w:trPr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807D1" w:rsidRPr="000C7BCE" w:rsidRDefault="00A807D1" w:rsidP="008740CA">
            <w:pPr>
              <w:pStyle w:val="1"/>
              <w:spacing w:before="0" w:beforeAutospacing="0"/>
              <w:ind w:left="142" w:right="137"/>
              <w:jc w:val="center"/>
              <w:rPr>
                <w:b/>
              </w:rPr>
            </w:pPr>
            <w:r w:rsidRPr="000C7BCE">
              <w:rPr>
                <w:b/>
              </w:rPr>
              <w:t>2. Технічні вимоги.</w:t>
            </w:r>
          </w:p>
        </w:tc>
        <w:tc>
          <w:tcPr>
            <w:tcW w:w="2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807D1" w:rsidRPr="000C7BCE" w:rsidRDefault="00A807D1" w:rsidP="008740CA">
            <w:pPr>
              <w:pStyle w:val="1"/>
              <w:spacing w:before="0" w:beforeAutospacing="0" w:line="256" w:lineRule="auto"/>
            </w:pPr>
          </w:p>
        </w:tc>
      </w:tr>
      <w:tr w:rsidR="00A807D1" w:rsidTr="008740CA">
        <w:trPr>
          <w:trHeight w:val="561"/>
        </w:trPr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807D1" w:rsidRPr="000C7BCE" w:rsidRDefault="00A807D1" w:rsidP="008740CA">
            <w:pPr>
              <w:pStyle w:val="1"/>
              <w:spacing w:before="0" w:beforeAutospacing="0"/>
              <w:ind w:left="142" w:right="137"/>
              <w:jc w:val="both"/>
              <w:rPr>
                <w:b/>
              </w:rPr>
            </w:pPr>
            <w:r w:rsidRPr="000C7BCE">
              <w:rPr>
                <w:b/>
              </w:rPr>
              <w:t>2.1.</w:t>
            </w:r>
            <w:r w:rsidRPr="000C7BCE">
              <w:t xml:space="preserve"> </w:t>
            </w:r>
            <w:r w:rsidRPr="000C7BCE">
              <w:rPr>
                <w:b/>
              </w:rPr>
              <w:tab/>
              <w:t xml:space="preserve">Стовпчики </w:t>
            </w:r>
            <w:proofErr w:type="spellStart"/>
            <w:r w:rsidRPr="000C7BCE">
              <w:rPr>
                <w:b/>
              </w:rPr>
              <w:t>антипаркувальні</w:t>
            </w:r>
            <w:proofErr w:type="spellEnd"/>
            <w:r w:rsidRPr="000C7BCE">
              <w:rPr>
                <w:b/>
              </w:rPr>
              <w:t xml:space="preserve"> (обмежувальні) з нержавіючої сталі h-750±20 </w:t>
            </w:r>
            <w:r>
              <w:rPr>
                <w:b/>
              </w:rPr>
              <w:t xml:space="preserve">мм, діаметр 80±4  мм (згідно </w:t>
            </w:r>
            <w:proofErr w:type="spellStart"/>
            <w:r>
              <w:rPr>
                <w:b/>
              </w:rPr>
              <w:t>мал</w:t>
            </w:r>
            <w:proofErr w:type="spellEnd"/>
            <w:r w:rsidRPr="000C7BCE">
              <w:rPr>
                <w:b/>
              </w:rPr>
              <w:t>. 1):</w:t>
            </w:r>
          </w:p>
          <w:p w:rsidR="00A807D1" w:rsidRPr="000C7BCE" w:rsidRDefault="00A807D1" w:rsidP="008740CA">
            <w:pPr>
              <w:pStyle w:val="1"/>
              <w:spacing w:before="0" w:beforeAutospacing="0"/>
              <w:ind w:left="142" w:right="137"/>
              <w:jc w:val="both"/>
            </w:pPr>
            <w:r w:rsidRPr="000C7BCE">
              <w:t>Розмір надземної частини стовпчика - L=750</w:t>
            </w:r>
            <w:r w:rsidRPr="000C7BCE">
              <w:rPr>
                <w:b/>
              </w:rPr>
              <w:t>±</w:t>
            </w:r>
            <w:r w:rsidRPr="000C7BCE">
              <w:rPr>
                <w:bCs/>
                <w:lang w:val="ru-RU"/>
              </w:rPr>
              <w:t>20</w:t>
            </w:r>
            <w:r w:rsidRPr="000C7BCE">
              <w:t xml:space="preserve"> мм, товщина стінки 2мм. Верхня частина стовпчика закривається спеціально виготовленою кришкою методом зварювання або запресування у стовпчик з подальшим поліруванням висота 20±5мм. </w:t>
            </w:r>
          </w:p>
          <w:p w:rsidR="00A807D1" w:rsidRPr="000C7BCE" w:rsidRDefault="00A807D1" w:rsidP="008740CA">
            <w:pPr>
              <w:pStyle w:val="1"/>
              <w:spacing w:before="0" w:beforeAutospacing="0"/>
              <w:ind w:left="142" w:right="137"/>
              <w:jc w:val="both"/>
            </w:pPr>
            <w:r w:rsidRPr="000C7BCE">
              <w:t xml:space="preserve">Нижня (підземна) частина стовпчика – L=300 мм. Виготовлена з </w:t>
            </w:r>
            <w:proofErr w:type="spellStart"/>
            <w:r w:rsidRPr="000C7BCE">
              <w:rPr>
                <w:lang w:val="ru-RU"/>
              </w:rPr>
              <w:t>арматури</w:t>
            </w:r>
            <w:proofErr w:type="spellEnd"/>
            <w:r w:rsidRPr="000C7BCE">
              <w:t xml:space="preserve">, діаметр </w:t>
            </w:r>
            <w:r w:rsidRPr="000C7BCE">
              <w:rPr>
                <w:lang w:val="ru-RU"/>
              </w:rPr>
              <w:t>29</w:t>
            </w:r>
            <w:r w:rsidRPr="000C7BCE">
              <w:rPr>
                <w:b/>
              </w:rPr>
              <w:t>±</w:t>
            </w:r>
            <w:r w:rsidRPr="000C7BCE">
              <w:rPr>
                <w:b/>
                <w:lang w:val="ru-RU"/>
              </w:rPr>
              <w:t>4 мм</w:t>
            </w:r>
            <w:r w:rsidRPr="000C7BCE">
              <w:t xml:space="preserve"> </w:t>
            </w:r>
            <w:r>
              <w:t>або труба ДУ 32.</w:t>
            </w:r>
          </w:p>
          <w:p w:rsidR="00A807D1" w:rsidRPr="000C7BCE" w:rsidRDefault="00A807D1" w:rsidP="008740CA">
            <w:pPr>
              <w:pStyle w:val="1"/>
              <w:spacing w:before="0" w:beforeAutospacing="0"/>
              <w:ind w:left="142" w:right="137"/>
              <w:jc w:val="both"/>
            </w:pPr>
            <w:r w:rsidRPr="000C7BCE">
              <w:t>2.1.1. Корпус стовпчика: нержавіюча сталь..</w:t>
            </w:r>
          </w:p>
          <w:p w:rsidR="00A807D1" w:rsidRPr="000C7BCE" w:rsidRDefault="00A807D1" w:rsidP="008740CA">
            <w:pPr>
              <w:pStyle w:val="1"/>
              <w:spacing w:before="0" w:beforeAutospacing="0"/>
              <w:ind w:left="142" w:right="137"/>
              <w:jc w:val="both"/>
            </w:pPr>
            <w:r w:rsidRPr="000C7BCE">
              <w:t xml:space="preserve">2.1.2. В основі надземної частини повинен знаходитись наварений на стовпчик елемент з нержавіючої сталі шириною 20 мм та товщиною </w:t>
            </w:r>
            <w:r w:rsidRPr="000C7BCE">
              <w:rPr>
                <w:lang w:val="ru-RU"/>
              </w:rPr>
              <w:t>3</w:t>
            </w:r>
            <w:r w:rsidRPr="000C7BCE">
              <w:t xml:space="preserve"> мм .</w:t>
            </w:r>
          </w:p>
          <w:p w:rsidR="00A807D1" w:rsidRPr="000C7BCE" w:rsidRDefault="00A807D1" w:rsidP="008740CA">
            <w:pPr>
              <w:pStyle w:val="1"/>
              <w:spacing w:before="0" w:beforeAutospacing="0"/>
              <w:ind w:left="142" w:right="137"/>
              <w:jc w:val="both"/>
            </w:pPr>
            <w:r w:rsidRPr="000C7BCE">
              <w:t xml:space="preserve">2.1.3. В верхній частині </w:t>
            </w:r>
            <w:proofErr w:type="spellStart"/>
            <w:r w:rsidRPr="000C7BCE">
              <w:t>корпуса</w:t>
            </w:r>
            <w:proofErr w:type="spellEnd"/>
            <w:r w:rsidRPr="000C7BCE">
              <w:t xml:space="preserve"> стовпчика повинна бути нанесена </w:t>
            </w:r>
            <w:proofErr w:type="spellStart"/>
            <w:r w:rsidRPr="000C7BCE">
              <w:t>світлоповертаюча</w:t>
            </w:r>
            <w:proofErr w:type="spellEnd"/>
            <w:r w:rsidRPr="000C7BCE">
              <w:t xml:space="preserve"> плівка </w:t>
            </w:r>
            <w:proofErr w:type="spellStart"/>
            <w:r w:rsidRPr="000C7BCE">
              <w:t>червого</w:t>
            </w:r>
            <w:proofErr w:type="spellEnd"/>
            <w:r w:rsidRPr="000C7BCE">
              <w:t xml:space="preserve"> кольору шириною 50мм, яка повинна відповідати ДСТУ 4100:2021.</w:t>
            </w:r>
          </w:p>
          <w:p w:rsidR="00A807D1" w:rsidRPr="000C7BCE" w:rsidRDefault="00A807D1" w:rsidP="008740CA">
            <w:pPr>
              <w:pStyle w:val="1"/>
              <w:spacing w:before="0" w:beforeAutospacing="0"/>
              <w:ind w:left="142" w:right="137"/>
              <w:jc w:val="both"/>
            </w:pPr>
          </w:p>
        </w:tc>
        <w:tc>
          <w:tcPr>
            <w:tcW w:w="2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807D1" w:rsidRPr="000C7BCE" w:rsidRDefault="00A807D1" w:rsidP="008740CA">
            <w:pPr>
              <w:pStyle w:val="1"/>
              <w:spacing w:before="0" w:beforeAutospacing="0" w:line="256" w:lineRule="auto"/>
            </w:pPr>
          </w:p>
        </w:tc>
      </w:tr>
      <w:tr w:rsidR="00A807D1" w:rsidTr="008740CA">
        <w:trPr>
          <w:trHeight w:val="275"/>
        </w:trPr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7D1" w:rsidRPr="000C7BCE" w:rsidRDefault="00A807D1" w:rsidP="008740CA">
            <w:pPr>
              <w:pStyle w:val="1"/>
              <w:spacing w:before="0" w:beforeAutospacing="0"/>
              <w:jc w:val="center"/>
              <w:rPr>
                <w:b/>
              </w:rPr>
            </w:pPr>
            <w:r w:rsidRPr="000C7BCE">
              <w:rPr>
                <w:b/>
              </w:rPr>
              <w:t xml:space="preserve">3.  Призначення </w:t>
            </w:r>
          </w:p>
        </w:tc>
        <w:tc>
          <w:tcPr>
            <w:tcW w:w="2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807D1" w:rsidRPr="000C7BCE" w:rsidRDefault="00A807D1" w:rsidP="008740CA">
            <w:pPr>
              <w:pStyle w:val="1"/>
              <w:spacing w:before="0" w:beforeAutospacing="0" w:line="256" w:lineRule="auto"/>
            </w:pPr>
          </w:p>
        </w:tc>
      </w:tr>
      <w:tr w:rsidR="00A807D1" w:rsidTr="008740CA">
        <w:trPr>
          <w:trHeight w:val="1103"/>
        </w:trPr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7D1" w:rsidRPr="000C7BCE" w:rsidRDefault="00A807D1" w:rsidP="008740CA">
            <w:pPr>
              <w:pStyle w:val="1"/>
              <w:spacing w:before="0" w:beforeAutospacing="0"/>
              <w:jc w:val="both"/>
            </w:pPr>
            <w:r w:rsidRPr="000C7BCE">
              <w:t xml:space="preserve">3.1. Упорядкування хаотичного паркування на </w:t>
            </w:r>
            <w:proofErr w:type="spellStart"/>
            <w:r w:rsidRPr="000C7BCE">
              <w:t>вулично</w:t>
            </w:r>
            <w:proofErr w:type="spellEnd"/>
            <w:r w:rsidRPr="000C7BCE">
              <w:t>-дорожній мережі міста.</w:t>
            </w:r>
          </w:p>
          <w:p w:rsidR="00A807D1" w:rsidRPr="000C7BCE" w:rsidRDefault="00A807D1" w:rsidP="008740CA">
            <w:pPr>
              <w:pStyle w:val="1"/>
              <w:spacing w:before="0" w:beforeAutospacing="0"/>
              <w:jc w:val="both"/>
            </w:pPr>
            <w:r w:rsidRPr="000C7BCE">
              <w:t>3.2. Розмежування пішохідних та транспортних потоків.</w:t>
            </w:r>
          </w:p>
          <w:p w:rsidR="00A807D1" w:rsidRPr="000C7BCE" w:rsidRDefault="00A807D1" w:rsidP="008740CA">
            <w:pPr>
              <w:pStyle w:val="1"/>
              <w:spacing w:before="0" w:beforeAutospacing="0"/>
              <w:jc w:val="both"/>
            </w:pPr>
            <w:r w:rsidRPr="000C7BCE">
              <w:t>3.3. Підвищення безпеки пішоходів на тротуарах міста від некерованого транспортного засобу.</w:t>
            </w:r>
          </w:p>
        </w:tc>
        <w:tc>
          <w:tcPr>
            <w:tcW w:w="2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807D1" w:rsidRPr="000C7BCE" w:rsidRDefault="00A807D1" w:rsidP="008740CA">
            <w:pPr>
              <w:pStyle w:val="1"/>
              <w:spacing w:before="0" w:beforeAutospacing="0" w:line="256" w:lineRule="auto"/>
            </w:pPr>
          </w:p>
        </w:tc>
      </w:tr>
      <w:tr w:rsidR="00A807D1" w:rsidTr="008740CA">
        <w:trPr>
          <w:trHeight w:val="60"/>
        </w:trPr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7D1" w:rsidRPr="000C7BCE" w:rsidRDefault="00A807D1" w:rsidP="008740CA">
            <w:pPr>
              <w:pStyle w:val="1"/>
              <w:spacing w:before="0" w:beforeAutospacing="0"/>
              <w:jc w:val="center"/>
            </w:pPr>
            <w:r w:rsidRPr="000C7BCE">
              <w:rPr>
                <w:b/>
                <w:bCs/>
              </w:rPr>
              <w:t>4. Організаційні положення</w:t>
            </w:r>
          </w:p>
        </w:tc>
        <w:tc>
          <w:tcPr>
            <w:tcW w:w="2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807D1" w:rsidRPr="000C7BCE" w:rsidRDefault="00A807D1" w:rsidP="008740CA">
            <w:pPr>
              <w:pStyle w:val="1"/>
              <w:spacing w:before="0" w:beforeAutospacing="0" w:line="256" w:lineRule="auto"/>
              <w:jc w:val="center"/>
            </w:pPr>
          </w:p>
        </w:tc>
      </w:tr>
      <w:tr w:rsidR="00A807D1" w:rsidRPr="000C7BCE" w:rsidTr="008740CA">
        <w:trPr>
          <w:trHeight w:val="6094"/>
        </w:trPr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7D1" w:rsidRPr="000C7BCE" w:rsidRDefault="00A807D1" w:rsidP="008740CA">
            <w:pPr>
              <w:ind w:left="142" w:right="142"/>
              <w:jc w:val="both"/>
              <w:rPr>
                <w:rFonts w:cs="Times New Roman"/>
                <w:bCs/>
              </w:rPr>
            </w:pPr>
            <w:r w:rsidRPr="000C7BCE">
              <w:rPr>
                <w:rFonts w:cs="Times New Roman"/>
                <w:bCs/>
              </w:rPr>
              <w:t>4.1. Учасник у складі пропозиції надає гарантійний лист в якому повинен повідомити Замовника про гарантійний строк експлуатації товару (гарантійний строк експлуатації товару повинен бути не меншим ніж 10 років з дня його встановлення).</w:t>
            </w:r>
          </w:p>
          <w:p w:rsidR="00A807D1" w:rsidRPr="000C7BCE" w:rsidRDefault="00A807D1" w:rsidP="008740CA">
            <w:pPr>
              <w:ind w:left="142" w:right="142"/>
              <w:jc w:val="both"/>
              <w:rPr>
                <w:rFonts w:cs="Times New Roman"/>
                <w:bCs/>
              </w:rPr>
            </w:pPr>
            <w:r w:rsidRPr="000C7BCE">
              <w:rPr>
                <w:rFonts w:cs="Times New Roman"/>
                <w:bCs/>
              </w:rPr>
              <w:t>4.2. Учасник у складі пропозиції надає технічний паспорт на товар, що є предметом закупівлі (з описом</w:t>
            </w:r>
            <w:r>
              <w:rPr>
                <w:rFonts w:cs="Times New Roman"/>
                <w:bCs/>
              </w:rPr>
              <w:t xml:space="preserve"> та </w:t>
            </w:r>
            <w:r w:rsidRPr="000C7BCE">
              <w:rPr>
                <w:rFonts w:cs="Times New Roman"/>
                <w:bCs/>
              </w:rPr>
              <w:t>кресленням).</w:t>
            </w:r>
          </w:p>
          <w:p w:rsidR="00A807D1" w:rsidRPr="000C7BCE" w:rsidRDefault="00A807D1" w:rsidP="008740CA">
            <w:pPr>
              <w:ind w:left="142" w:right="142"/>
              <w:jc w:val="both"/>
              <w:rPr>
                <w:rFonts w:cs="Times New Roman"/>
                <w:bCs/>
              </w:rPr>
            </w:pPr>
            <w:r w:rsidRPr="000C7BCE">
              <w:rPr>
                <w:rFonts w:cs="Times New Roman"/>
                <w:bCs/>
              </w:rPr>
              <w:t xml:space="preserve">4.3. Учасник у складі пропозиції надає сертифікат відповідності на Товар, що є предметом закупівлі, або документ профільної установи, який засвідчує, що Товар не підлягає обов’язковій сертифікації. </w:t>
            </w:r>
          </w:p>
          <w:p w:rsidR="00A807D1" w:rsidRPr="000C7BCE" w:rsidRDefault="00A807D1" w:rsidP="008740CA">
            <w:pPr>
              <w:ind w:left="142" w:right="142"/>
              <w:jc w:val="both"/>
              <w:rPr>
                <w:rFonts w:cs="Times New Roman"/>
                <w:bCs/>
              </w:rPr>
            </w:pPr>
            <w:r w:rsidRPr="000C7BCE">
              <w:rPr>
                <w:rFonts w:cs="Times New Roman"/>
                <w:bCs/>
              </w:rPr>
              <w:t xml:space="preserve">4.4. Учасник у складі пропозиції надає сертифікат відповідності на </w:t>
            </w:r>
            <w:proofErr w:type="spellStart"/>
            <w:r w:rsidRPr="000C7BCE">
              <w:rPr>
                <w:rFonts w:cs="Times New Roman"/>
                <w:bCs/>
              </w:rPr>
              <w:t>світловідбиваючу</w:t>
            </w:r>
            <w:proofErr w:type="spellEnd"/>
            <w:r w:rsidRPr="000C7BCE">
              <w:rPr>
                <w:rFonts w:cs="Times New Roman"/>
                <w:bCs/>
              </w:rPr>
              <w:t xml:space="preserve"> плівку  до ДСТУ 4100:2021.</w:t>
            </w:r>
          </w:p>
          <w:p w:rsidR="00A807D1" w:rsidRPr="000C7BCE" w:rsidRDefault="00A807D1" w:rsidP="008740CA">
            <w:pPr>
              <w:ind w:left="142" w:right="142"/>
              <w:jc w:val="both"/>
              <w:rPr>
                <w:rFonts w:cs="Times New Roman"/>
                <w:bCs/>
              </w:rPr>
            </w:pPr>
            <w:r w:rsidRPr="000C7BCE">
              <w:rPr>
                <w:rFonts w:cs="Times New Roman"/>
                <w:bCs/>
              </w:rPr>
              <w:t>4.5. Учасник у складі пропозиції надає:</w:t>
            </w:r>
          </w:p>
          <w:p w:rsidR="00A807D1" w:rsidRPr="006D2CA7" w:rsidRDefault="00A807D1" w:rsidP="008740CA">
            <w:pPr>
              <w:ind w:left="142" w:right="142"/>
              <w:jc w:val="both"/>
              <w:rPr>
                <w:rFonts w:cs="Times New Roman"/>
                <w:bCs/>
              </w:rPr>
            </w:pPr>
            <w:r w:rsidRPr="006D2CA7">
              <w:rPr>
                <w:rFonts w:cs="Times New Roman"/>
                <w:bCs/>
              </w:rPr>
              <w:t>- витяг з «Технічних умов Виробника» згідно яких виробляються  обмежувальні стовпчики (перший аркуш та аркуші які містять опис товару) ТУ повинні бути з відміткою про внесення до бази даних «Технічні умови України» та штампом «Перевірено» та відміткою про взяття на облік;</w:t>
            </w:r>
          </w:p>
          <w:p w:rsidR="00A807D1" w:rsidRPr="000C7BCE" w:rsidRDefault="00A807D1" w:rsidP="008740CA">
            <w:pPr>
              <w:spacing w:line="282" w:lineRule="atLeast"/>
              <w:ind w:left="142"/>
              <w:contextualSpacing/>
              <w:jc w:val="both"/>
              <w:rPr>
                <w:rFonts w:eastAsia="Times New Roman" w:cs="Times New Roman"/>
                <w:bCs/>
              </w:rPr>
            </w:pPr>
            <w:r w:rsidRPr="000C7BCE">
              <w:rPr>
                <w:rFonts w:cs="Times New Roman"/>
                <w:bCs/>
              </w:rPr>
              <w:t xml:space="preserve">4.6. </w:t>
            </w:r>
            <w:r w:rsidRPr="000C7BCE">
              <w:rPr>
                <w:rFonts w:eastAsia="Times New Roman" w:cs="Times New Roman"/>
                <w:lang w:eastAsia="ru-RU"/>
              </w:rPr>
              <w:t xml:space="preserve">У складі тендерної пропозиції учасник повинен надати </w:t>
            </w:r>
            <w:r w:rsidRPr="000C7BCE">
              <w:rPr>
                <w:rFonts w:eastAsia="Times New Roman" w:cs="Times New Roman"/>
              </w:rPr>
              <w:t xml:space="preserve">Діючий сертифікат на системи менеджменту якості </w:t>
            </w:r>
            <w:r w:rsidRPr="000C7BCE">
              <w:rPr>
                <w:rFonts w:eastAsia="Times New Roman" w:cs="Times New Roman"/>
                <w:lang w:val="en-US"/>
              </w:rPr>
              <w:t>ISO</w:t>
            </w:r>
            <w:r w:rsidRPr="000C7BCE">
              <w:rPr>
                <w:rFonts w:eastAsia="Times New Roman" w:cs="Times New Roman"/>
              </w:rPr>
              <w:t xml:space="preserve"> 9001:2018 (ДСТУ </w:t>
            </w:r>
            <w:r w:rsidRPr="000C7BCE">
              <w:rPr>
                <w:rFonts w:eastAsia="Times New Roman" w:cs="Times New Roman"/>
                <w:lang w:val="en-US"/>
              </w:rPr>
              <w:t>ISO</w:t>
            </w:r>
            <w:r w:rsidRPr="000C7BCE">
              <w:rPr>
                <w:rFonts w:eastAsia="Times New Roman" w:cs="Times New Roman"/>
              </w:rPr>
              <w:t xml:space="preserve"> 9001:2018); Діючий сертифікат на системи екологічного менеджменту  </w:t>
            </w:r>
            <w:r w:rsidRPr="000C7BCE">
              <w:rPr>
                <w:rFonts w:eastAsia="Times New Roman" w:cs="Times New Roman"/>
                <w:lang w:val="en-US"/>
              </w:rPr>
              <w:t>ISO</w:t>
            </w:r>
            <w:r w:rsidRPr="000C7BCE">
              <w:rPr>
                <w:rFonts w:eastAsia="Times New Roman" w:cs="Times New Roman"/>
              </w:rPr>
              <w:t xml:space="preserve"> 14001:2015 (ДСТУ </w:t>
            </w:r>
            <w:r w:rsidRPr="000C7BCE">
              <w:rPr>
                <w:rFonts w:eastAsia="Times New Roman" w:cs="Times New Roman"/>
                <w:lang w:val="en-US"/>
              </w:rPr>
              <w:t>ISO</w:t>
            </w:r>
            <w:r w:rsidRPr="000C7BCE">
              <w:rPr>
                <w:rFonts w:eastAsia="Times New Roman" w:cs="Times New Roman"/>
              </w:rPr>
              <w:t xml:space="preserve"> 14001:2015)</w:t>
            </w:r>
            <w:r w:rsidRPr="000C7BCE">
              <w:rPr>
                <w:rFonts w:eastAsia="Times New Roman" w:cs="Times New Roman"/>
                <w:bCs/>
              </w:rPr>
              <w:t>.</w:t>
            </w:r>
          </w:p>
          <w:p w:rsidR="00A807D1" w:rsidRPr="000C7BCE" w:rsidRDefault="00A807D1" w:rsidP="008740CA">
            <w:pPr>
              <w:spacing w:before="100" w:beforeAutospacing="1" w:after="100" w:afterAutospacing="1"/>
              <w:ind w:left="142"/>
              <w:contextualSpacing/>
              <w:jc w:val="both"/>
              <w:rPr>
                <w:rFonts w:eastAsia="Times New Roman" w:cs="Times New Roman"/>
                <w:bCs/>
                <w:lang w:val="ru-RU"/>
              </w:rPr>
            </w:pPr>
            <w:r w:rsidRPr="000C7BCE">
              <w:rPr>
                <w:rFonts w:eastAsia="Times New Roman" w:cs="Times New Roman"/>
                <w:bCs/>
              </w:rPr>
              <w:t xml:space="preserve">4.7. </w:t>
            </w:r>
            <w:proofErr w:type="spellStart"/>
            <w:r w:rsidRPr="000C7BCE">
              <w:rPr>
                <w:rFonts w:eastAsia="Times New Roman" w:cs="Times New Roman"/>
                <w:bCs/>
                <w:lang w:val="ru-RU"/>
              </w:rPr>
              <w:t>Учасник</w:t>
            </w:r>
            <w:proofErr w:type="spellEnd"/>
            <w:r w:rsidRPr="000C7BCE">
              <w:rPr>
                <w:rFonts w:eastAsia="Times New Roman" w:cs="Times New Roman"/>
                <w:bCs/>
                <w:lang w:val="ru-RU"/>
              </w:rPr>
              <w:t xml:space="preserve"> повинен </w:t>
            </w:r>
            <w:proofErr w:type="spellStart"/>
            <w:r w:rsidRPr="000C7BCE">
              <w:rPr>
                <w:rFonts w:eastAsia="Times New Roman" w:cs="Times New Roman"/>
                <w:bCs/>
                <w:lang w:val="ru-RU"/>
              </w:rPr>
              <w:t>надати</w:t>
            </w:r>
            <w:proofErr w:type="spellEnd"/>
            <w:r w:rsidRPr="000C7BCE">
              <w:rPr>
                <w:rFonts w:eastAsia="Times New Roman" w:cs="Times New Roman"/>
                <w:bCs/>
                <w:lang w:val="ru-RU"/>
              </w:rPr>
              <w:t xml:space="preserve"> в </w:t>
            </w:r>
            <w:proofErr w:type="spellStart"/>
            <w:r w:rsidRPr="000C7BCE">
              <w:rPr>
                <w:rFonts w:eastAsia="Times New Roman" w:cs="Times New Roman"/>
                <w:bCs/>
                <w:lang w:val="ru-RU"/>
              </w:rPr>
              <w:t>складі</w:t>
            </w:r>
            <w:proofErr w:type="spellEnd"/>
            <w:r w:rsidRPr="000C7BCE">
              <w:rPr>
                <w:rFonts w:eastAsia="Times New Roman" w:cs="Times New Roman"/>
                <w:bCs/>
                <w:lang w:val="ru-RU"/>
              </w:rPr>
              <w:t xml:space="preserve"> </w:t>
            </w:r>
            <w:proofErr w:type="spellStart"/>
            <w:r w:rsidRPr="000C7BCE">
              <w:rPr>
                <w:rFonts w:eastAsia="Times New Roman" w:cs="Times New Roman"/>
                <w:bCs/>
                <w:lang w:val="ru-RU"/>
              </w:rPr>
              <w:t>пропозиції</w:t>
            </w:r>
            <w:proofErr w:type="spellEnd"/>
            <w:r w:rsidRPr="000C7BCE">
              <w:rPr>
                <w:rFonts w:eastAsia="Times New Roman" w:cs="Times New Roman"/>
                <w:bCs/>
                <w:lang w:val="ru-RU"/>
              </w:rPr>
              <w:t xml:space="preserve"> </w:t>
            </w:r>
            <w:r w:rsidRPr="000C7BCE">
              <w:rPr>
                <w:rFonts w:eastAsia="Times New Roman" w:cs="Times New Roman"/>
                <w:lang w:val="ru-RU"/>
              </w:rPr>
              <w:t xml:space="preserve">Акт </w:t>
            </w:r>
            <w:proofErr w:type="spellStart"/>
            <w:r w:rsidRPr="000C7BCE">
              <w:rPr>
                <w:rFonts w:eastAsia="Times New Roman" w:cs="Times New Roman"/>
                <w:lang w:val="ru-RU"/>
              </w:rPr>
              <w:t>попереднього</w:t>
            </w:r>
            <w:proofErr w:type="spellEnd"/>
            <w:r w:rsidRPr="000C7BCE">
              <w:rPr>
                <w:rFonts w:eastAsia="Times New Roman" w:cs="Times New Roman"/>
                <w:lang w:val="ru-RU"/>
              </w:rPr>
              <w:t xml:space="preserve"> </w:t>
            </w:r>
            <w:proofErr w:type="spellStart"/>
            <w:r w:rsidRPr="000C7BCE">
              <w:rPr>
                <w:rFonts w:eastAsia="Times New Roman" w:cs="Times New Roman"/>
                <w:lang w:val="ru-RU"/>
              </w:rPr>
              <w:t>огляду</w:t>
            </w:r>
            <w:proofErr w:type="spellEnd"/>
            <w:r w:rsidRPr="000C7BCE">
              <w:rPr>
                <w:rFonts w:eastAsia="Times New Roman" w:cs="Times New Roman"/>
                <w:lang w:val="ru-RU"/>
              </w:rPr>
              <w:t xml:space="preserve"> </w:t>
            </w:r>
            <w:proofErr w:type="spellStart"/>
            <w:r w:rsidRPr="000C7BCE">
              <w:rPr>
                <w:rFonts w:eastAsia="Times New Roman" w:cs="Times New Roman"/>
                <w:lang w:val="ru-RU"/>
              </w:rPr>
              <w:t>об’єктів</w:t>
            </w:r>
            <w:proofErr w:type="spellEnd"/>
            <w:r w:rsidRPr="000C7BCE">
              <w:rPr>
                <w:rFonts w:eastAsia="Times New Roman" w:cs="Times New Roman"/>
                <w:lang w:val="ru-RU"/>
              </w:rPr>
              <w:t>,</w:t>
            </w:r>
            <w:r w:rsidRPr="000C7BCE">
              <w:rPr>
                <w:rFonts w:eastAsia="Times New Roman" w:cs="Times New Roman"/>
                <w:bCs/>
                <w:lang w:val="ru-RU"/>
              </w:rPr>
              <w:t xml:space="preserve"> на </w:t>
            </w:r>
            <w:proofErr w:type="spellStart"/>
            <w:r w:rsidRPr="000C7BCE">
              <w:rPr>
                <w:rFonts w:eastAsia="Times New Roman" w:cs="Times New Roman"/>
                <w:bCs/>
                <w:lang w:val="ru-RU"/>
              </w:rPr>
              <w:t>яких</w:t>
            </w:r>
            <w:proofErr w:type="spellEnd"/>
            <w:r w:rsidRPr="000C7BCE">
              <w:rPr>
                <w:rFonts w:eastAsia="Times New Roman" w:cs="Times New Roman"/>
                <w:bCs/>
                <w:lang w:val="ru-RU"/>
              </w:rPr>
              <w:t xml:space="preserve"> </w:t>
            </w:r>
            <w:proofErr w:type="spellStart"/>
            <w:r w:rsidRPr="000C7BCE">
              <w:rPr>
                <w:rFonts w:eastAsia="Times New Roman" w:cs="Times New Roman"/>
                <w:bCs/>
                <w:lang w:val="ru-RU"/>
              </w:rPr>
              <w:t>планується</w:t>
            </w:r>
            <w:proofErr w:type="spellEnd"/>
            <w:r w:rsidRPr="000C7BCE">
              <w:rPr>
                <w:rFonts w:eastAsia="Times New Roman" w:cs="Times New Roman"/>
                <w:bCs/>
                <w:lang w:val="ru-RU"/>
              </w:rPr>
              <w:t xml:space="preserve"> </w:t>
            </w:r>
            <w:proofErr w:type="spellStart"/>
            <w:r w:rsidRPr="000C7BCE">
              <w:rPr>
                <w:rFonts w:eastAsia="Times New Roman" w:cs="Times New Roman"/>
                <w:bCs/>
                <w:lang w:val="ru-RU"/>
              </w:rPr>
              <w:t>встановлення</w:t>
            </w:r>
            <w:proofErr w:type="spellEnd"/>
            <w:r w:rsidRPr="000C7BCE">
              <w:rPr>
                <w:rFonts w:eastAsia="Times New Roman" w:cs="Times New Roman"/>
                <w:bCs/>
                <w:lang w:val="ru-RU"/>
              </w:rPr>
              <w:t xml:space="preserve"> </w:t>
            </w:r>
            <w:proofErr w:type="spellStart"/>
            <w:r w:rsidRPr="000C7BCE">
              <w:rPr>
                <w:rFonts w:eastAsia="Times New Roman" w:cs="Times New Roman"/>
                <w:bCs/>
                <w:lang w:val="ru-RU"/>
              </w:rPr>
              <w:t>обмежувальних</w:t>
            </w:r>
            <w:proofErr w:type="spellEnd"/>
            <w:r w:rsidRPr="000C7BCE">
              <w:rPr>
                <w:rFonts w:eastAsia="Times New Roman" w:cs="Times New Roman"/>
                <w:bCs/>
                <w:lang w:val="ru-RU"/>
              </w:rPr>
              <w:t xml:space="preserve"> </w:t>
            </w:r>
            <w:proofErr w:type="spellStart"/>
            <w:r w:rsidRPr="000C7BCE">
              <w:rPr>
                <w:rFonts w:eastAsia="Times New Roman" w:cs="Times New Roman"/>
                <w:bCs/>
                <w:lang w:val="ru-RU"/>
              </w:rPr>
              <w:t>стовпчиків</w:t>
            </w:r>
            <w:proofErr w:type="spellEnd"/>
            <w:r w:rsidRPr="000C7BCE">
              <w:rPr>
                <w:rFonts w:eastAsia="Times New Roman" w:cs="Times New Roman"/>
                <w:bCs/>
                <w:lang w:val="ru-RU"/>
              </w:rPr>
              <w:t xml:space="preserve">, </w:t>
            </w:r>
            <w:proofErr w:type="spellStart"/>
            <w:r w:rsidRPr="000C7BCE">
              <w:rPr>
                <w:rFonts w:eastAsia="Times New Roman" w:cs="Times New Roman"/>
                <w:bCs/>
                <w:lang w:val="ru-RU"/>
              </w:rPr>
              <w:t>підписаний</w:t>
            </w:r>
            <w:proofErr w:type="spellEnd"/>
            <w:r w:rsidRPr="000C7BCE">
              <w:rPr>
                <w:rFonts w:eastAsia="Times New Roman" w:cs="Times New Roman"/>
                <w:bCs/>
                <w:lang w:val="ru-RU"/>
              </w:rPr>
              <w:t xml:space="preserve"> </w:t>
            </w:r>
            <w:proofErr w:type="spellStart"/>
            <w:r w:rsidRPr="000C7BCE">
              <w:rPr>
                <w:rFonts w:eastAsia="Times New Roman" w:cs="Times New Roman"/>
                <w:bCs/>
                <w:lang w:val="ru-RU"/>
              </w:rPr>
              <w:t>представником</w:t>
            </w:r>
            <w:proofErr w:type="spellEnd"/>
            <w:r w:rsidRPr="000C7BCE">
              <w:rPr>
                <w:rFonts w:eastAsia="Times New Roman" w:cs="Times New Roman"/>
                <w:bCs/>
                <w:lang w:val="ru-RU"/>
              </w:rPr>
              <w:t xml:space="preserve"> </w:t>
            </w:r>
            <w:proofErr w:type="spellStart"/>
            <w:r w:rsidRPr="000C7BCE">
              <w:rPr>
                <w:rFonts w:eastAsia="Times New Roman" w:cs="Times New Roman"/>
                <w:bCs/>
                <w:lang w:val="ru-RU"/>
              </w:rPr>
              <w:t>Замовника</w:t>
            </w:r>
            <w:proofErr w:type="spellEnd"/>
            <w:r w:rsidRPr="000C7BCE">
              <w:rPr>
                <w:rFonts w:eastAsia="Times New Roman" w:cs="Times New Roman"/>
                <w:bCs/>
                <w:lang w:val="ru-RU"/>
              </w:rPr>
              <w:t>.</w:t>
            </w:r>
          </w:p>
          <w:p w:rsidR="00A807D1" w:rsidRPr="000C7BCE" w:rsidRDefault="00A807D1" w:rsidP="008740CA">
            <w:pPr>
              <w:ind w:left="142" w:right="142"/>
              <w:jc w:val="both"/>
              <w:rPr>
                <w:rFonts w:cs="Times New Roman"/>
                <w:bCs/>
              </w:rPr>
            </w:pPr>
          </w:p>
          <w:p w:rsidR="00A807D1" w:rsidRPr="000C7BCE" w:rsidRDefault="00A807D1" w:rsidP="008740CA">
            <w:pPr>
              <w:ind w:right="142"/>
              <w:jc w:val="both"/>
              <w:rPr>
                <w:rFonts w:cs="Times New Roman"/>
                <w:bCs/>
              </w:rPr>
            </w:pPr>
            <w:bookmarkStart w:id="0" w:name="_GoBack"/>
            <w:bookmarkEnd w:id="0"/>
          </w:p>
        </w:tc>
        <w:tc>
          <w:tcPr>
            <w:tcW w:w="2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807D1" w:rsidRPr="000C7BCE" w:rsidRDefault="00A807D1" w:rsidP="008740CA">
            <w:pPr>
              <w:pStyle w:val="1"/>
              <w:spacing w:before="0" w:beforeAutospacing="0" w:line="256" w:lineRule="auto"/>
              <w:ind w:left="108" w:hanging="108"/>
              <w:jc w:val="both"/>
              <w:rPr>
                <w:bCs/>
              </w:rPr>
            </w:pPr>
            <w:r w:rsidRPr="000C7BCE">
              <w:rPr>
                <w:bCs/>
              </w:rPr>
              <w:t xml:space="preserve"> </w:t>
            </w:r>
          </w:p>
        </w:tc>
      </w:tr>
    </w:tbl>
    <w:p w:rsidR="00D617F9" w:rsidRPr="00AB4067" w:rsidRDefault="00D617F9" w:rsidP="00577F85">
      <w:pPr>
        <w:widowControl/>
        <w:suppressAutoHyphens w:val="0"/>
        <w:jc w:val="both"/>
        <w:rPr>
          <w:rFonts w:eastAsia="Times New Roman" w:cs="Times New Roman"/>
          <w:color w:val="auto"/>
          <w:lang w:val="ru-RU" w:eastAsia="uk-UA" w:bidi="ar-SA"/>
        </w:rPr>
      </w:pPr>
    </w:p>
    <w:sectPr w:rsidR="00D617F9" w:rsidRPr="00AB4067" w:rsidSect="0060734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DC1A25"/>
    <w:multiLevelType w:val="hybridMultilevel"/>
    <w:tmpl w:val="96E40D2E"/>
    <w:lvl w:ilvl="0" w:tplc="17CA0C7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F586CCF"/>
    <w:multiLevelType w:val="multilevel"/>
    <w:tmpl w:val="394EB214"/>
    <w:lvl w:ilvl="0">
      <w:start w:val="1"/>
      <w:numFmt w:val="decimal"/>
      <w:lvlText w:val="%1."/>
      <w:lvlJc w:val="left"/>
      <w:pPr>
        <w:ind w:left="540" w:hanging="54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hAnsi="Times New Roman" w:cs="Times New Roman" w:hint="default"/>
      </w:rPr>
    </w:lvl>
  </w:abstractNum>
  <w:abstractNum w:abstractNumId="2">
    <w:nsid w:val="6D91254E"/>
    <w:multiLevelType w:val="multilevel"/>
    <w:tmpl w:val="99247582"/>
    <w:lvl w:ilvl="0">
      <w:start w:val="1"/>
      <w:numFmt w:val="decimal"/>
      <w:lvlText w:val="%1."/>
      <w:lvlJc w:val="left"/>
      <w:pPr>
        <w:ind w:left="644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440"/>
    <w:rsid w:val="000026EC"/>
    <w:rsid w:val="00047CF1"/>
    <w:rsid w:val="000D31DD"/>
    <w:rsid w:val="000D5D87"/>
    <w:rsid w:val="00231990"/>
    <w:rsid w:val="002702C2"/>
    <w:rsid w:val="00433440"/>
    <w:rsid w:val="004C2D16"/>
    <w:rsid w:val="00577F85"/>
    <w:rsid w:val="006B2481"/>
    <w:rsid w:val="00707163"/>
    <w:rsid w:val="007C6D3D"/>
    <w:rsid w:val="008340A7"/>
    <w:rsid w:val="00A807D1"/>
    <w:rsid w:val="00A94D23"/>
    <w:rsid w:val="00AB4067"/>
    <w:rsid w:val="00B33147"/>
    <w:rsid w:val="00B73B92"/>
    <w:rsid w:val="00D617F9"/>
    <w:rsid w:val="00F50F82"/>
    <w:rsid w:val="00F97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A63144-1826-47D8-9663-3D5E91658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3440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33440"/>
    <w:rPr>
      <w:color w:val="0563C1" w:themeColor="hyperlink"/>
      <w:u w:val="single"/>
    </w:rPr>
  </w:style>
  <w:style w:type="table" w:customStyle="1" w:styleId="TableNormal">
    <w:name w:val="Table Normal"/>
    <w:rsid w:val="00A807D1"/>
    <w:rPr>
      <w:rFonts w:ascii="Calibri" w:eastAsia="Calibri" w:hAnsi="Calibri" w:cs="Calibri"/>
      <w:lang w:eastAsia="uk-U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Звичайний1"/>
    <w:qFormat/>
    <w:rsid w:val="00A807D1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10">
    <w:name w:val="Абзац списку1"/>
    <w:basedOn w:val="a"/>
    <w:qFormat/>
    <w:rsid w:val="00A807D1"/>
    <w:pPr>
      <w:widowControl/>
      <w:suppressAutoHyphens w:val="0"/>
      <w:snapToGrid w:val="0"/>
      <w:spacing w:before="20" w:after="20"/>
      <w:ind w:left="720" w:firstLine="737"/>
      <w:contextualSpacing/>
      <w:jc w:val="both"/>
    </w:pPr>
    <w:rPr>
      <w:rFonts w:eastAsia="Times New Roman" w:cs="Times New Roman"/>
      <w:color w:val="auto"/>
      <w:lang w:eastAsia="uk-U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270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04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iew.officeapps.live.com/op/embed.aspx?src=https%3a%2f%2fsmarttender.biz%2fapi%2fprozorro%2fdocuments%2fef207285-652a-43a1-4acc-08dcd7e605e0%3fkeyId%3d23859298%26hash%3da5e1fb65c0dfa64dbf6b7be0a449651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</Pages>
  <Words>3273</Words>
  <Characters>1867</Characters>
  <Application>Microsoft Office Word</Application>
  <DocSecurity>0</DocSecurity>
  <Lines>15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dc:description/>
  <cp:lastModifiedBy>УКБ-3</cp:lastModifiedBy>
  <cp:revision>7</cp:revision>
  <dcterms:created xsi:type="dcterms:W3CDTF">2024-10-08T12:57:00Z</dcterms:created>
  <dcterms:modified xsi:type="dcterms:W3CDTF">2026-04-29T12:18:00Z</dcterms:modified>
</cp:coreProperties>
</file>