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934" w:rsidRPr="00EB0F18" w:rsidRDefault="00552934" w:rsidP="00552934">
      <w:pPr>
        <w:keepNext/>
        <w:suppressAutoHyphens/>
        <w:overflowPunct w:val="0"/>
        <w:autoSpaceDN w:val="0"/>
        <w:jc w:val="center"/>
        <w:outlineLvl w:val="0"/>
        <w:rPr>
          <w:b/>
          <w:bCs/>
          <w:color w:val="000000" w:themeColor="text1"/>
          <w:kern w:val="32"/>
          <w:sz w:val="32"/>
          <w:szCs w:val="32"/>
        </w:rPr>
      </w:pPr>
      <w:r w:rsidRPr="00EB0F18">
        <w:rPr>
          <w:b/>
          <w:noProof/>
          <w:color w:val="000000" w:themeColor="text1"/>
          <w:kern w:val="32"/>
          <w:sz w:val="32"/>
          <w:szCs w:val="32"/>
          <w:lang w:eastAsia="uk-UA"/>
        </w:rPr>
        <w:drawing>
          <wp:inline distT="0" distB="0" distL="0" distR="0" wp14:anchorId="58BB4C3A" wp14:editId="24682603">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552934" w:rsidRPr="00EB0F18" w:rsidRDefault="00552934" w:rsidP="00552934">
      <w:pPr>
        <w:overflowPunct w:val="0"/>
        <w:autoSpaceDN w:val="0"/>
        <w:jc w:val="center"/>
        <w:rPr>
          <w:b/>
          <w:color w:val="000000" w:themeColor="text1"/>
          <w:sz w:val="28"/>
          <w:szCs w:val="28"/>
          <w:lang w:val="hr-HR"/>
        </w:rPr>
      </w:pPr>
      <w:r w:rsidRPr="00EB0F18">
        <w:rPr>
          <w:b/>
          <w:color w:val="000000" w:themeColor="text1"/>
          <w:sz w:val="32"/>
          <w:szCs w:val="32"/>
          <w:lang w:val="hr-HR"/>
        </w:rPr>
        <w:t xml:space="preserve">ОБУХІВСЬКА МІСЬКА РАДА </w:t>
      </w:r>
    </w:p>
    <w:p w:rsidR="00552934" w:rsidRPr="00EB0F18" w:rsidRDefault="00552934" w:rsidP="00552934">
      <w:pPr>
        <w:overflowPunct w:val="0"/>
        <w:autoSpaceDN w:val="0"/>
        <w:jc w:val="center"/>
        <w:rPr>
          <w:b/>
          <w:color w:val="000000" w:themeColor="text1"/>
          <w:sz w:val="32"/>
          <w:szCs w:val="32"/>
          <w:lang w:eastAsia="uk-UA" w:bidi="uk-UA"/>
        </w:rPr>
      </w:pPr>
      <w:r w:rsidRPr="00EB0F18">
        <w:rPr>
          <w:b/>
          <w:color w:val="000000" w:themeColor="text1"/>
          <w:sz w:val="32"/>
          <w:szCs w:val="32"/>
          <w:lang w:eastAsia="uk-UA" w:bidi="uk-UA"/>
        </w:rPr>
        <w:t xml:space="preserve"> КИЇВСЬКОЇ ОБЛАСТІ</w:t>
      </w:r>
    </w:p>
    <w:p w:rsidR="00552934" w:rsidRPr="00EB0F18" w:rsidRDefault="00552934" w:rsidP="00552934">
      <w:pPr>
        <w:keepNext/>
        <w:pBdr>
          <w:bottom w:val="single" w:sz="12" w:space="1" w:color="auto"/>
        </w:pBdr>
        <w:overflowPunct w:val="0"/>
        <w:autoSpaceDN w:val="0"/>
        <w:ind w:left="5812" w:hanging="5760"/>
        <w:jc w:val="center"/>
        <w:outlineLvl w:val="1"/>
        <w:rPr>
          <w:b/>
          <w:color w:val="000000" w:themeColor="text1"/>
          <w:sz w:val="4"/>
          <w:szCs w:val="28"/>
        </w:rPr>
      </w:pPr>
    </w:p>
    <w:p w:rsidR="00552934" w:rsidRPr="00EB0F18" w:rsidRDefault="00552934" w:rsidP="00552934">
      <w:pPr>
        <w:overflowPunct w:val="0"/>
        <w:autoSpaceDN w:val="0"/>
        <w:jc w:val="center"/>
        <w:rPr>
          <w:b/>
          <w:color w:val="000000" w:themeColor="text1"/>
          <w:sz w:val="24"/>
          <w:szCs w:val="24"/>
        </w:rPr>
      </w:pPr>
      <w:r w:rsidRPr="00EB0F18">
        <w:rPr>
          <w:b/>
          <w:bCs/>
          <w:color w:val="000000" w:themeColor="text1"/>
          <w:sz w:val="24"/>
          <w:szCs w:val="24"/>
        </w:rPr>
        <w:t>ВІСІМДЕСЯТ ДЕВ’ЯТА СЕСІЯ ВОСЬ</w:t>
      </w:r>
      <w:r w:rsidRPr="00EB0F18">
        <w:rPr>
          <w:b/>
          <w:color w:val="000000" w:themeColor="text1"/>
          <w:sz w:val="24"/>
          <w:szCs w:val="24"/>
        </w:rPr>
        <w:t>МОГО СКЛИКАННЯ</w:t>
      </w:r>
    </w:p>
    <w:p w:rsidR="00552934" w:rsidRPr="00EB0F18" w:rsidRDefault="00552934" w:rsidP="00552934">
      <w:pPr>
        <w:keepNext/>
        <w:overflowPunct w:val="0"/>
        <w:autoSpaceDN w:val="0"/>
        <w:spacing w:before="240" w:after="60"/>
        <w:jc w:val="center"/>
        <w:outlineLvl w:val="0"/>
        <w:rPr>
          <w:b/>
          <w:bCs/>
          <w:color w:val="000000" w:themeColor="text1"/>
          <w:kern w:val="32"/>
          <w:sz w:val="32"/>
          <w:szCs w:val="32"/>
        </w:rPr>
      </w:pPr>
      <w:r w:rsidRPr="00EB0F18">
        <w:rPr>
          <w:b/>
          <w:bCs/>
          <w:color w:val="000000" w:themeColor="text1"/>
          <w:kern w:val="32"/>
          <w:sz w:val="32"/>
          <w:szCs w:val="32"/>
        </w:rPr>
        <w:t>Р  І  Ш  Е  Н  Н  Я</w:t>
      </w:r>
    </w:p>
    <w:p w:rsidR="00552934" w:rsidRPr="00EB0F18" w:rsidRDefault="00552934" w:rsidP="00552934">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szCs w:val="24"/>
        </w:rPr>
      </w:pPr>
      <w:r w:rsidRPr="00EB0F18">
        <w:rPr>
          <w:b/>
          <w:bCs/>
          <w:color w:val="000000" w:themeColor="text1"/>
          <w:kern w:val="32"/>
          <w:sz w:val="28"/>
          <w:szCs w:val="24"/>
        </w:rPr>
        <w:t xml:space="preserve">23 грудня  2025 року </w:t>
      </w:r>
      <w:r w:rsidRPr="00EB0F18">
        <w:rPr>
          <w:b/>
          <w:bCs/>
          <w:color w:val="000000" w:themeColor="text1"/>
          <w:kern w:val="32"/>
          <w:sz w:val="28"/>
          <w:szCs w:val="24"/>
        </w:rPr>
        <w:tab/>
      </w:r>
      <w:r w:rsidRPr="00EB0F18">
        <w:rPr>
          <w:b/>
          <w:bCs/>
          <w:color w:val="000000" w:themeColor="text1"/>
          <w:kern w:val="32"/>
          <w:sz w:val="28"/>
          <w:szCs w:val="24"/>
        </w:rPr>
        <w:tab/>
      </w:r>
      <w:r w:rsidRPr="00EB0F18">
        <w:rPr>
          <w:b/>
          <w:bCs/>
          <w:color w:val="000000" w:themeColor="text1"/>
          <w:kern w:val="32"/>
          <w:sz w:val="28"/>
          <w:szCs w:val="24"/>
        </w:rPr>
        <w:tab/>
      </w:r>
      <w:r w:rsidRPr="00EB0F18">
        <w:rPr>
          <w:b/>
          <w:bCs/>
          <w:color w:val="000000" w:themeColor="text1"/>
          <w:kern w:val="32"/>
          <w:sz w:val="28"/>
          <w:szCs w:val="24"/>
        </w:rPr>
        <w:tab/>
      </w:r>
      <w:r w:rsidRPr="00EB0F18">
        <w:rPr>
          <w:b/>
          <w:bCs/>
          <w:color w:val="000000" w:themeColor="text1"/>
          <w:kern w:val="32"/>
          <w:sz w:val="28"/>
          <w:szCs w:val="24"/>
        </w:rPr>
        <w:tab/>
      </w:r>
      <w:r w:rsidRPr="00EB0F18">
        <w:rPr>
          <w:b/>
          <w:bCs/>
          <w:color w:val="000000" w:themeColor="text1"/>
          <w:kern w:val="32"/>
          <w:sz w:val="28"/>
          <w:szCs w:val="24"/>
        </w:rPr>
        <w:tab/>
        <w:t xml:space="preserve">               № 2003 - 89– </w:t>
      </w:r>
      <w:r w:rsidRPr="00EB0F18">
        <w:rPr>
          <w:b/>
          <w:bCs/>
          <w:color w:val="000000" w:themeColor="text1"/>
          <w:kern w:val="32"/>
          <w:sz w:val="28"/>
          <w:szCs w:val="24"/>
          <w:lang w:val="en-US"/>
        </w:rPr>
        <w:t>V</w:t>
      </w:r>
      <w:r w:rsidRPr="00EB0F18">
        <w:rPr>
          <w:b/>
          <w:bCs/>
          <w:color w:val="000000" w:themeColor="text1"/>
          <w:kern w:val="32"/>
          <w:sz w:val="28"/>
          <w:szCs w:val="24"/>
        </w:rPr>
        <w:t>ІІІ</w:t>
      </w:r>
    </w:p>
    <w:p w:rsidR="00F468E9" w:rsidRPr="00EB0F18" w:rsidRDefault="00F468E9" w:rsidP="00102198">
      <w:pPr>
        <w:jc w:val="center"/>
        <w:rPr>
          <w:b/>
          <w:color w:val="000000" w:themeColor="text1"/>
          <w:sz w:val="28"/>
          <w:szCs w:val="28"/>
        </w:rPr>
      </w:pPr>
    </w:p>
    <w:p w:rsidR="00441504" w:rsidRPr="00EB0F18" w:rsidRDefault="005234DD" w:rsidP="00441504">
      <w:pPr>
        <w:pStyle w:val="3"/>
        <w:spacing w:after="0"/>
        <w:rPr>
          <w:b/>
          <w:color w:val="000000" w:themeColor="text1"/>
          <w:sz w:val="28"/>
          <w:szCs w:val="28"/>
        </w:rPr>
      </w:pPr>
      <w:r w:rsidRPr="00EB0F18">
        <w:rPr>
          <w:b/>
          <w:color w:val="000000" w:themeColor="text1"/>
          <w:sz w:val="28"/>
          <w:szCs w:val="28"/>
        </w:rPr>
        <w:t>Про затвердження Програми</w:t>
      </w:r>
      <w:r w:rsidR="00441504" w:rsidRPr="00EB0F18">
        <w:rPr>
          <w:b/>
          <w:color w:val="000000" w:themeColor="text1"/>
          <w:sz w:val="28"/>
          <w:szCs w:val="28"/>
        </w:rPr>
        <w:t xml:space="preserve"> щодо виготовлення </w:t>
      </w:r>
    </w:p>
    <w:p w:rsidR="00441504" w:rsidRPr="00EB0F18" w:rsidRDefault="00441504" w:rsidP="00441504">
      <w:pPr>
        <w:pStyle w:val="3"/>
        <w:spacing w:after="0"/>
        <w:rPr>
          <w:b/>
          <w:color w:val="000000" w:themeColor="text1"/>
          <w:sz w:val="28"/>
          <w:szCs w:val="28"/>
        </w:rPr>
      </w:pPr>
      <w:r w:rsidRPr="00EB0F18">
        <w:rPr>
          <w:b/>
          <w:color w:val="000000" w:themeColor="text1"/>
          <w:sz w:val="28"/>
          <w:szCs w:val="28"/>
        </w:rPr>
        <w:t xml:space="preserve">технічних паспортів та оцінки об’єктів нерухомого </w:t>
      </w:r>
    </w:p>
    <w:p w:rsidR="00441504" w:rsidRPr="00EB0F18" w:rsidRDefault="00441504" w:rsidP="00441504">
      <w:pPr>
        <w:pStyle w:val="3"/>
        <w:spacing w:after="0"/>
        <w:rPr>
          <w:b/>
          <w:color w:val="000000" w:themeColor="text1"/>
          <w:sz w:val="28"/>
          <w:szCs w:val="28"/>
        </w:rPr>
      </w:pPr>
      <w:r w:rsidRPr="00EB0F18">
        <w:rPr>
          <w:b/>
          <w:color w:val="000000" w:themeColor="text1"/>
          <w:sz w:val="28"/>
          <w:szCs w:val="28"/>
        </w:rPr>
        <w:t xml:space="preserve">майна комунальної власності Обухівської міської </w:t>
      </w:r>
    </w:p>
    <w:p w:rsidR="00441504" w:rsidRPr="00EB0F18" w:rsidRDefault="00441504" w:rsidP="00441504">
      <w:pPr>
        <w:pStyle w:val="3"/>
        <w:spacing w:after="0"/>
        <w:rPr>
          <w:b/>
          <w:color w:val="000000" w:themeColor="text1"/>
          <w:sz w:val="28"/>
          <w:szCs w:val="28"/>
        </w:rPr>
      </w:pPr>
      <w:r w:rsidRPr="00EB0F18">
        <w:rPr>
          <w:b/>
          <w:color w:val="000000" w:themeColor="text1"/>
          <w:sz w:val="28"/>
          <w:szCs w:val="28"/>
        </w:rPr>
        <w:t xml:space="preserve">територіальної громади Обухівського району </w:t>
      </w:r>
    </w:p>
    <w:p w:rsidR="00441504" w:rsidRPr="00EB0F18" w:rsidRDefault="00441504" w:rsidP="00441504">
      <w:pPr>
        <w:pStyle w:val="3"/>
        <w:spacing w:after="0"/>
        <w:rPr>
          <w:b/>
          <w:color w:val="000000" w:themeColor="text1"/>
          <w:sz w:val="28"/>
          <w:szCs w:val="28"/>
        </w:rPr>
      </w:pPr>
      <w:r w:rsidRPr="00EB0F18">
        <w:rPr>
          <w:b/>
          <w:color w:val="000000" w:themeColor="text1"/>
          <w:sz w:val="28"/>
          <w:szCs w:val="28"/>
        </w:rPr>
        <w:t xml:space="preserve">Київської області на 2026- 2028 роки </w:t>
      </w:r>
    </w:p>
    <w:p w:rsidR="005234DD" w:rsidRPr="00EB0F18" w:rsidRDefault="005234DD" w:rsidP="00441504">
      <w:pPr>
        <w:rPr>
          <w:color w:val="000000" w:themeColor="text1"/>
          <w:sz w:val="28"/>
          <w:szCs w:val="28"/>
        </w:rPr>
      </w:pPr>
    </w:p>
    <w:p w:rsidR="00102198" w:rsidRPr="00EB0F18" w:rsidRDefault="005234DD" w:rsidP="00552934">
      <w:pPr>
        <w:pStyle w:val="3"/>
        <w:spacing w:after="0"/>
        <w:ind w:firstLine="709"/>
        <w:jc w:val="both"/>
        <w:rPr>
          <w:color w:val="000000" w:themeColor="text1"/>
          <w:sz w:val="28"/>
          <w:szCs w:val="28"/>
        </w:rPr>
      </w:pPr>
      <w:r w:rsidRPr="00EB0F18">
        <w:rPr>
          <w:color w:val="000000" w:themeColor="text1"/>
          <w:sz w:val="28"/>
          <w:szCs w:val="28"/>
        </w:rPr>
        <w:t xml:space="preserve">З метою забезпечення виконання заходів, направлених на підвищення ефективності використання об’єктів нерухомого майна комунальної власності </w:t>
      </w:r>
      <w:r w:rsidR="00EF59CF" w:rsidRPr="00EB0F18">
        <w:rPr>
          <w:color w:val="000000" w:themeColor="text1"/>
          <w:sz w:val="28"/>
          <w:szCs w:val="28"/>
        </w:rPr>
        <w:t xml:space="preserve">Обухівської міської </w:t>
      </w:r>
      <w:r w:rsidR="0024051A" w:rsidRPr="00EB0F18">
        <w:rPr>
          <w:color w:val="000000" w:themeColor="text1"/>
          <w:sz w:val="28"/>
          <w:szCs w:val="28"/>
        </w:rPr>
        <w:t>територіальної громади</w:t>
      </w:r>
      <w:r w:rsidRPr="00EB0F18">
        <w:rPr>
          <w:color w:val="000000" w:themeColor="text1"/>
          <w:sz w:val="28"/>
          <w:szCs w:val="28"/>
        </w:rPr>
        <w:t xml:space="preserve">, створення сприятливих умов для розвитку підприємництва у </w:t>
      </w:r>
      <w:r w:rsidR="00441504" w:rsidRPr="00EB0F18">
        <w:rPr>
          <w:color w:val="000000" w:themeColor="text1"/>
          <w:sz w:val="28"/>
          <w:szCs w:val="28"/>
        </w:rPr>
        <w:t>громаді</w:t>
      </w:r>
      <w:r w:rsidRPr="00EB0F18">
        <w:rPr>
          <w:color w:val="000000" w:themeColor="text1"/>
          <w:sz w:val="28"/>
          <w:szCs w:val="28"/>
        </w:rPr>
        <w:t xml:space="preserve">, забезпечення надходження коштів від </w:t>
      </w:r>
      <w:r w:rsidR="00556B36" w:rsidRPr="00EB0F18">
        <w:rPr>
          <w:color w:val="000000" w:themeColor="text1"/>
          <w:sz w:val="28"/>
          <w:szCs w:val="28"/>
        </w:rPr>
        <w:t xml:space="preserve">приватизації, </w:t>
      </w:r>
      <w:r w:rsidRPr="00EB0F18">
        <w:rPr>
          <w:color w:val="000000" w:themeColor="text1"/>
          <w:sz w:val="28"/>
          <w:szCs w:val="28"/>
        </w:rPr>
        <w:t xml:space="preserve">оренди </w:t>
      </w:r>
      <w:r w:rsidR="00556B36" w:rsidRPr="00EB0F18">
        <w:rPr>
          <w:color w:val="000000" w:themeColor="text1"/>
          <w:sz w:val="28"/>
          <w:szCs w:val="28"/>
        </w:rPr>
        <w:t xml:space="preserve">майна </w:t>
      </w:r>
      <w:r w:rsidR="002C5E77" w:rsidRPr="00EB0F18">
        <w:rPr>
          <w:color w:val="000000" w:themeColor="text1"/>
          <w:sz w:val="28"/>
          <w:szCs w:val="28"/>
        </w:rPr>
        <w:t>до бюджету</w:t>
      </w:r>
      <w:r w:rsidR="00EE3A36" w:rsidRPr="00EB0F18">
        <w:rPr>
          <w:color w:val="000000" w:themeColor="text1"/>
          <w:sz w:val="28"/>
          <w:szCs w:val="28"/>
        </w:rPr>
        <w:t xml:space="preserve"> громади</w:t>
      </w:r>
      <w:r w:rsidRPr="00EB0F18">
        <w:rPr>
          <w:color w:val="000000" w:themeColor="text1"/>
          <w:sz w:val="28"/>
          <w:szCs w:val="28"/>
        </w:rPr>
        <w:t xml:space="preserve">, </w:t>
      </w:r>
      <w:r w:rsidR="00517183" w:rsidRPr="00EB0F18">
        <w:rPr>
          <w:color w:val="000000" w:themeColor="text1"/>
          <w:sz w:val="28"/>
          <w:szCs w:val="28"/>
        </w:rPr>
        <w:t>розглянувши та обговоривши Програму щодо виготовлення технічних паспортів та оцінки об’єктів нерухомого майна комунальної власності Обухівської міської територіальної громади Обухівського району Київської області на 2026</w:t>
      </w:r>
      <w:r w:rsidR="00324C12" w:rsidRPr="00EB0F18">
        <w:rPr>
          <w:color w:val="000000" w:themeColor="text1"/>
          <w:sz w:val="28"/>
          <w:szCs w:val="28"/>
        </w:rPr>
        <w:t xml:space="preserve"> </w:t>
      </w:r>
      <w:r w:rsidR="00517183" w:rsidRPr="00EB0F18">
        <w:rPr>
          <w:color w:val="000000" w:themeColor="text1"/>
          <w:sz w:val="28"/>
          <w:szCs w:val="28"/>
        </w:rPr>
        <w:t>- 2028 роки</w:t>
      </w:r>
      <w:r w:rsidR="002D3141" w:rsidRPr="00EB0F18">
        <w:rPr>
          <w:color w:val="000000" w:themeColor="text1"/>
          <w:sz w:val="28"/>
          <w:szCs w:val="28"/>
        </w:rPr>
        <w:t>, схваленої та поданої на розгляд міської ради</w:t>
      </w:r>
      <w:r w:rsidR="00690D1D" w:rsidRPr="00EB0F18">
        <w:rPr>
          <w:color w:val="000000" w:themeColor="text1"/>
          <w:sz w:val="28"/>
          <w:szCs w:val="28"/>
        </w:rPr>
        <w:t>,</w:t>
      </w:r>
      <w:r w:rsidR="002D3141" w:rsidRPr="00EB0F18">
        <w:rPr>
          <w:color w:val="000000" w:themeColor="text1"/>
          <w:sz w:val="28"/>
          <w:szCs w:val="28"/>
        </w:rPr>
        <w:t xml:space="preserve"> рішенням виконавчого комітету </w:t>
      </w:r>
      <w:r w:rsidR="00517183" w:rsidRPr="00EB0F18">
        <w:rPr>
          <w:color w:val="000000" w:themeColor="text1"/>
          <w:sz w:val="28"/>
          <w:szCs w:val="28"/>
        </w:rPr>
        <w:t xml:space="preserve"> </w:t>
      </w:r>
      <w:r w:rsidR="00A90D96" w:rsidRPr="00EB0F18">
        <w:rPr>
          <w:color w:val="000000" w:themeColor="text1"/>
          <w:sz w:val="28"/>
          <w:szCs w:val="28"/>
        </w:rPr>
        <w:t>Обухівської міськ</w:t>
      </w:r>
      <w:r w:rsidR="00552934" w:rsidRPr="00EB0F18">
        <w:rPr>
          <w:color w:val="000000" w:themeColor="text1"/>
          <w:sz w:val="28"/>
          <w:szCs w:val="28"/>
        </w:rPr>
        <w:t>ої ради Київської області від 18</w:t>
      </w:r>
      <w:r w:rsidR="00A90D96" w:rsidRPr="00EB0F18">
        <w:rPr>
          <w:color w:val="000000" w:themeColor="text1"/>
          <w:sz w:val="28"/>
          <w:szCs w:val="28"/>
        </w:rPr>
        <w:t xml:space="preserve">.12.2025 № </w:t>
      </w:r>
      <w:r w:rsidR="00552934" w:rsidRPr="00EB0F18">
        <w:rPr>
          <w:color w:val="000000" w:themeColor="text1"/>
          <w:sz w:val="28"/>
          <w:szCs w:val="28"/>
        </w:rPr>
        <w:t>759</w:t>
      </w:r>
      <w:r w:rsidR="00A90D96" w:rsidRPr="00EB0F18">
        <w:rPr>
          <w:color w:val="000000" w:themeColor="text1"/>
          <w:sz w:val="28"/>
          <w:szCs w:val="28"/>
        </w:rPr>
        <w:t xml:space="preserve">, </w:t>
      </w:r>
      <w:r w:rsidR="00556B36" w:rsidRPr="00EB0F18">
        <w:rPr>
          <w:color w:val="000000" w:themeColor="text1"/>
          <w:sz w:val="28"/>
          <w:szCs w:val="28"/>
        </w:rPr>
        <w:t xml:space="preserve">відповідно до </w:t>
      </w:r>
      <w:r w:rsidRPr="00EB0F18">
        <w:rPr>
          <w:color w:val="000000" w:themeColor="text1"/>
          <w:sz w:val="28"/>
          <w:szCs w:val="28"/>
        </w:rPr>
        <w:t>Конституці</w:t>
      </w:r>
      <w:r w:rsidR="00556B36" w:rsidRPr="00EB0F18">
        <w:rPr>
          <w:color w:val="000000" w:themeColor="text1"/>
          <w:sz w:val="28"/>
          <w:szCs w:val="28"/>
        </w:rPr>
        <w:t>ї</w:t>
      </w:r>
      <w:r w:rsidRPr="00EB0F18">
        <w:rPr>
          <w:color w:val="000000" w:themeColor="text1"/>
          <w:sz w:val="28"/>
          <w:szCs w:val="28"/>
        </w:rPr>
        <w:t xml:space="preserve"> Укра</w:t>
      </w:r>
      <w:r w:rsidR="00552934" w:rsidRPr="00EB0F18">
        <w:rPr>
          <w:color w:val="000000" w:themeColor="text1"/>
          <w:sz w:val="28"/>
          <w:szCs w:val="28"/>
        </w:rPr>
        <w:t>їни,</w:t>
      </w:r>
      <w:r w:rsidR="005D3DC9" w:rsidRPr="00EB0F18">
        <w:rPr>
          <w:color w:val="000000" w:themeColor="text1"/>
          <w:sz w:val="28"/>
          <w:szCs w:val="28"/>
        </w:rPr>
        <w:t xml:space="preserve"> Закон</w:t>
      </w:r>
      <w:r w:rsidR="00556B36" w:rsidRPr="00EB0F18">
        <w:rPr>
          <w:color w:val="000000" w:themeColor="text1"/>
          <w:sz w:val="28"/>
          <w:szCs w:val="28"/>
        </w:rPr>
        <w:t>у</w:t>
      </w:r>
      <w:r w:rsidR="005D3DC9" w:rsidRPr="00EB0F18">
        <w:rPr>
          <w:color w:val="000000" w:themeColor="text1"/>
          <w:sz w:val="28"/>
          <w:szCs w:val="28"/>
        </w:rPr>
        <w:t xml:space="preserve"> України «Про оренду державного та комунального майна»</w:t>
      </w:r>
      <w:r w:rsidR="00556B36" w:rsidRPr="00EB0F18">
        <w:rPr>
          <w:color w:val="000000" w:themeColor="text1"/>
          <w:sz w:val="28"/>
          <w:szCs w:val="28"/>
        </w:rPr>
        <w:t xml:space="preserve">, керуючись </w:t>
      </w:r>
      <w:r w:rsidR="00682E06" w:rsidRPr="00EB0F18">
        <w:rPr>
          <w:color w:val="000000" w:themeColor="text1"/>
          <w:sz w:val="28"/>
          <w:szCs w:val="28"/>
        </w:rPr>
        <w:t xml:space="preserve">пунктом 22 </w:t>
      </w:r>
      <w:r w:rsidR="00DC5565" w:rsidRPr="00EB0F18">
        <w:rPr>
          <w:color w:val="000000" w:themeColor="text1"/>
          <w:sz w:val="28"/>
          <w:szCs w:val="28"/>
        </w:rPr>
        <w:t>частини</w:t>
      </w:r>
      <w:r w:rsidR="00682E06" w:rsidRPr="00EB0F18">
        <w:rPr>
          <w:color w:val="000000" w:themeColor="text1"/>
          <w:sz w:val="28"/>
          <w:szCs w:val="28"/>
        </w:rPr>
        <w:t xml:space="preserve"> 1 </w:t>
      </w:r>
      <w:r w:rsidR="00556B36" w:rsidRPr="00EB0F18">
        <w:rPr>
          <w:color w:val="000000" w:themeColor="text1"/>
          <w:sz w:val="28"/>
          <w:szCs w:val="28"/>
        </w:rPr>
        <w:t>статті 2</w:t>
      </w:r>
      <w:r w:rsidR="00682E06" w:rsidRPr="00EB0F18">
        <w:rPr>
          <w:color w:val="000000" w:themeColor="text1"/>
          <w:sz w:val="28"/>
          <w:szCs w:val="28"/>
        </w:rPr>
        <w:t>6</w:t>
      </w:r>
      <w:r w:rsidR="00556B36" w:rsidRPr="00EB0F18">
        <w:rPr>
          <w:color w:val="000000" w:themeColor="text1"/>
          <w:sz w:val="28"/>
          <w:szCs w:val="28"/>
        </w:rPr>
        <w:t xml:space="preserve"> Закону України «Про місцеве самоврядування в Україні»</w:t>
      </w:r>
      <w:r w:rsidR="00102198" w:rsidRPr="00EB0F18">
        <w:rPr>
          <w:color w:val="000000" w:themeColor="text1"/>
          <w:sz w:val="28"/>
          <w:szCs w:val="28"/>
        </w:rPr>
        <w:t>, враховуючи рекомендації постійн</w:t>
      </w:r>
      <w:r w:rsidR="000E386A" w:rsidRPr="00EB0F18">
        <w:rPr>
          <w:color w:val="000000" w:themeColor="text1"/>
          <w:sz w:val="28"/>
          <w:szCs w:val="28"/>
        </w:rPr>
        <w:t>их</w:t>
      </w:r>
      <w:r w:rsidR="00102198" w:rsidRPr="00EB0F18">
        <w:rPr>
          <w:color w:val="000000" w:themeColor="text1"/>
          <w:sz w:val="28"/>
          <w:szCs w:val="28"/>
        </w:rPr>
        <w:t xml:space="preserve"> комісі</w:t>
      </w:r>
      <w:r w:rsidR="000E386A" w:rsidRPr="00EB0F18">
        <w:rPr>
          <w:color w:val="000000" w:themeColor="text1"/>
          <w:sz w:val="28"/>
          <w:szCs w:val="28"/>
        </w:rPr>
        <w:t>й</w:t>
      </w:r>
      <w:r w:rsidR="00102198" w:rsidRPr="00EB0F18">
        <w:rPr>
          <w:color w:val="000000" w:themeColor="text1"/>
          <w:sz w:val="28"/>
          <w:szCs w:val="28"/>
        </w:rPr>
        <w:t xml:space="preserve"> з питань</w:t>
      </w:r>
      <w:r w:rsidR="000E386A" w:rsidRPr="00EB0F18">
        <w:rPr>
          <w:color w:val="000000" w:themeColor="text1"/>
          <w:sz w:val="28"/>
          <w:szCs w:val="28"/>
        </w:rPr>
        <w:t>:</w:t>
      </w:r>
      <w:r w:rsidR="00102198" w:rsidRPr="00EB0F18">
        <w:rPr>
          <w:color w:val="000000" w:themeColor="text1"/>
          <w:sz w:val="28"/>
          <w:szCs w:val="28"/>
        </w:rPr>
        <w:t xml:space="preserve"> </w:t>
      </w:r>
      <w:r w:rsidR="00290EEF" w:rsidRPr="00EB0F18">
        <w:rPr>
          <w:bCs/>
          <w:color w:val="000000" w:themeColor="text1"/>
          <w:sz w:val="28"/>
          <w:szCs w:val="28"/>
        </w:rPr>
        <w:t>фінансів, бюджету, планування, соціально – економічного розвитку, інвестицій та міжнародного співробітництва; комунальної власності, житлово – комунального господарства, енергозбереження, транспорту, благоустрою, будівництва та   архітектури</w:t>
      </w:r>
      <w:r w:rsidR="00552934" w:rsidRPr="00EB0F18">
        <w:rPr>
          <w:bCs/>
          <w:color w:val="000000" w:themeColor="text1"/>
          <w:sz w:val="28"/>
          <w:szCs w:val="28"/>
        </w:rPr>
        <w:t>,</w:t>
      </w:r>
      <w:r w:rsidR="00290EEF" w:rsidRPr="00EB0F18">
        <w:rPr>
          <w:color w:val="000000" w:themeColor="text1"/>
          <w:sz w:val="28"/>
          <w:szCs w:val="28"/>
        </w:rPr>
        <w:t xml:space="preserve"> </w:t>
      </w:r>
    </w:p>
    <w:p w:rsidR="00552934" w:rsidRPr="00EB0F18" w:rsidRDefault="00552934" w:rsidP="00552934">
      <w:pPr>
        <w:pStyle w:val="3"/>
        <w:spacing w:after="0"/>
        <w:ind w:firstLine="709"/>
        <w:jc w:val="both"/>
        <w:rPr>
          <w:bCs/>
          <w:color w:val="000000" w:themeColor="text1"/>
          <w:sz w:val="28"/>
          <w:szCs w:val="28"/>
        </w:rPr>
      </w:pPr>
    </w:p>
    <w:p w:rsidR="005234DD" w:rsidRPr="00EB0F18" w:rsidRDefault="005B0CF4" w:rsidP="00552934">
      <w:pPr>
        <w:ind w:firstLine="709"/>
        <w:jc w:val="center"/>
        <w:rPr>
          <w:b/>
          <w:color w:val="000000" w:themeColor="text1"/>
          <w:sz w:val="28"/>
          <w:szCs w:val="28"/>
        </w:rPr>
      </w:pPr>
      <w:r w:rsidRPr="00EB0F18">
        <w:rPr>
          <w:b/>
          <w:color w:val="000000" w:themeColor="text1"/>
          <w:sz w:val="28"/>
          <w:szCs w:val="28"/>
        </w:rPr>
        <w:t xml:space="preserve">ОБУХІВСЬКА МІСЬКА РАДА </w:t>
      </w:r>
      <w:r w:rsidR="005234DD" w:rsidRPr="00EB0F18">
        <w:rPr>
          <w:b/>
          <w:color w:val="000000" w:themeColor="text1"/>
          <w:sz w:val="28"/>
          <w:szCs w:val="28"/>
        </w:rPr>
        <w:t>ВИРІШИЛА:</w:t>
      </w:r>
    </w:p>
    <w:p w:rsidR="00552934" w:rsidRPr="00EB0F18" w:rsidRDefault="00552934" w:rsidP="00552934">
      <w:pPr>
        <w:ind w:firstLine="709"/>
        <w:rPr>
          <w:b/>
          <w:color w:val="000000" w:themeColor="text1"/>
          <w:sz w:val="28"/>
          <w:szCs w:val="28"/>
        </w:rPr>
      </w:pPr>
    </w:p>
    <w:p w:rsidR="00EE3A36" w:rsidRPr="00EB0F18" w:rsidRDefault="005234DD" w:rsidP="00552934">
      <w:pPr>
        <w:pStyle w:val="3"/>
        <w:spacing w:after="0"/>
        <w:ind w:firstLine="709"/>
        <w:jc w:val="both"/>
        <w:rPr>
          <w:color w:val="000000" w:themeColor="text1"/>
          <w:sz w:val="28"/>
          <w:szCs w:val="28"/>
        </w:rPr>
      </w:pPr>
      <w:r w:rsidRPr="00EB0F18">
        <w:rPr>
          <w:color w:val="000000" w:themeColor="text1"/>
          <w:sz w:val="28"/>
          <w:szCs w:val="28"/>
        </w:rPr>
        <w:t xml:space="preserve">1. Затвердити </w:t>
      </w:r>
      <w:r w:rsidR="00441504" w:rsidRPr="00EB0F18">
        <w:rPr>
          <w:color w:val="000000" w:themeColor="text1"/>
          <w:sz w:val="28"/>
          <w:szCs w:val="28"/>
        </w:rPr>
        <w:t>Програму щодо виготовлення технічних паспортів та оцінки об’єктів нерухомого майна комунальної власності Обухівської міської територіальної громади Обухівського району Київської області на 2026</w:t>
      </w:r>
      <w:r w:rsidR="00455C16" w:rsidRPr="00EB0F18">
        <w:rPr>
          <w:color w:val="000000" w:themeColor="text1"/>
          <w:sz w:val="28"/>
          <w:szCs w:val="28"/>
        </w:rPr>
        <w:t xml:space="preserve"> </w:t>
      </w:r>
      <w:r w:rsidR="00441504" w:rsidRPr="00EB0F18">
        <w:rPr>
          <w:color w:val="000000" w:themeColor="text1"/>
          <w:sz w:val="28"/>
          <w:szCs w:val="28"/>
        </w:rPr>
        <w:t>-</w:t>
      </w:r>
      <w:r w:rsidR="00455C16" w:rsidRPr="00EB0F18">
        <w:rPr>
          <w:color w:val="000000" w:themeColor="text1"/>
          <w:sz w:val="28"/>
          <w:szCs w:val="28"/>
        </w:rPr>
        <w:t xml:space="preserve"> </w:t>
      </w:r>
      <w:r w:rsidR="00441504" w:rsidRPr="00EB0F18">
        <w:rPr>
          <w:color w:val="000000" w:themeColor="text1"/>
          <w:sz w:val="28"/>
          <w:szCs w:val="28"/>
        </w:rPr>
        <w:t xml:space="preserve">2028 роки </w:t>
      </w:r>
      <w:r w:rsidRPr="00EB0F18">
        <w:rPr>
          <w:color w:val="000000" w:themeColor="text1"/>
          <w:sz w:val="28"/>
          <w:szCs w:val="28"/>
        </w:rPr>
        <w:t>(</w:t>
      </w:r>
      <w:r w:rsidR="00324C12" w:rsidRPr="00EB0F18">
        <w:rPr>
          <w:color w:val="000000" w:themeColor="text1"/>
          <w:sz w:val="28"/>
          <w:szCs w:val="28"/>
        </w:rPr>
        <w:t xml:space="preserve">далі Програма), що </w:t>
      </w:r>
      <w:r w:rsidRPr="00EB0F18">
        <w:rPr>
          <w:color w:val="000000" w:themeColor="text1"/>
          <w:sz w:val="28"/>
          <w:szCs w:val="28"/>
        </w:rPr>
        <w:t>дода</w:t>
      </w:r>
      <w:r w:rsidR="0000545E" w:rsidRPr="00EB0F18">
        <w:rPr>
          <w:color w:val="000000" w:themeColor="text1"/>
          <w:sz w:val="28"/>
          <w:szCs w:val="28"/>
        </w:rPr>
        <w:t>ється</w:t>
      </w:r>
      <w:r w:rsidRPr="00EB0F18">
        <w:rPr>
          <w:color w:val="000000" w:themeColor="text1"/>
          <w:sz w:val="28"/>
          <w:szCs w:val="28"/>
        </w:rPr>
        <w:t xml:space="preserve">. </w:t>
      </w:r>
      <w:r w:rsidR="002C5E77" w:rsidRPr="00EB0F18">
        <w:rPr>
          <w:color w:val="000000" w:themeColor="text1"/>
          <w:sz w:val="28"/>
          <w:szCs w:val="28"/>
        </w:rPr>
        <w:t xml:space="preserve"> </w:t>
      </w:r>
    </w:p>
    <w:p w:rsidR="001B78DB" w:rsidRPr="00EB0F18" w:rsidRDefault="005234DD" w:rsidP="00552934">
      <w:pPr>
        <w:ind w:firstLine="709"/>
        <w:jc w:val="both"/>
        <w:rPr>
          <w:color w:val="000000" w:themeColor="text1"/>
          <w:sz w:val="28"/>
          <w:szCs w:val="28"/>
        </w:rPr>
      </w:pPr>
      <w:r w:rsidRPr="00EB0F18">
        <w:rPr>
          <w:color w:val="000000" w:themeColor="text1"/>
          <w:sz w:val="28"/>
          <w:szCs w:val="28"/>
        </w:rPr>
        <w:t xml:space="preserve">2. </w:t>
      </w:r>
      <w:r w:rsidR="002C5E77" w:rsidRPr="00EB0F18">
        <w:rPr>
          <w:color w:val="000000" w:themeColor="text1"/>
          <w:sz w:val="28"/>
          <w:szCs w:val="28"/>
        </w:rPr>
        <w:t>Ф</w:t>
      </w:r>
      <w:r w:rsidRPr="00EB0F18">
        <w:rPr>
          <w:color w:val="000000" w:themeColor="text1"/>
          <w:sz w:val="28"/>
          <w:szCs w:val="28"/>
        </w:rPr>
        <w:t xml:space="preserve">інансовому управлінню </w:t>
      </w:r>
      <w:r w:rsidR="00230FA3" w:rsidRPr="00EB0F18">
        <w:rPr>
          <w:color w:val="000000" w:themeColor="text1"/>
          <w:sz w:val="28"/>
          <w:szCs w:val="28"/>
        </w:rPr>
        <w:t xml:space="preserve">виконавчого комітету </w:t>
      </w:r>
      <w:r w:rsidR="00455C16" w:rsidRPr="00EB0F18">
        <w:rPr>
          <w:color w:val="000000" w:themeColor="text1"/>
          <w:sz w:val="28"/>
          <w:szCs w:val="28"/>
        </w:rPr>
        <w:t xml:space="preserve">Обухівської </w:t>
      </w:r>
      <w:r w:rsidR="00230FA3" w:rsidRPr="00EB0F18">
        <w:rPr>
          <w:color w:val="000000" w:themeColor="text1"/>
          <w:sz w:val="28"/>
          <w:szCs w:val="28"/>
        </w:rPr>
        <w:t xml:space="preserve">міської ради </w:t>
      </w:r>
      <w:r w:rsidR="002C5E77" w:rsidRPr="00EB0F18">
        <w:rPr>
          <w:color w:val="000000" w:themeColor="text1"/>
          <w:sz w:val="28"/>
          <w:szCs w:val="28"/>
        </w:rPr>
        <w:t>забезпечити фінансування Програми в межах</w:t>
      </w:r>
      <w:r w:rsidR="00230FA3" w:rsidRPr="00EB0F18">
        <w:rPr>
          <w:color w:val="000000" w:themeColor="text1"/>
          <w:sz w:val="28"/>
          <w:szCs w:val="28"/>
        </w:rPr>
        <w:t xml:space="preserve"> коштів</w:t>
      </w:r>
      <w:r w:rsidR="002C5E77" w:rsidRPr="00EB0F18">
        <w:rPr>
          <w:color w:val="000000" w:themeColor="text1"/>
          <w:sz w:val="28"/>
          <w:szCs w:val="28"/>
        </w:rPr>
        <w:t>, передбачених бюджетом</w:t>
      </w:r>
      <w:r w:rsidR="00455C16" w:rsidRPr="00EB0F18">
        <w:rPr>
          <w:color w:val="000000" w:themeColor="text1"/>
          <w:sz w:val="28"/>
          <w:szCs w:val="28"/>
        </w:rPr>
        <w:t xml:space="preserve"> Обухівської міської територіальної громади Обухівського району Київської області.</w:t>
      </w:r>
    </w:p>
    <w:p w:rsidR="00954497" w:rsidRPr="00EB0F18" w:rsidRDefault="005234DD" w:rsidP="00552934">
      <w:pPr>
        <w:pStyle w:val="a5"/>
        <w:tabs>
          <w:tab w:val="left" w:pos="5400"/>
        </w:tabs>
        <w:ind w:left="0" w:firstLine="709"/>
        <w:jc w:val="both"/>
        <w:rPr>
          <w:bCs/>
          <w:color w:val="000000" w:themeColor="text1"/>
          <w:sz w:val="28"/>
          <w:szCs w:val="28"/>
        </w:rPr>
      </w:pPr>
      <w:r w:rsidRPr="00EB0F18">
        <w:rPr>
          <w:color w:val="000000" w:themeColor="text1"/>
          <w:sz w:val="28"/>
          <w:szCs w:val="28"/>
        </w:rPr>
        <w:lastRenderedPageBreak/>
        <w:t xml:space="preserve">3. Контроль за виконанням </w:t>
      </w:r>
      <w:r w:rsidR="005F360F" w:rsidRPr="00EB0F18">
        <w:rPr>
          <w:color w:val="000000" w:themeColor="text1"/>
          <w:sz w:val="28"/>
          <w:szCs w:val="28"/>
        </w:rPr>
        <w:t>цього</w:t>
      </w:r>
      <w:r w:rsidRPr="00EB0F18">
        <w:rPr>
          <w:color w:val="000000" w:themeColor="text1"/>
          <w:sz w:val="28"/>
          <w:szCs w:val="28"/>
        </w:rPr>
        <w:t xml:space="preserve"> рішення покласти </w:t>
      </w:r>
      <w:r w:rsidR="00CF74D5" w:rsidRPr="00EB0F18">
        <w:rPr>
          <w:color w:val="000000" w:themeColor="text1"/>
          <w:sz w:val="28"/>
          <w:szCs w:val="28"/>
        </w:rPr>
        <w:t xml:space="preserve">та постійну комісію з питань </w:t>
      </w:r>
      <w:r w:rsidR="00954497" w:rsidRPr="00EB0F18">
        <w:rPr>
          <w:bCs/>
          <w:color w:val="000000" w:themeColor="text1"/>
          <w:sz w:val="28"/>
          <w:szCs w:val="28"/>
        </w:rPr>
        <w:t>комунальної власності, житлово – комунального господарства, енергозбереження, транспорту, благоустрою, будівництва та   архітектури.</w:t>
      </w:r>
      <w:r w:rsidR="00954497" w:rsidRPr="00EB0F18">
        <w:rPr>
          <w:color w:val="000000" w:themeColor="text1"/>
          <w:sz w:val="28"/>
          <w:szCs w:val="28"/>
        </w:rPr>
        <w:t xml:space="preserve"> </w:t>
      </w:r>
    </w:p>
    <w:p w:rsidR="005234DD" w:rsidRPr="00EB0F18" w:rsidRDefault="005234DD" w:rsidP="00552934">
      <w:pPr>
        <w:pStyle w:val="a3"/>
        <w:spacing w:after="0"/>
        <w:ind w:firstLine="709"/>
        <w:jc w:val="both"/>
        <w:rPr>
          <w:b/>
          <w:color w:val="000000" w:themeColor="text1"/>
          <w:sz w:val="28"/>
          <w:szCs w:val="28"/>
        </w:rPr>
      </w:pPr>
    </w:p>
    <w:p w:rsidR="00552934" w:rsidRPr="00EB0F18" w:rsidRDefault="00552934" w:rsidP="00552934">
      <w:pPr>
        <w:jc w:val="both"/>
        <w:rPr>
          <w:rStyle w:val="ae"/>
          <w:rFonts w:eastAsiaTheme="majorEastAsia"/>
          <w:color w:val="000000" w:themeColor="text1"/>
          <w:sz w:val="28"/>
          <w:szCs w:val="28"/>
        </w:rPr>
      </w:pPr>
    </w:p>
    <w:p w:rsidR="00441504" w:rsidRPr="00EB0F18" w:rsidRDefault="00441504" w:rsidP="00552934">
      <w:pPr>
        <w:jc w:val="both"/>
        <w:rPr>
          <w:color w:val="000000" w:themeColor="text1"/>
        </w:rPr>
      </w:pPr>
      <w:r w:rsidRPr="00EB0F18">
        <w:rPr>
          <w:rStyle w:val="ae"/>
          <w:rFonts w:eastAsiaTheme="majorEastAsia"/>
          <w:color w:val="000000" w:themeColor="text1"/>
          <w:sz w:val="28"/>
          <w:szCs w:val="28"/>
        </w:rPr>
        <w:t>Секретар Обухівської міської ради                                    Лариса ІЛЬЄНКО</w:t>
      </w:r>
    </w:p>
    <w:p w:rsidR="00441504" w:rsidRPr="00EB0F18" w:rsidRDefault="00441504" w:rsidP="00552934">
      <w:pPr>
        <w:ind w:firstLine="709"/>
        <w:jc w:val="both"/>
        <w:rPr>
          <w:rFonts w:eastAsia="Batang"/>
          <w:color w:val="000000" w:themeColor="text1"/>
          <w:sz w:val="23"/>
          <w:szCs w:val="23"/>
        </w:rPr>
      </w:pPr>
    </w:p>
    <w:p w:rsidR="00455C16" w:rsidRPr="00EB0F18" w:rsidRDefault="00455C16" w:rsidP="00552934">
      <w:pPr>
        <w:ind w:firstLine="709"/>
        <w:rPr>
          <w:rFonts w:eastAsia="Batang"/>
          <w:color w:val="000000" w:themeColor="text1"/>
          <w:sz w:val="23"/>
          <w:szCs w:val="23"/>
        </w:rPr>
      </w:pPr>
    </w:p>
    <w:p w:rsidR="00F96355" w:rsidRPr="00EB0F18" w:rsidRDefault="00F96355"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DE4488" w:rsidRPr="00EB0F18" w:rsidRDefault="00DE4488" w:rsidP="00552934">
      <w:pPr>
        <w:ind w:firstLine="709"/>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552934" w:rsidRPr="00EB0F18" w:rsidRDefault="00552934" w:rsidP="00552934">
      <w:pPr>
        <w:rPr>
          <w:rFonts w:eastAsia="Batang"/>
          <w:color w:val="000000" w:themeColor="text1"/>
          <w:sz w:val="23"/>
          <w:szCs w:val="23"/>
        </w:rPr>
      </w:pPr>
    </w:p>
    <w:p w:rsidR="00441504" w:rsidRPr="00EB0F18" w:rsidRDefault="00441504" w:rsidP="00552934">
      <w:pPr>
        <w:rPr>
          <w:rFonts w:eastAsia="Batang"/>
          <w:color w:val="000000" w:themeColor="text1"/>
          <w:sz w:val="23"/>
          <w:szCs w:val="23"/>
        </w:rPr>
        <w:sectPr w:rsidR="00441504" w:rsidRPr="00EB0F18" w:rsidSect="00552934">
          <w:pgSz w:w="11906" w:h="16838"/>
          <w:pgMar w:top="851" w:right="567" w:bottom="1134" w:left="1701" w:header="709" w:footer="709" w:gutter="0"/>
          <w:cols w:space="708"/>
          <w:docGrid w:linePitch="360"/>
        </w:sectPr>
      </w:pPr>
      <w:r w:rsidRPr="00EB0F18">
        <w:rPr>
          <w:rFonts w:eastAsia="Batang"/>
          <w:color w:val="000000" w:themeColor="text1"/>
          <w:sz w:val="23"/>
          <w:szCs w:val="23"/>
        </w:rPr>
        <w:t>Аліна КОНДРАТЮК</w:t>
      </w:r>
    </w:p>
    <w:p w:rsidR="005234DD" w:rsidRPr="00EB0F18" w:rsidRDefault="005B0CF4" w:rsidP="00132A18">
      <w:pPr>
        <w:jc w:val="right"/>
        <w:rPr>
          <w:color w:val="000000" w:themeColor="text1"/>
          <w:sz w:val="28"/>
          <w:szCs w:val="28"/>
        </w:rPr>
      </w:pPr>
      <w:r w:rsidRPr="00EB0F18">
        <w:rPr>
          <w:color w:val="000000" w:themeColor="text1"/>
          <w:sz w:val="24"/>
          <w:szCs w:val="24"/>
        </w:rPr>
        <w:lastRenderedPageBreak/>
        <w:t xml:space="preserve">                                                                                                         </w:t>
      </w:r>
      <w:r w:rsidR="005234DD" w:rsidRPr="00EB0F18">
        <w:rPr>
          <w:color w:val="000000" w:themeColor="text1"/>
          <w:sz w:val="24"/>
          <w:szCs w:val="24"/>
        </w:rPr>
        <w:t xml:space="preserve"> </w:t>
      </w:r>
      <w:r w:rsidR="00466BEE" w:rsidRPr="00EB0F18">
        <w:rPr>
          <w:color w:val="000000" w:themeColor="text1"/>
          <w:sz w:val="24"/>
          <w:szCs w:val="24"/>
        </w:rPr>
        <w:t xml:space="preserve">                                                                                                   </w:t>
      </w:r>
      <w:r w:rsidR="00552934" w:rsidRPr="00EB0F18">
        <w:rPr>
          <w:color w:val="000000" w:themeColor="text1"/>
          <w:sz w:val="24"/>
          <w:szCs w:val="24"/>
        </w:rPr>
        <w:t xml:space="preserve">                           </w:t>
      </w:r>
      <w:r w:rsidR="0000545E" w:rsidRPr="00EB0F18">
        <w:rPr>
          <w:color w:val="000000" w:themeColor="text1"/>
          <w:sz w:val="28"/>
          <w:szCs w:val="28"/>
        </w:rPr>
        <w:t xml:space="preserve">Затверджено </w:t>
      </w:r>
    </w:p>
    <w:p w:rsidR="00455C16" w:rsidRPr="00EB0F18" w:rsidRDefault="0000545E" w:rsidP="00132A18">
      <w:pPr>
        <w:jc w:val="right"/>
        <w:rPr>
          <w:color w:val="000000" w:themeColor="text1"/>
          <w:sz w:val="28"/>
          <w:szCs w:val="28"/>
        </w:rPr>
      </w:pPr>
      <w:r w:rsidRPr="00EB0F18">
        <w:rPr>
          <w:color w:val="000000" w:themeColor="text1"/>
          <w:sz w:val="28"/>
          <w:szCs w:val="28"/>
        </w:rPr>
        <w:tab/>
      </w:r>
      <w:r w:rsidRPr="00EB0F18">
        <w:rPr>
          <w:color w:val="000000" w:themeColor="text1"/>
          <w:sz w:val="28"/>
          <w:szCs w:val="28"/>
        </w:rPr>
        <w:tab/>
      </w:r>
      <w:r w:rsidRPr="00EB0F18">
        <w:rPr>
          <w:color w:val="000000" w:themeColor="text1"/>
          <w:sz w:val="28"/>
          <w:szCs w:val="28"/>
        </w:rPr>
        <w:tab/>
      </w:r>
      <w:r w:rsidRPr="00EB0F18">
        <w:rPr>
          <w:color w:val="000000" w:themeColor="text1"/>
          <w:sz w:val="28"/>
          <w:szCs w:val="28"/>
        </w:rPr>
        <w:tab/>
      </w:r>
      <w:r w:rsidRPr="00EB0F18">
        <w:rPr>
          <w:color w:val="000000" w:themeColor="text1"/>
          <w:sz w:val="28"/>
          <w:szCs w:val="28"/>
        </w:rPr>
        <w:tab/>
      </w:r>
      <w:r w:rsidRPr="00EB0F18">
        <w:rPr>
          <w:color w:val="000000" w:themeColor="text1"/>
          <w:sz w:val="28"/>
          <w:szCs w:val="28"/>
        </w:rPr>
        <w:tab/>
      </w:r>
      <w:r w:rsidR="00466BEE" w:rsidRPr="00EB0F18">
        <w:rPr>
          <w:color w:val="000000" w:themeColor="text1"/>
          <w:sz w:val="28"/>
          <w:szCs w:val="28"/>
        </w:rPr>
        <w:t xml:space="preserve">            р</w:t>
      </w:r>
      <w:r w:rsidRPr="00EB0F18">
        <w:rPr>
          <w:color w:val="000000" w:themeColor="text1"/>
          <w:sz w:val="28"/>
          <w:szCs w:val="28"/>
        </w:rPr>
        <w:t xml:space="preserve">ішенням Обухівської міської </w:t>
      </w:r>
    </w:p>
    <w:p w:rsidR="0000545E" w:rsidRPr="00EB0F18" w:rsidRDefault="0000545E" w:rsidP="00132A18">
      <w:pPr>
        <w:jc w:val="right"/>
        <w:rPr>
          <w:color w:val="000000" w:themeColor="text1"/>
          <w:sz w:val="28"/>
          <w:szCs w:val="28"/>
        </w:rPr>
      </w:pPr>
      <w:r w:rsidRPr="00EB0F18">
        <w:rPr>
          <w:color w:val="000000" w:themeColor="text1"/>
          <w:sz w:val="28"/>
          <w:szCs w:val="28"/>
        </w:rPr>
        <w:t>ради</w:t>
      </w:r>
      <w:r w:rsidR="00455C16" w:rsidRPr="00EB0F18">
        <w:rPr>
          <w:color w:val="000000" w:themeColor="text1"/>
          <w:sz w:val="28"/>
          <w:szCs w:val="28"/>
        </w:rPr>
        <w:t xml:space="preserve"> Київської області </w:t>
      </w:r>
    </w:p>
    <w:p w:rsidR="0000545E" w:rsidRPr="00EB0F18" w:rsidRDefault="0000545E" w:rsidP="00132A18">
      <w:pPr>
        <w:jc w:val="right"/>
        <w:rPr>
          <w:color w:val="000000" w:themeColor="text1"/>
          <w:sz w:val="28"/>
          <w:szCs w:val="28"/>
        </w:rPr>
      </w:pPr>
      <w:r w:rsidRPr="00EB0F18">
        <w:rPr>
          <w:color w:val="000000" w:themeColor="text1"/>
          <w:sz w:val="28"/>
          <w:szCs w:val="28"/>
        </w:rPr>
        <w:tab/>
      </w:r>
      <w:r w:rsidRPr="00EB0F18">
        <w:rPr>
          <w:color w:val="000000" w:themeColor="text1"/>
          <w:sz w:val="28"/>
          <w:szCs w:val="28"/>
        </w:rPr>
        <w:tab/>
      </w:r>
      <w:r w:rsidRPr="00EB0F18">
        <w:rPr>
          <w:color w:val="000000" w:themeColor="text1"/>
          <w:sz w:val="28"/>
          <w:szCs w:val="28"/>
        </w:rPr>
        <w:tab/>
      </w:r>
      <w:r w:rsidRPr="00EB0F18">
        <w:rPr>
          <w:color w:val="000000" w:themeColor="text1"/>
          <w:sz w:val="28"/>
          <w:szCs w:val="28"/>
        </w:rPr>
        <w:tab/>
      </w:r>
      <w:r w:rsidRPr="00EB0F18">
        <w:rPr>
          <w:color w:val="000000" w:themeColor="text1"/>
          <w:sz w:val="28"/>
          <w:szCs w:val="28"/>
        </w:rPr>
        <w:tab/>
      </w:r>
      <w:r w:rsidR="00466BEE" w:rsidRPr="00EB0F18">
        <w:rPr>
          <w:color w:val="000000" w:themeColor="text1"/>
          <w:sz w:val="28"/>
          <w:szCs w:val="28"/>
        </w:rPr>
        <w:t xml:space="preserve">              </w:t>
      </w:r>
      <w:r w:rsidR="00552934" w:rsidRPr="00EB0F18">
        <w:rPr>
          <w:color w:val="000000" w:themeColor="text1"/>
          <w:sz w:val="28"/>
          <w:szCs w:val="28"/>
        </w:rPr>
        <w:t xml:space="preserve">   </w:t>
      </w:r>
      <w:r w:rsidRPr="00EB0F18">
        <w:rPr>
          <w:color w:val="000000" w:themeColor="text1"/>
          <w:sz w:val="28"/>
          <w:szCs w:val="28"/>
        </w:rPr>
        <w:t>№</w:t>
      </w:r>
      <w:r w:rsidR="007D5EC0" w:rsidRPr="00EB0F18">
        <w:rPr>
          <w:color w:val="000000" w:themeColor="text1"/>
          <w:sz w:val="28"/>
          <w:szCs w:val="28"/>
        </w:rPr>
        <w:t xml:space="preserve"> </w:t>
      </w:r>
      <w:r w:rsidR="00552934" w:rsidRPr="00EB0F18">
        <w:rPr>
          <w:color w:val="000000" w:themeColor="text1"/>
          <w:sz w:val="28"/>
          <w:szCs w:val="28"/>
        </w:rPr>
        <w:t>2003</w:t>
      </w:r>
      <w:r w:rsidR="00230FA3" w:rsidRPr="00EB0F18">
        <w:rPr>
          <w:color w:val="000000" w:themeColor="text1"/>
          <w:sz w:val="28"/>
          <w:szCs w:val="28"/>
        </w:rPr>
        <w:t>-</w:t>
      </w:r>
      <w:r w:rsidR="00EC28E4" w:rsidRPr="00EB0F18">
        <w:rPr>
          <w:color w:val="000000" w:themeColor="text1"/>
          <w:sz w:val="28"/>
          <w:szCs w:val="28"/>
        </w:rPr>
        <w:t xml:space="preserve"> </w:t>
      </w:r>
      <w:r w:rsidR="00207A1A" w:rsidRPr="00EB0F18">
        <w:rPr>
          <w:color w:val="000000" w:themeColor="text1"/>
          <w:sz w:val="28"/>
          <w:szCs w:val="28"/>
        </w:rPr>
        <w:t>89</w:t>
      </w:r>
      <w:r w:rsidR="00230FA3" w:rsidRPr="00EB0F18">
        <w:rPr>
          <w:color w:val="000000" w:themeColor="text1"/>
          <w:sz w:val="28"/>
          <w:szCs w:val="28"/>
        </w:rPr>
        <w:t xml:space="preserve"> -</w:t>
      </w:r>
      <w:r w:rsidR="00A6278E" w:rsidRPr="00EB0F18">
        <w:rPr>
          <w:color w:val="000000" w:themeColor="text1"/>
          <w:sz w:val="28"/>
          <w:szCs w:val="28"/>
        </w:rPr>
        <w:t xml:space="preserve"> </w:t>
      </w:r>
      <w:r w:rsidR="005C2DD1" w:rsidRPr="00EB0F18">
        <w:rPr>
          <w:color w:val="000000" w:themeColor="text1"/>
          <w:sz w:val="28"/>
          <w:szCs w:val="28"/>
          <w:lang w:val="en-US"/>
        </w:rPr>
        <w:t>V</w:t>
      </w:r>
      <w:r w:rsidR="00230FA3" w:rsidRPr="00EB0F18">
        <w:rPr>
          <w:color w:val="000000" w:themeColor="text1"/>
          <w:sz w:val="28"/>
          <w:szCs w:val="28"/>
        </w:rPr>
        <w:t>ІІ</w:t>
      </w:r>
      <w:r w:rsidR="00A520C2" w:rsidRPr="00EB0F18">
        <w:rPr>
          <w:color w:val="000000" w:themeColor="text1"/>
          <w:sz w:val="28"/>
          <w:szCs w:val="28"/>
        </w:rPr>
        <w:t>І</w:t>
      </w:r>
      <w:r w:rsidR="00455C16" w:rsidRPr="00EB0F18">
        <w:rPr>
          <w:color w:val="000000" w:themeColor="text1"/>
          <w:sz w:val="28"/>
          <w:szCs w:val="28"/>
        </w:rPr>
        <w:t xml:space="preserve"> </w:t>
      </w:r>
      <w:r w:rsidRPr="00EB0F18">
        <w:rPr>
          <w:color w:val="000000" w:themeColor="text1"/>
          <w:sz w:val="28"/>
          <w:szCs w:val="28"/>
        </w:rPr>
        <w:t xml:space="preserve">від </w:t>
      </w:r>
      <w:r w:rsidR="00552934" w:rsidRPr="00EB0F18">
        <w:rPr>
          <w:color w:val="000000" w:themeColor="text1"/>
          <w:sz w:val="28"/>
          <w:szCs w:val="28"/>
        </w:rPr>
        <w:t>23.12.</w:t>
      </w:r>
      <w:r w:rsidR="000E386A" w:rsidRPr="00EB0F18">
        <w:rPr>
          <w:color w:val="000000" w:themeColor="text1"/>
          <w:sz w:val="28"/>
          <w:szCs w:val="28"/>
        </w:rPr>
        <w:t>20</w:t>
      </w:r>
      <w:r w:rsidR="00552934" w:rsidRPr="00EB0F18">
        <w:rPr>
          <w:color w:val="000000" w:themeColor="text1"/>
          <w:sz w:val="28"/>
          <w:szCs w:val="28"/>
        </w:rPr>
        <w:t xml:space="preserve">25 </w:t>
      </w:r>
      <w:r w:rsidRPr="00EB0F18">
        <w:rPr>
          <w:color w:val="000000" w:themeColor="text1"/>
          <w:sz w:val="28"/>
          <w:szCs w:val="28"/>
        </w:rPr>
        <w:t>року</w:t>
      </w:r>
    </w:p>
    <w:p w:rsidR="005234DD" w:rsidRPr="00EB0F18" w:rsidRDefault="005234DD" w:rsidP="00132A18">
      <w:pPr>
        <w:jc w:val="right"/>
        <w:rPr>
          <w:color w:val="000000" w:themeColor="text1"/>
          <w:sz w:val="28"/>
          <w:szCs w:val="28"/>
        </w:rPr>
      </w:pPr>
    </w:p>
    <w:p w:rsidR="005234DD" w:rsidRPr="00EB0F18" w:rsidRDefault="005234DD" w:rsidP="00132A18">
      <w:pPr>
        <w:jc w:val="right"/>
        <w:rPr>
          <w:color w:val="000000" w:themeColor="text1"/>
          <w:sz w:val="28"/>
          <w:szCs w:val="28"/>
        </w:rPr>
      </w:pPr>
    </w:p>
    <w:p w:rsidR="005234DD" w:rsidRPr="00EB0F18" w:rsidRDefault="005234DD" w:rsidP="00132A18">
      <w:pPr>
        <w:jc w:val="right"/>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972E21" w:rsidRPr="00EB0F18" w:rsidRDefault="005234DD" w:rsidP="007E3883">
      <w:pPr>
        <w:jc w:val="center"/>
        <w:rPr>
          <w:b/>
          <w:color w:val="000000" w:themeColor="text1"/>
          <w:sz w:val="40"/>
          <w:szCs w:val="40"/>
        </w:rPr>
      </w:pPr>
      <w:r w:rsidRPr="00EB0F18">
        <w:rPr>
          <w:b/>
          <w:color w:val="000000" w:themeColor="text1"/>
          <w:sz w:val="40"/>
          <w:szCs w:val="40"/>
        </w:rPr>
        <w:t>Програма</w:t>
      </w:r>
    </w:p>
    <w:p w:rsidR="007E3883" w:rsidRPr="00EB0F18" w:rsidRDefault="00A6278E" w:rsidP="007E3883">
      <w:pPr>
        <w:pStyle w:val="3"/>
        <w:spacing w:after="0"/>
        <w:jc w:val="center"/>
        <w:rPr>
          <w:b/>
          <w:color w:val="000000" w:themeColor="text1"/>
          <w:sz w:val="40"/>
          <w:szCs w:val="40"/>
        </w:rPr>
      </w:pPr>
      <w:r w:rsidRPr="00EB0F18">
        <w:rPr>
          <w:b/>
          <w:color w:val="000000" w:themeColor="text1"/>
          <w:sz w:val="40"/>
          <w:szCs w:val="40"/>
        </w:rPr>
        <w:t>щодо виготовлення</w:t>
      </w:r>
      <w:r w:rsidR="007E3883" w:rsidRPr="00EB0F18">
        <w:rPr>
          <w:b/>
          <w:color w:val="000000" w:themeColor="text1"/>
          <w:sz w:val="40"/>
          <w:szCs w:val="40"/>
        </w:rPr>
        <w:t xml:space="preserve"> </w:t>
      </w:r>
      <w:r w:rsidRPr="00EB0F18">
        <w:rPr>
          <w:b/>
          <w:color w:val="000000" w:themeColor="text1"/>
          <w:sz w:val="40"/>
          <w:szCs w:val="40"/>
        </w:rPr>
        <w:t>технічних паспортів та оцінки об’єктів нерухомого</w:t>
      </w:r>
      <w:r w:rsidR="007E3883" w:rsidRPr="00EB0F18">
        <w:rPr>
          <w:b/>
          <w:color w:val="000000" w:themeColor="text1"/>
          <w:sz w:val="40"/>
          <w:szCs w:val="40"/>
        </w:rPr>
        <w:t xml:space="preserve"> </w:t>
      </w:r>
      <w:r w:rsidRPr="00EB0F18">
        <w:rPr>
          <w:b/>
          <w:color w:val="000000" w:themeColor="text1"/>
          <w:sz w:val="40"/>
          <w:szCs w:val="40"/>
        </w:rPr>
        <w:t>майна комунальної власності Обухівської міської</w:t>
      </w:r>
      <w:r w:rsidR="007E3883" w:rsidRPr="00EB0F18">
        <w:rPr>
          <w:b/>
          <w:color w:val="000000" w:themeColor="text1"/>
          <w:sz w:val="40"/>
          <w:szCs w:val="40"/>
        </w:rPr>
        <w:t xml:space="preserve"> </w:t>
      </w:r>
      <w:r w:rsidRPr="00EB0F18">
        <w:rPr>
          <w:b/>
          <w:color w:val="000000" w:themeColor="text1"/>
          <w:sz w:val="40"/>
          <w:szCs w:val="40"/>
        </w:rPr>
        <w:t>територіальної громади Обухівського району</w:t>
      </w:r>
      <w:r w:rsidR="007E3883" w:rsidRPr="00EB0F18">
        <w:rPr>
          <w:b/>
          <w:color w:val="000000" w:themeColor="text1"/>
          <w:sz w:val="40"/>
          <w:szCs w:val="40"/>
        </w:rPr>
        <w:t xml:space="preserve"> </w:t>
      </w:r>
      <w:r w:rsidRPr="00EB0F18">
        <w:rPr>
          <w:b/>
          <w:color w:val="000000" w:themeColor="text1"/>
          <w:sz w:val="40"/>
          <w:szCs w:val="40"/>
        </w:rPr>
        <w:t xml:space="preserve">Київської області </w:t>
      </w:r>
    </w:p>
    <w:p w:rsidR="00A6278E" w:rsidRPr="00EB0F18" w:rsidRDefault="00A6278E" w:rsidP="007E3883">
      <w:pPr>
        <w:pStyle w:val="3"/>
        <w:spacing w:after="0"/>
        <w:jc w:val="center"/>
        <w:rPr>
          <w:b/>
          <w:color w:val="000000" w:themeColor="text1"/>
          <w:sz w:val="40"/>
          <w:szCs w:val="40"/>
        </w:rPr>
      </w:pPr>
      <w:r w:rsidRPr="00EB0F18">
        <w:rPr>
          <w:b/>
          <w:color w:val="000000" w:themeColor="text1"/>
          <w:sz w:val="40"/>
          <w:szCs w:val="40"/>
        </w:rPr>
        <w:t>на 2026</w:t>
      </w:r>
      <w:r w:rsidR="007E3883" w:rsidRPr="00EB0F18">
        <w:rPr>
          <w:b/>
          <w:color w:val="000000" w:themeColor="text1"/>
          <w:sz w:val="40"/>
          <w:szCs w:val="40"/>
        </w:rPr>
        <w:t xml:space="preserve"> </w:t>
      </w:r>
      <w:r w:rsidRPr="00EB0F18">
        <w:rPr>
          <w:b/>
          <w:color w:val="000000" w:themeColor="text1"/>
          <w:sz w:val="40"/>
          <w:szCs w:val="40"/>
        </w:rPr>
        <w:t>- 2028 роки</w:t>
      </w:r>
    </w:p>
    <w:p w:rsidR="005234DD" w:rsidRPr="00EB0F18" w:rsidRDefault="005234DD" w:rsidP="007E3883">
      <w:pPr>
        <w:jc w:val="center"/>
        <w:rPr>
          <w:b/>
          <w:color w:val="000000" w:themeColor="text1"/>
          <w:sz w:val="40"/>
          <w:szCs w:val="40"/>
        </w:rPr>
      </w:pPr>
    </w:p>
    <w:p w:rsidR="005234DD" w:rsidRPr="00EB0F18" w:rsidRDefault="005234DD" w:rsidP="007E3883">
      <w:pPr>
        <w:jc w:val="center"/>
        <w:rPr>
          <w:color w:val="000000" w:themeColor="text1"/>
          <w:sz w:val="32"/>
          <w:szCs w:val="32"/>
        </w:rPr>
      </w:pPr>
    </w:p>
    <w:p w:rsidR="005234DD" w:rsidRPr="00EB0F18" w:rsidRDefault="005234DD" w:rsidP="007E3883">
      <w:pPr>
        <w:jc w:val="center"/>
        <w:rPr>
          <w:color w:val="000000" w:themeColor="text1"/>
          <w:sz w:val="32"/>
          <w:szCs w:val="32"/>
        </w:rPr>
      </w:pPr>
    </w:p>
    <w:p w:rsidR="005234DD" w:rsidRPr="00EB0F18" w:rsidRDefault="005234DD" w:rsidP="007E3883">
      <w:pPr>
        <w:jc w:val="center"/>
        <w:rPr>
          <w:color w:val="000000" w:themeColor="text1"/>
          <w:sz w:val="32"/>
          <w:szCs w:val="32"/>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28"/>
          <w:szCs w:val="28"/>
        </w:rPr>
      </w:pPr>
    </w:p>
    <w:p w:rsidR="005234DD" w:rsidRPr="00EB0F18" w:rsidRDefault="005234DD" w:rsidP="005234DD">
      <w:pPr>
        <w:rPr>
          <w:color w:val="000000" w:themeColor="text1"/>
          <w:sz w:val="32"/>
          <w:szCs w:val="32"/>
        </w:rPr>
      </w:pPr>
    </w:p>
    <w:p w:rsidR="005234DD" w:rsidRPr="00EB0F18" w:rsidRDefault="005234DD" w:rsidP="005234DD">
      <w:pPr>
        <w:jc w:val="center"/>
        <w:rPr>
          <w:b/>
          <w:color w:val="000000" w:themeColor="text1"/>
          <w:sz w:val="40"/>
          <w:szCs w:val="40"/>
        </w:rPr>
      </w:pPr>
      <w:r w:rsidRPr="00EB0F18">
        <w:rPr>
          <w:b/>
          <w:color w:val="000000" w:themeColor="text1"/>
          <w:sz w:val="40"/>
          <w:szCs w:val="40"/>
        </w:rPr>
        <w:t>м.</w:t>
      </w:r>
      <w:r w:rsidR="00972E21" w:rsidRPr="00EB0F18">
        <w:rPr>
          <w:b/>
          <w:color w:val="000000" w:themeColor="text1"/>
          <w:sz w:val="40"/>
          <w:szCs w:val="40"/>
        </w:rPr>
        <w:t xml:space="preserve"> </w:t>
      </w:r>
      <w:r w:rsidRPr="00EB0F18">
        <w:rPr>
          <w:b/>
          <w:color w:val="000000" w:themeColor="text1"/>
          <w:sz w:val="40"/>
          <w:szCs w:val="40"/>
        </w:rPr>
        <w:t>Обухів</w:t>
      </w:r>
    </w:p>
    <w:p w:rsidR="005234DD" w:rsidRPr="00EB0F18" w:rsidRDefault="005234DD" w:rsidP="005234DD">
      <w:pPr>
        <w:jc w:val="center"/>
        <w:rPr>
          <w:color w:val="000000" w:themeColor="text1"/>
          <w:sz w:val="32"/>
          <w:szCs w:val="32"/>
        </w:rPr>
      </w:pPr>
    </w:p>
    <w:p w:rsidR="00132A18" w:rsidRPr="00EB0F18" w:rsidRDefault="00132A18" w:rsidP="00B71610">
      <w:pPr>
        <w:jc w:val="center"/>
        <w:rPr>
          <w:b/>
          <w:color w:val="000000" w:themeColor="text1"/>
          <w:sz w:val="28"/>
          <w:szCs w:val="28"/>
        </w:rPr>
      </w:pPr>
    </w:p>
    <w:p w:rsidR="00132A18" w:rsidRPr="00EB0F18" w:rsidRDefault="00132A18" w:rsidP="00B71610">
      <w:pPr>
        <w:jc w:val="center"/>
        <w:rPr>
          <w:b/>
          <w:color w:val="000000" w:themeColor="text1"/>
          <w:sz w:val="28"/>
          <w:szCs w:val="28"/>
        </w:rPr>
      </w:pPr>
    </w:p>
    <w:p w:rsidR="00132A18" w:rsidRPr="00EB0F18" w:rsidRDefault="00132A18" w:rsidP="00B71610">
      <w:pPr>
        <w:jc w:val="center"/>
        <w:rPr>
          <w:b/>
          <w:color w:val="000000" w:themeColor="text1"/>
          <w:sz w:val="28"/>
          <w:szCs w:val="28"/>
        </w:rPr>
      </w:pPr>
    </w:p>
    <w:p w:rsidR="00132A18" w:rsidRPr="00EB0F18" w:rsidRDefault="00132A18" w:rsidP="00B71610">
      <w:pPr>
        <w:jc w:val="center"/>
        <w:rPr>
          <w:b/>
          <w:color w:val="000000" w:themeColor="text1"/>
          <w:sz w:val="28"/>
          <w:szCs w:val="28"/>
        </w:rPr>
      </w:pPr>
    </w:p>
    <w:p w:rsidR="005C2DD1" w:rsidRPr="00EB0F18" w:rsidRDefault="005C2DD1" w:rsidP="00B71610">
      <w:pPr>
        <w:jc w:val="center"/>
        <w:rPr>
          <w:b/>
          <w:color w:val="000000" w:themeColor="text1"/>
          <w:sz w:val="28"/>
          <w:szCs w:val="28"/>
        </w:rPr>
      </w:pPr>
    </w:p>
    <w:p w:rsidR="00AB3B78" w:rsidRPr="00EB0F18" w:rsidRDefault="00AB3B78" w:rsidP="00AB3B78">
      <w:pPr>
        <w:jc w:val="center"/>
        <w:rPr>
          <w:b/>
          <w:color w:val="000000" w:themeColor="text1"/>
          <w:sz w:val="28"/>
          <w:szCs w:val="28"/>
        </w:rPr>
      </w:pPr>
      <w:r w:rsidRPr="00EB0F18">
        <w:rPr>
          <w:b/>
          <w:color w:val="000000" w:themeColor="text1"/>
          <w:sz w:val="28"/>
          <w:szCs w:val="28"/>
        </w:rPr>
        <w:lastRenderedPageBreak/>
        <w:t>Паспорт</w:t>
      </w:r>
    </w:p>
    <w:p w:rsidR="00AB3B78" w:rsidRPr="00EB0F18" w:rsidRDefault="00AB3B78" w:rsidP="00AB3B78">
      <w:pPr>
        <w:jc w:val="center"/>
        <w:rPr>
          <w:b/>
          <w:color w:val="000000" w:themeColor="text1"/>
          <w:sz w:val="28"/>
          <w:szCs w:val="28"/>
        </w:rPr>
      </w:pPr>
      <w:r w:rsidRPr="00EB0F18">
        <w:rPr>
          <w:b/>
          <w:color w:val="000000" w:themeColor="text1"/>
          <w:sz w:val="28"/>
          <w:szCs w:val="28"/>
        </w:rPr>
        <w:t xml:space="preserve">Програми щодо виготовлення технічних паспортів та оцінки об’єктів нерухомого майна комунальної власності Обухівської міської територіальної громади Обухівського району Київської області </w:t>
      </w:r>
    </w:p>
    <w:p w:rsidR="00AB3B78" w:rsidRPr="00EB0F18" w:rsidRDefault="00AB3B78" w:rsidP="00AB3B78">
      <w:pPr>
        <w:jc w:val="center"/>
        <w:rPr>
          <w:b/>
          <w:color w:val="000000" w:themeColor="text1"/>
          <w:sz w:val="28"/>
          <w:szCs w:val="28"/>
        </w:rPr>
      </w:pPr>
      <w:r w:rsidRPr="00EB0F18">
        <w:rPr>
          <w:b/>
          <w:color w:val="000000" w:themeColor="text1"/>
          <w:sz w:val="28"/>
          <w:szCs w:val="28"/>
        </w:rPr>
        <w:t>на 2026 - 2028 роки</w:t>
      </w:r>
    </w:p>
    <w:p w:rsidR="00AB3B78" w:rsidRPr="00EB0F18" w:rsidRDefault="00AB3B78" w:rsidP="00AB3B78">
      <w:pPr>
        <w:jc w:val="center"/>
        <w:rPr>
          <w:b/>
          <w:color w:val="000000" w:themeColor="text1"/>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
        <w:gridCol w:w="3588"/>
        <w:gridCol w:w="4872"/>
      </w:tblGrid>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1.</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Ініціатор розроблення програми</w:t>
            </w: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Управління  економіки виконавчого комітету Обухівської міської ради Київської області</w:t>
            </w:r>
          </w:p>
        </w:tc>
      </w:tr>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2.</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Розробник  програми</w:t>
            </w: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Управління економіки виконавчого комітету Обухівської міської ради Київської області</w:t>
            </w:r>
          </w:p>
        </w:tc>
      </w:tr>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3.</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 xml:space="preserve">Відповідальний  виконавець </w:t>
            </w:r>
          </w:p>
          <w:p w:rsidR="00AB3B78" w:rsidRPr="00EB0F18" w:rsidRDefault="00AB3B78" w:rsidP="008B5F31">
            <w:pPr>
              <w:rPr>
                <w:color w:val="000000" w:themeColor="text1"/>
                <w:sz w:val="28"/>
                <w:szCs w:val="28"/>
              </w:rPr>
            </w:pPr>
            <w:r w:rsidRPr="00EB0F18">
              <w:rPr>
                <w:color w:val="000000" w:themeColor="text1"/>
                <w:sz w:val="28"/>
                <w:szCs w:val="28"/>
              </w:rPr>
              <w:t>програми</w:t>
            </w: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Управління економіки виконавчого комітету Обухівської міської ради Київської області</w:t>
            </w:r>
          </w:p>
        </w:tc>
      </w:tr>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4.</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Учасники  програми</w:t>
            </w: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 xml:space="preserve">Управління економіки виконавчого комітету Обухівської міської ради Київської області міської ради, фінансове управління виконавчого комітету Обухівської міської ради </w:t>
            </w:r>
          </w:p>
        </w:tc>
      </w:tr>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5.</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Головний розпорядник коштів</w:t>
            </w: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Виконавчий комітет Обухівської міської ради Київської області</w:t>
            </w:r>
          </w:p>
        </w:tc>
      </w:tr>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6.</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Термін  реалізації програми</w:t>
            </w: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2026 – 2028 роки</w:t>
            </w:r>
          </w:p>
        </w:tc>
      </w:tr>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7.</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Перелік бюджетів, які беруть участь у виконанні програми</w:t>
            </w: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 xml:space="preserve">Бюджет громади </w:t>
            </w:r>
          </w:p>
        </w:tc>
      </w:tr>
      <w:tr w:rsidR="00EB0F18" w:rsidRPr="00EB0F18" w:rsidTr="008B5F31">
        <w:tc>
          <w:tcPr>
            <w:tcW w:w="930" w:type="dxa"/>
          </w:tcPr>
          <w:p w:rsidR="00AB3B78" w:rsidRPr="00EB0F18" w:rsidRDefault="00AB3B78" w:rsidP="008B5F31">
            <w:pPr>
              <w:rPr>
                <w:color w:val="000000" w:themeColor="text1"/>
                <w:sz w:val="28"/>
                <w:szCs w:val="28"/>
              </w:rPr>
            </w:pPr>
            <w:r w:rsidRPr="00EB0F18">
              <w:rPr>
                <w:color w:val="000000" w:themeColor="text1"/>
                <w:sz w:val="28"/>
                <w:szCs w:val="28"/>
              </w:rPr>
              <w:t>8.</w:t>
            </w:r>
          </w:p>
        </w:tc>
        <w:tc>
          <w:tcPr>
            <w:tcW w:w="3736" w:type="dxa"/>
          </w:tcPr>
          <w:p w:rsidR="00AB3B78" w:rsidRPr="00EB0F18" w:rsidRDefault="00AB3B78" w:rsidP="008B5F31">
            <w:pPr>
              <w:rPr>
                <w:color w:val="000000" w:themeColor="text1"/>
                <w:sz w:val="28"/>
                <w:szCs w:val="28"/>
              </w:rPr>
            </w:pPr>
            <w:r w:rsidRPr="00EB0F18">
              <w:rPr>
                <w:color w:val="000000" w:themeColor="text1"/>
                <w:sz w:val="28"/>
                <w:szCs w:val="28"/>
              </w:rPr>
              <w:t xml:space="preserve">Загальний обсяг фінансових ресурсів, необхідних для реалізації програми в 2026 -2028 роках, всього: </w:t>
            </w:r>
          </w:p>
          <w:p w:rsidR="00AB3B78" w:rsidRPr="00EB0F18" w:rsidRDefault="00AB3B78" w:rsidP="008B5F31">
            <w:pPr>
              <w:rPr>
                <w:color w:val="000000" w:themeColor="text1"/>
                <w:sz w:val="28"/>
                <w:szCs w:val="28"/>
              </w:rPr>
            </w:pPr>
            <w:r w:rsidRPr="00EB0F18">
              <w:rPr>
                <w:color w:val="000000" w:themeColor="text1"/>
                <w:sz w:val="28"/>
                <w:szCs w:val="28"/>
              </w:rPr>
              <w:t>в т. ч. по роках</w:t>
            </w:r>
          </w:p>
          <w:p w:rsidR="00AB3B78" w:rsidRPr="00EB0F18" w:rsidRDefault="00AB3B78" w:rsidP="008B5F31">
            <w:pPr>
              <w:rPr>
                <w:color w:val="000000" w:themeColor="text1"/>
                <w:sz w:val="28"/>
                <w:szCs w:val="28"/>
              </w:rPr>
            </w:pPr>
            <w:r w:rsidRPr="00EB0F18">
              <w:rPr>
                <w:color w:val="000000" w:themeColor="text1"/>
                <w:sz w:val="28"/>
                <w:szCs w:val="28"/>
              </w:rPr>
              <w:t>2026 -</w:t>
            </w:r>
          </w:p>
          <w:p w:rsidR="00AB3B78" w:rsidRPr="00EB0F18" w:rsidRDefault="00AB3B78" w:rsidP="008B5F31">
            <w:pPr>
              <w:rPr>
                <w:color w:val="000000" w:themeColor="text1"/>
                <w:sz w:val="28"/>
                <w:szCs w:val="28"/>
              </w:rPr>
            </w:pPr>
            <w:r w:rsidRPr="00EB0F18">
              <w:rPr>
                <w:color w:val="000000" w:themeColor="text1"/>
                <w:sz w:val="28"/>
                <w:szCs w:val="28"/>
              </w:rPr>
              <w:t>2027 –</w:t>
            </w:r>
          </w:p>
          <w:p w:rsidR="00AB3B78" w:rsidRPr="00EB0F18" w:rsidRDefault="00AB3B78" w:rsidP="008B5F31">
            <w:pPr>
              <w:rPr>
                <w:color w:val="000000" w:themeColor="text1"/>
                <w:sz w:val="28"/>
                <w:szCs w:val="28"/>
              </w:rPr>
            </w:pPr>
            <w:r w:rsidRPr="00EB0F18">
              <w:rPr>
                <w:color w:val="000000" w:themeColor="text1"/>
                <w:sz w:val="28"/>
                <w:szCs w:val="28"/>
              </w:rPr>
              <w:t>2028 -</w:t>
            </w:r>
          </w:p>
          <w:p w:rsidR="00AB3B78" w:rsidRPr="00EB0F18" w:rsidRDefault="00AB3B78" w:rsidP="008B5F31">
            <w:pPr>
              <w:rPr>
                <w:color w:val="000000" w:themeColor="text1"/>
                <w:sz w:val="28"/>
                <w:szCs w:val="28"/>
              </w:rPr>
            </w:pPr>
            <w:r w:rsidRPr="00EB0F18">
              <w:rPr>
                <w:color w:val="000000" w:themeColor="text1"/>
                <w:sz w:val="28"/>
                <w:szCs w:val="28"/>
              </w:rPr>
              <w:t>у тому числі:</w:t>
            </w:r>
          </w:p>
          <w:p w:rsidR="00AB3B78" w:rsidRPr="00EB0F18" w:rsidRDefault="00AB3B78" w:rsidP="008B5F31">
            <w:pPr>
              <w:rPr>
                <w:color w:val="000000" w:themeColor="text1"/>
                <w:sz w:val="28"/>
                <w:szCs w:val="28"/>
              </w:rPr>
            </w:pPr>
            <w:r w:rsidRPr="00EB0F18">
              <w:rPr>
                <w:color w:val="000000" w:themeColor="text1"/>
                <w:sz w:val="28"/>
                <w:szCs w:val="28"/>
              </w:rPr>
              <w:t xml:space="preserve">коштів міського бюджету: </w:t>
            </w:r>
          </w:p>
          <w:p w:rsidR="00AB3B78" w:rsidRPr="00EB0F18" w:rsidRDefault="00AB3B78" w:rsidP="008B5F31">
            <w:pPr>
              <w:rPr>
                <w:color w:val="000000" w:themeColor="text1"/>
                <w:sz w:val="28"/>
                <w:szCs w:val="28"/>
              </w:rPr>
            </w:pPr>
            <w:r w:rsidRPr="00EB0F18">
              <w:rPr>
                <w:color w:val="000000" w:themeColor="text1"/>
                <w:sz w:val="28"/>
                <w:szCs w:val="28"/>
              </w:rPr>
              <w:t>коштів інших джерел</w:t>
            </w:r>
          </w:p>
          <w:p w:rsidR="00AB3B78" w:rsidRPr="00EB0F18" w:rsidRDefault="00AB3B78" w:rsidP="008B5F31">
            <w:pPr>
              <w:rPr>
                <w:color w:val="000000" w:themeColor="text1"/>
                <w:sz w:val="28"/>
                <w:szCs w:val="28"/>
              </w:rPr>
            </w:pPr>
            <w:r w:rsidRPr="00EB0F18">
              <w:rPr>
                <w:color w:val="000000" w:themeColor="text1"/>
                <w:sz w:val="28"/>
                <w:szCs w:val="28"/>
              </w:rPr>
              <w:t>не заборонених законом</w:t>
            </w:r>
          </w:p>
          <w:p w:rsidR="00AB3B78" w:rsidRPr="00EB0F18" w:rsidRDefault="00AB3B78" w:rsidP="008B5F31">
            <w:pPr>
              <w:rPr>
                <w:color w:val="000000" w:themeColor="text1"/>
                <w:sz w:val="28"/>
                <w:szCs w:val="28"/>
              </w:rPr>
            </w:pPr>
          </w:p>
        </w:tc>
        <w:tc>
          <w:tcPr>
            <w:tcW w:w="5187" w:type="dxa"/>
          </w:tcPr>
          <w:p w:rsidR="00AB3B78" w:rsidRPr="00EB0F18" w:rsidRDefault="00AB3B78" w:rsidP="008B5F31">
            <w:pPr>
              <w:rPr>
                <w:color w:val="000000" w:themeColor="text1"/>
                <w:sz w:val="28"/>
                <w:szCs w:val="28"/>
              </w:rPr>
            </w:pPr>
            <w:r w:rsidRPr="00EB0F18">
              <w:rPr>
                <w:color w:val="000000" w:themeColor="text1"/>
                <w:sz w:val="28"/>
                <w:szCs w:val="28"/>
              </w:rPr>
              <w:t xml:space="preserve">  </w:t>
            </w:r>
          </w:p>
          <w:p w:rsidR="00AB3B78" w:rsidRPr="00EB0F18" w:rsidRDefault="00AB3B78" w:rsidP="008B5F31">
            <w:pPr>
              <w:rPr>
                <w:color w:val="000000" w:themeColor="text1"/>
                <w:sz w:val="28"/>
                <w:szCs w:val="28"/>
              </w:rPr>
            </w:pPr>
          </w:p>
          <w:p w:rsidR="00AB3B78" w:rsidRPr="00EB0F18" w:rsidRDefault="00AB3B78" w:rsidP="008B5F31">
            <w:pPr>
              <w:rPr>
                <w:color w:val="000000" w:themeColor="text1"/>
                <w:sz w:val="28"/>
                <w:szCs w:val="28"/>
              </w:rPr>
            </w:pPr>
            <w:r w:rsidRPr="00EB0F18">
              <w:rPr>
                <w:color w:val="000000" w:themeColor="text1"/>
                <w:sz w:val="28"/>
                <w:szCs w:val="28"/>
              </w:rPr>
              <w:t xml:space="preserve"> </w:t>
            </w:r>
          </w:p>
          <w:p w:rsidR="00AB3B78" w:rsidRPr="00EB0F18" w:rsidRDefault="00E3709D" w:rsidP="008B5F31">
            <w:pPr>
              <w:rPr>
                <w:color w:val="000000" w:themeColor="text1"/>
                <w:sz w:val="28"/>
                <w:szCs w:val="28"/>
              </w:rPr>
            </w:pPr>
            <w:r w:rsidRPr="00EB0F18">
              <w:rPr>
                <w:color w:val="000000" w:themeColor="text1"/>
                <w:sz w:val="28"/>
                <w:szCs w:val="28"/>
              </w:rPr>
              <w:t>59</w:t>
            </w:r>
            <w:r w:rsidR="00AB3B78" w:rsidRPr="00EB0F18">
              <w:rPr>
                <w:color w:val="000000" w:themeColor="text1"/>
                <w:sz w:val="28"/>
                <w:szCs w:val="28"/>
              </w:rPr>
              <w:t xml:space="preserve">5 </w:t>
            </w:r>
            <w:r w:rsidRPr="00EB0F18">
              <w:rPr>
                <w:color w:val="000000" w:themeColor="text1"/>
                <w:sz w:val="28"/>
                <w:szCs w:val="28"/>
              </w:rPr>
              <w:t>178</w:t>
            </w:r>
            <w:r w:rsidR="00AB3B78" w:rsidRPr="00EB0F18">
              <w:rPr>
                <w:color w:val="000000" w:themeColor="text1"/>
                <w:sz w:val="28"/>
                <w:szCs w:val="28"/>
              </w:rPr>
              <w:t>,0</w:t>
            </w:r>
          </w:p>
          <w:p w:rsidR="00AB3B78" w:rsidRPr="00EB0F18" w:rsidRDefault="00AB3B78" w:rsidP="008B5F31">
            <w:pPr>
              <w:rPr>
                <w:color w:val="000000" w:themeColor="text1"/>
                <w:sz w:val="28"/>
                <w:szCs w:val="28"/>
              </w:rPr>
            </w:pPr>
            <w:r w:rsidRPr="00EB0F18">
              <w:rPr>
                <w:color w:val="000000" w:themeColor="text1"/>
                <w:sz w:val="28"/>
                <w:szCs w:val="28"/>
              </w:rPr>
              <w:t xml:space="preserve">                    </w:t>
            </w:r>
          </w:p>
          <w:p w:rsidR="00AB3B78" w:rsidRPr="00EB0F18" w:rsidRDefault="00AB3B78" w:rsidP="008B5F31">
            <w:pPr>
              <w:rPr>
                <w:color w:val="000000" w:themeColor="text1"/>
                <w:sz w:val="28"/>
                <w:szCs w:val="28"/>
              </w:rPr>
            </w:pPr>
            <w:r w:rsidRPr="00EB0F18">
              <w:rPr>
                <w:color w:val="000000" w:themeColor="text1"/>
                <w:sz w:val="28"/>
                <w:szCs w:val="28"/>
              </w:rPr>
              <w:t>255 500,0</w:t>
            </w:r>
          </w:p>
          <w:p w:rsidR="00AB3B78" w:rsidRPr="00EB0F18" w:rsidRDefault="00AB3B78" w:rsidP="008B5F31">
            <w:pPr>
              <w:rPr>
                <w:color w:val="000000" w:themeColor="text1"/>
                <w:sz w:val="28"/>
                <w:szCs w:val="28"/>
              </w:rPr>
            </w:pPr>
            <w:r w:rsidRPr="00EB0F18">
              <w:rPr>
                <w:color w:val="000000" w:themeColor="text1"/>
                <w:sz w:val="28"/>
                <w:szCs w:val="28"/>
              </w:rPr>
              <w:t>1</w:t>
            </w:r>
            <w:r w:rsidR="001E6DED" w:rsidRPr="00EB0F18">
              <w:rPr>
                <w:color w:val="000000" w:themeColor="text1"/>
                <w:sz w:val="28"/>
                <w:szCs w:val="28"/>
              </w:rPr>
              <w:t>6</w:t>
            </w:r>
            <w:r w:rsidRPr="00EB0F18">
              <w:rPr>
                <w:color w:val="000000" w:themeColor="text1"/>
                <w:sz w:val="28"/>
                <w:szCs w:val="28"/>
              </w:rPr>
              <w:t xml:space="preserve">7 </w:t>
            </w:r>
            <w:r w:rsidR="001E6DED" w:rsidRPr="00EB0F18">
              <w:rPr>
                <w:color w:val="000000" w:themeColor="text1"/>
                <w:sz w:val="28"/>
                <w:szCs w:val="28"/>
              </w:rPr>
              <w:t>0</w:t>
            </w:r>
            <w:r w:rsidRPr="00EB0F18">
              <w:rPr>
                <w:color w:val="000000" w:themeColor="text1"/>
                <w:sz w:val="28"/>
                <w:szCs w:val="28"/>
              </w:rPr>
              <w:t>00,0</w:t>
            </w:r>
          </w:p>
          <w:p w:rsidR="00AB3B78" w:rsidRPr="00EB0F18" w:rsidRDefault="001E6DED" w:rsidP="008B5F31">
            <w:pPr>
              <w:rPr>
                <w:color w:val="000000" w:themeColor="text1"/>
                <w:sz w:val="28"/>
                <w:szCs w:val="28"/>
              </w:rPr>
            </w:pPr>
            <w:r w:rsidRPr="00EB0F18">
              <w:rPr>
                <w:color w:val="000000" w:themeColor="text1"/>
                <w:sz w:val="28"/>
                <w:szCs w:val="28"/>
              </w:rPr>
              <w:t>17</w:t>
            </w:r>
            <w:r w:rsidR="00AB3B78" w:rsidRPr="00EB0F18">
              <w:rPr>
                <w:color w:val="000000" w:themeColor="text1"/>
                <w:sz w:val="28"/>
                <w:szCs w:val="28"/>
              </w:rPr>
              <w:t xml:space="preserve">2 </w:t>
            </w:r>
            <w:r w:rsidRPr="00EB0F18">
              <w:rPr>
                <w:color w:val="000000" w:themeColor="text1"/>
                <w:sz w:val="28"/>
                <w:szCs w:val="28"/>
              </w:rPr>
              <w:t>678</w:t>
            </w:r>
            <w:r w:rsidR="00AB3B78" w:rsidRPr="00EB0F18">
              <w:rPr>
                <w:color w:val="000000" w:themeColor="text1"/>
                <w:sz w:val="28"/>
                <w:szCs w:val="28"/>
              </w:rPr>
              <w:t>,0</w:t>
            </w:r>
          </w:p>
          <w:p w:rsidR="00AB3B78" w:rsidRPr="00EB0F18" w:rsidRDefault="00AB3B78" w:rsidP="008B5F31">
            <w:pPr>
              <w:rPr>
                <w:color w:val="000000" w:themeColor="text1"/>
                <w:sz w:val="28"/>
                <w:szCs w:val="28"/>
              </w:rPr>
            </w:pPr>
          </w:p>
          <w:p w:rsidR="00E3709D" w:rsidRPr="00EB0F18" w:rsidRDefault="00E3709D" w:rsidP="00E3709D">
            <w:pPr>
              <w:rPr>
                <w:color w:val="000000" w:themeColor="text1"/>
                <w:sz w:val="28"/>
                <w:szCs w:val="28"/>
              </w:rPr>
            </w:pPr>
            <w:r w:rsidRPr="00EB0F18">
              <w:rPr>
                <w:color w:val="000000" w:themeColor="text1"/>
                <w:sz w:val="28"/>
                <w:szCs w:val="28"/>
              </w:rPr>
              <w:t>595 178,0</w:t>
            </w:r>
          </w:p>
          <w:p w:rsidR="00AB3B78" w:rsidRPr="00EB0F18" w:rsidRDefault="00AB3B78" w:rsidP="008B5F31">
            <w:pPr>
              <w:rPr>
                <w:color w:val="000000" w:themeColor="text1"/>
                <w:sz w:val="28"/>
                <w:szCs w:val="28"/>
              </w:rPr>
            </w:pPr>
          </w:p>
          <w:p w:rsidR="00AB3B78" w:rsidRPr="00EB0F18" w:rsidRDefault="00AB3B78" w:rsidP="008B5F31">
            <w:pPr>
              <w:rPr>
                <w:color w:val="000000" w:themeColor="text1"/>
                <w:sz w:val="28"/>
                <w:szCs w:val="28"/>
              </w:rPr>
            </w:pPr>
            <w:r w:rsidRPr="00EB0F18">
              <w:rPr>
                <w:color w:val="000000" w:themeColor="text1"/>
                <w:sz w:val="28"/>
                <w:szCs w:val="28"/>
              </w:rPr>
              <w:t>-</w:t>
            </w:r>
          </w:p>
        </w:tc>
      </w:tr>
    </w:tbl>
    <w:p w:rsidR="00AB3B78" w:rsidRPr="00EB0F18" w:rsidRDefault="00AB3B78" w:rsidP="00AB3B78">
      <w:pPr>
        <w:tabs>
          <w:tab w:val="left" w:pos="1875"/>
        </w:tabs>
        <w:rPr>
          <w:color w:val="000000" w:themeColor="text1"/>
          <w:sz w:val="28"/>
          <w:szCs w:val="28"/>
        </w:rPr>
      </w:pPr>
      <w:r w:rsidRPr="00EB0F18">
        <w:rPr>
          <w:color w:val="000000" w:themeColor="text1"/>
          <w:sz w:val="28"/>
          <w:szCs w:val="28"/>
        </w:rPr>
        <w:t xml:space="preserve">         </w:t>
      </w:r>
      <w:r w:rsidRPr="00EB0F18">
        <w:rPr>
          <w:color w:val="000000" w:themeColor="text1"/>
          <w:sz w:val="28"/>
          <w:szCs w:val="28"/>
        </w:rPr>
        <w:tab/>
      </w:r>
    </w:p>
    <w:p w:rsidR="00AB3B78" w:rsidRPr="00EB0F18" w:rsidRDefault="00AB3B78" w:rsidP="00AB3B78">
      <w:pPr>
        <w:tabs>
          <w:tab w:val="left" w:pos="1875"/>
        </w:tabs>
        <w:rPr>
          <w:color w:val="000000" w:themeColor="text1"/>
          <w:sz w:val="28"/>
          <w:szCs w:val="28"/>
        </w:rPr>
      </w:pPr>
    </w:p>
    <w:p w:rsidR="00AB3B78" w:rsidRPr="00EB0F18" w:rsidRDefault="00AB3B78" w:rsidP="00AB3B78">
      <w:pPr>
        <w:pStyle w:val="a5"/>
        <w:tabs>
          <w:tab w:val="left" w:pos="3180"/>
          <w:tab w:val="center" w:pos="5173"/>
        </w:tabs>
        <w:rPr>
          <w:b/>
          <w:color w:val="000000" w:themeColor="text1"/>
          <w:sz w:val="28"/>
          <w:szCs w:val="28"/>
        </w:rPr>
      </w:pPr>
    </w:p>
    <w:p w:rsidR="00AB3B78" w:rsidRPr="00EB0F18" w:rsidRDefault="00AB3B78" w:rsidP="00AB3B78">
      <w:pPr>
        <w:tabs>
          <w:tab w:val="left" w:pos="3180"/>
          <w:tab w:val="center" w:pos="5173"/>
        </w:tabs>
        <w:ind w:left="360"/>
        <w:jc w:val="center"/>
        <w:rPr>
          <w:b/>
          <w:color w:val="000000" w:themeColor="text1"/>
          <w:sz w:val="28"/>
          <w:szCs w:val="28"/>
        </w:rPr>
      </w:pPr>
    </w:p>
    <w:p w:rsidR="00AB3B78" w:rsidRPr="00EB0F18" w:rsidRDefault="00AB3B78" w:rsidP="00AB3B78">
      <w:pPr>
        <w:pStyle w:val="a5"/>
        <w:tabs>
          <w:tab w:val="left" w:pos="3180"/>
          <w:tab w:val="center" w:pos="5173"/>
        </w:tabs>
        <w:rPr>
          <w:b/>
          <w:color w:val="000000" w:themeColor="text1"/>
          <w:sz w:val="28"/>
          <w:szCs w:val="28"/>
        </w:rPr>
      </w:pPr>
    </w:p>
    <w:p w:rsidR="00AB3B78" w:rsidRPr="00EB0F18" w:rsidRDefault="00AB3B78" w:rsidP="00AB3B78">
      <w:pPr>
        <w:pStyle w:val="a5"/>
        <w:numPr>
          <w:ilvl w:val="0"/>
          <w:numId w:val="8"/>
        </w:numPr>
        <w:tabs>
          <w:tab w:val="left" w:pos="3180"/>
          <w:tab w:val="center" w:pos="5173"/>
        </w:tabs>
        <w:jc w:val="center"/>
        <w:rPr>
          <w:b/>
          <w:color w:val="000000" w:themeColor="text1"/>
          <w:sz w:val="28"/>
          <w:szCs w:val="28"/>
        </w:rPr>
      </w:pPr>
      <w:r w:rsidRPr="00EB0F18">
        <w:rPr>
          <w:b/>
          <w:color w:val="000000" w:themeColor="text1"/>
          <w:sz w:val="28"/>
          <w:szCs w:val="28"/>
        </w:rPr>
        <w:t>Загальні положення</w:t>
      </w:r>
    </w:p>
    <w:p w:rsidR="00AB3B78" w:rsidRPr="00EB0F18" w:rsidRDefault="00AB3B78" w:rsidP="00AB3B78">
      <w:pPr>
        <w:tabs>
          <w:tab w:val="left" w:pos="3180"/>
          <w:tab w:val="center" w:pos="5173"/>
        </w:tabs>
        <w:ind w:firstLine="709"/>
        <w:jc w:val="both"/>
        <w:rPr>
          <w:color w:val="000000" w:themeColor="text1"/>
          <w:sz w:val="16"/>
          <w:szCs w:val="16"/>
        </w:rPr>
      </w:pPr>
    </w:p>
    <w:p w:rsidR="00AB3B78" w:rsidRPr="00EB0F18" w:rsidRDefault="00AB3B78" w:rsidP="00AB3B78">
      <w:pPr>
        <w:ind w:firstLine="709"/>
        <w:jc w:val="both"/>
        <w:rPr>
          <w:color w:val="000000" w:themeColor="text1"/>
          <w:sz w:val="28"/>
          <w:szCs w:val="28"/>
        </w:rPr>
      </w:pPr>
      <w:r w:rsidRPr="00EB0F18">
        <w:rPr>
          <w:color w:val="000000" w:themeColor="text1"/>
          <w:sz w:val="28"/>
          <w:szCs w:val="28"/>
        </w:rPr>
        <w:t>1.1. Програма щодо виготовлення технічних паспортів та оцінки об’єктів нерухомого майна комунальної власності Обухівської міської територіальної громади Обухівського району Київської області на 2026 – 2028 роки (далі – Програма) розроблена на підставі Законів України: «Про місцеве самовряд</w:t>
      </w:r>
      <w:r w:rsidR="00552934" w:rsidRPr="00EB0F18">
        <w:rPr>
          <w:color w:val="000000" w:themeColor="text1"/>
          <w:sz w:val="28"/>
          <w:szCs w:val="28"/>
        </w:rPr>
        <w:t xml:space="preserve">ування в Україні»; «Про оренду </w:t>
      </w:r>
      <w:r w:rsidRPr="00EB0F18">
        <w:rPr>
          <w:color w:val="000000" w:themeColor="text1"/>
          <w:sz w:val="28"/>
          <w:szCs w:val="28"/>
        </w:rPr>
        <w:t>державного та комунального майна».</w:t>
      </w:r>
    </w:p>
    <w:p w:rsidR="00AB3B78" w:rsidRPr="00EB0F18" w:rsidRDefault="00AB3B78" w:rsidP="00AB3B78">
      <w:pPr>
        <w:tabs>
          <w:tab w:val="left" w:pos="3180"/>
          <w:tab w:val="center" w:pos="5173"/>
        </w:tabs>
        <w:jc w:val="both"/>
        <w:rPr>
          <w:color w:val="000000" w:themeColor="text1"/>
          <w:sz w:val="28"/>
          <w:szCs w:val="28"/>
        </w:rPr>
      </w:pPr>
      <w:r w:rsidRPr="00EB0F18">
        <w:rPr>
          <w:color w:val="000000" w:themeColor="text1"/>
          <w:sz w:val="28"/>
          <w:szCs w:val="28"/>
        </w:rPr>
        <w:t xml:space="preserve">          1.2. Програма визначає основну мету, завдання, способи реалізації функцій з управління майном комунальної власності Обухівської міської  територіальної громади Обухівського району Київської області, є цілісною системою взаємопов’язаних заходів, спрямованих на підвищення ефективності використання майна комунальної власності Обухівської міської  територіальної громади Обухівського району Київської області.</w:t>
      </w:r>
    </w:p>
    <w:p w:rsidR="00AB3B78" w:rsidRPr="00EB0F18" w:rsidRDefault="00AB3B78" w:rsidP="00AB3B78">
      <w:pPr>
        <w:jc w:val="both"/>
        <w:rPr>
          <w:color w:val="000000" w:themeColor="text1"/>
          <w:sz w:val="16"/>
          <w:szCs w:val="16"/>
        </w:rPr>
      </w:pPr>
    </w:p>
    <w:p w:rsidR="00AB3B78" w:rsidRPr="00EB0F18" w:rsidRDefault="00AB3B78" w:rsidP="00AB3B78">
      <w:pPr>
        <w:pStyle w:val="a5"/>
        <w:numPr>
          <w:ilvl w:val="0"/>
          <w:numId w:val="8"/>
        </w:numPr>
        <w:jc w:val="center"/>
        <w:rPr>
          <w:b/>
          <w:color w:val="000000" w:themeColor="text1"/>
          <w:sz w:val="28"/>
          <w:szCs w:val="28"/>
        </w:rPr>
      </w:pPr>
      <w:r w:rsidRPr="00EB0F18">
        <w:rPr>
          <w:b/>
          <w:color w:val="000000" w:themeColor="text1"/>
          <w:sz w:val="28"/>
          <w:szCs w:val="28"/>
        </w:rPr>
        <w:t>Мета і завдання Програми</w:t>
      </w:r>
    </w:p>
    <w:p w:rsidR="00AB3B78" w:rsidRPr="00EB0F18" w:rsidRDefault="00AB3B78" w:rsidP="00AB3B78">
      <w:pPr>
        <w:jc w:val="center"/>
        <w:rPr>
          <w:b/>
          <w:color w:val="000000" w:themeColor="text1"/>
          <w:sz w:val="16"/>
          <w:szCs w:val="16"/>
        </w:rPr>
      </w:pPr>
    </w:p>
    <w:p w:rsidR="00AB3B78" w:rsidRPr="00EB0F18" w:rsidRDefault="00AB3B78" w:rsidP="00AB3B78">
      <w:pPr>
        <w:ind w:firstLine="709"/>
        <w:jc w:val="both"/>
        <w:rPr>
          <w:color w:val="000000" w:themeColor="text1"/>
          <w:sz w:val="28"/>
          <w:szCs w:val="28"/>
        </w:rPr>
      </w:pPr>
      <w:r w:rsidRPr="00EB0F18">
        <w:rPr>
          <w:color w:val="000000" w:themeColor="text1"/>
          <w:sz w:val="28"/>
          <w:szCs w:val="28"/>
        </w:rPr>
        <w:t xml:space="preserve"> 2.1. Головна мета Програми є забезпечення повного та достовірного обліку комунального майна, його ефективного використання та належного оформлення правовстановлюючих документів, забезпечення збереження та ефективного управління майном комунальної власності, що знаходиться на території Обухівської міської територіальної громади Обухівського району Київської області. </w:t>
      </w:r>
    </w:p>
    <w:p w:rsidR="00AB3B78" w:rsidRPr="00EB0F18" w:rsidRDefault="00AB3B78" w:rsidP="00AB3B78">
      <w:pPr>
        <w:ind w:firstLine="709"/>
        <w:jc w:val="both"/>
        <w:rPr>
          <w:color w:val="000000" w:themeColor="text1"/>
          <w:sz w:val="28"/>
          <w:szCs w:val="28"/>
        </w:rPr>
      </w:pPr>
      <w:r w:rsidRPr="00EB0F18">
        <w:rPr>
          <w:color w:val="000000" w:themeColor="text1"/>
          <w:sz w:val="28"/>
          <w:szCs w:val="28"/>
        </w:rPr>
        <w:t>2.2. Основними завданнями Програми є:</w:t>
      </w:r>
    </w:p>
    <w:p w:rsidR="00AB3B78" w:rsidRPr="00EB0F18" w:rsidRDefault="00AB3B78" w:rsidP="00AB3B78">
      <w:pPr>
        <w:numPr>
          <w:ilvl w:val="0"/>
          <w:numId w:val="5"/>
        </w:numPr>
        <w:shd w:val="clear" w:color="auto" w:fill="FFFFFF"/>
        <w:ind w:left="0" w:firstLine="720"/>
        <w:jc w:val="both"/>
        <w:rPr>
          <w:color w:val="000000" w:themeColor="text1"/>
          <w:sz w:val="28"/>
          <w:szCs w:val="28"/>
        </w:rPr>
      </w:pPr>
      <w:r w:rsidRPr="00EB0F18">
        <w:rPr>
          <w:b/>
          <w:bCs/>
          <w:color w:val="000000" w:themeColor="text1"/>
          <w:sz w:val="28"/>
          <w:szCs w:val="28"/>
        </w:rPr>
        <w:t>Проведення технічної інвентаризації:</w:t>
      </w:r>
      <w:r w:rsidRPr="00EB0F18">
        <w:rPr>
          <w:color w:val="000000" w:themeColor="text1"/>
          <w:sz w:val="28"/>
          <w:szCs w:val="28"/>
        </w:rPr>
        <w:t> Збір актуальних технічних даних про всі об'єкти нерухомого майна, що належать територіальній громаді.</w:t>
      </w:r>
    </w:p>
    <w:p w:rsidR="00AB3B78" w:rsidRPr="00EB0F18" w:rsidRDefault="00AB3B78" w:rsidP="00AB3B78">
      <w:pPr>
        <w:numPr>
          <w:ilvl w:val="0"/>
          <w:numId w:val="5"/>
        </w:numPr>
        <w:shd w:val="clear" w:color="auto" w:fill="FFFFFF"/>
        <w:ind w:left="0" w:firstLine="720"/>
        <w:jc w:val="both"/>
        <w:rPr>
          <w:color w:val="000000" w:themeColor="text1"/>
          <w:sz w:val="28"/>
          <w:szCs w:val="28"/>
        </w:rPr>
      </w:pPr>
      <w:r w:rsidRPr="00EB0F18">
        <w:rPr>
          <w:b/>
          <w:bCs/>
          <w:color w:val="000000" w:themeColor="text1"/>
          <w:sz w:val="28"/>
          <w:szCs w:val="28"/>
        </w:rPr>
        <w:t>Виготовлення та поновлення технічних паспортів:</w:t>
      </w:r>
      <w:r w:rsidRPr="00EB0F18">
        <w:rPr>
          <w:color w:val="000000" w:themeColor="text1"/>
          <w:sz w:val="28"/>
          <w:szCs w:val="28"/>
        </w:rPr>
        <w:t> Оформлення первинних або актуалізованих технічних паспортів на всі інвентаризовані об'єкти відповідно до вимог чинного законодавства.</w:t>
      </w:r>
    </w:p>
    <w:p w:rsidR="00AB3B78" w:rsidRPr="00EB0F18" w:rsidRDefault="00AB3B78" w:rsidP="00AB3B78">
      <w:pPr>
        <w:numPr>
          <w:ilvl w:val="0"/>
          <w:numId w:val="5"/>
        </w:numPr>
        <w:shd w:val="clear" w:color="auto" w:fill="FFFFFF"/>
        <w:ind w:left="0" w:firstLine="720"/>
        <w:jc w:val="both"/>
        <w:rPr>
          <w:color w:val="000000" w:themeColor="text1"/>
          <w:sz w:val="28"/>
          <w:szCs w:val="28"/>
        </w:rPr>
      </w:pPr>
      <w:r w:rsidRPr="00EB0F18">
        <w:rPr>
          <w:b/>
          <w:bCs/>
          <w:color w:val="000000" w:themeColor="text1"/>
          <w:sz w:val="28"/>
          <w:szCs w:val="28"/>
        </w:rPr>
        <w:t>Державна реєстрація права власності:</w:t>
      </w:r>
      <w:r w:rsidRPr="00EB0F18">
        <w:rPr>
          <w:color w:val="000000" w:themeColor="text1"/>
          <w:sz w:val="28"/>
          <w:szCs w:val="28"/>
        </w:rPr>
        <w:t> Забезпечення реєстрації права комунальної власності на нерухоме майно в Державному реєстрі речових прав на нерухоме майно на підставі виготовлених технічних паспортів та інших необхідних документів.</w:t>
      </w:r>
    </w:p>
    <w:p w:rsidR="00AB3B78" w:rsidRPr="00EB0F18" w:rsidRDefault="00AB3B78" w:rsidP="00AB3B78">
      <w:pPr>
        <w:shd w:val="clear" w:color="auto" w:fill="FFFFFF"/>
        <w:ind w:firstLine="720"/>
        <w:jc w:val="both"/>
        <w:rPr>
          <w:color w:val="000000" w:themeColor="text1"/>
          <w:sz w:val="28"/>
          <w:szCs w:val="28"/>
        </w:rPr>
      </w:pPr>
      <w:r w:rsidRPr="00EB0F18">
        <w:rPr>
          <w:color w:val="000000" w:themeColor="text1"/>
          <w:sz w:val="28"/>
          <w:szCs w:val="28"/>
        </w:rPr>
        <w:t>Виконання цих завдань спрямоване на підвищення прозорості та ефективності управління комунальним майном, а також на захист майнових прав територіальної громади. </w:t>
      </w:r>
    </w:p>
    <w:p w:rsidR="00AB3B78" w:rsidRPr="00EB0F18" w:rsidRDefault="00AB3B78" w:rsidP="00AB3B78">
      <w:pPr>
        <w:ind w:firstLine="709"/>
        <w:rPr>
          <w:color w:val="000000" w:themeColor="text1"/>
          <w:lang w:val="ru-RU"/>
        </w:rPr>
      </w:pPr>
    </w:p>
    <w:p w:rsidR="00AB3B78" w:rsidRPr="00EB0F18" w:rsidRDefault="00AB3B78" w:rsidP="00AB3B78">
      <w:pPr>
        <w:ind w:left="150" w:right="150"/>
        <w:jc w:val="center"/>
        <w:rPr>
          <w:b/>
          <w:color w:val="000000" w:themeColor="text1"/>
          <w:sz w:val="28"/>
          <w:szCs w:val="28"/>
        </w:rPr>
      </w:pPr>
      <w:r w:rsidRPr="00EB0F18">
        <w:rPr>
          <w:b/>
          <w:color w:val="000000" w:themeColor="text1"/>
          <w:sz w:val="28"/>
          <w:szCs w:val="28"/>
        </w:rPr>
        <w:t>3.  Фінансування Програми</w:t>
      </w:r>
    </w:p>
    <w:p w:rsidR="00AB3B78" w:rsidRPr="00EB0F18" w:rsidRDefault="00AB3B78" w:rsidP="00AB3B78">
      <w:pPr>
        <w:ind w:left="150" w:right="150"/>
        <w:jc w:val="both"/>
        <w:rPr>
          <w:b/>
          <w:color w:val="000000" w:themeColor="text1"/>
          <w:sz w:val="16"/>
          <w:szCs w:val="16"/>
        </w:rPr>
      </w:pPr>
    </w:p>
    <w:p w:rsidR="00AB3B78" w:rsidRPr="00EB0F18" w:rsidRDefault="00AB3B78" w:rsidP="00AB3B78">
      <w:pPr>
        <w:ind w:firstLine="720"/>
        <w:jc w:val="both"/>
        <w:rPr>
          <w:color w:val="000000" w:themeColor="text1"/>
          <w:sz w:val="28"/>
          <w:szCs w:val="28"/>
        </w:rPr>
      </w:pPr>
      <w:r w:rsidRPr="00EB0F18">
        <w:rPr>
          <w:color w:val="000000" w:themeColor="text1"/>
          <w:sz w:val="28"/>
          <w:szCs w:val="28"/>
        </w:rPr>
        <w:t>3.1. Фінансування заходів Програми здійснюється відповідно до діючого законодавства за рахунок коштів бюджету громади за кодами класифікації видатків та визначається в рішенні Про міський бюджет на відповідний рік.</w:t>
      </w:r>
    </w:p>
    <w:p w:rsidR="00AB3B78" w:rsidRPr="00EB0F18" w:rsidRDefault="00AB3B78" w:rsidP="00AB3B78">
      <w:pPr>
        <w:pStyle w:val="a3"/>
        <w:spacing w:before="20" w:after="20"/>
        <w:ind w:firstLine="720"/>
        <w:jc w:val="both"/>
        <w:rPr>
          <w:color w:val="000000" w:themeColor="text1"/>
          <w:sz w:val="28"/>
          <w:szCs w:val="28"/>
        </w:rPr>
      </w:pPr>
      <w:r w:rsidRPr="00EB0F18">
        <w:rPr>
          <w:color w:val="000000" w:themeColor="text1"/>
          <w:sz w:val="28"/>
          <w:szCs w:val="28"/>
        </w:rPr>
        <w:t>Головним розпорядником коштів є виконавчий комітет Обухівської міської ради.</w:t>
      </w:r>
    </w:p>
    <w:p w:rsidR="00AB3B78" w:rsidRPr="00EB0F18" w:rsidRDefault="00AB3B78" w:rsidP="00AB3B78">
      <w:pPr>
        <w:pStyle w:val="a3"/>
        <w:spacing w:before="20" w:after="20"/>
        <w:ind w:firstLine="720"/>
        <w:jc w:val="both"/>
        <w:rPr>
          <w:color w:val="000000" w:themeColor="text1"/>
          <w:sz w:val="28"/>
          <w:szCs w:val="28"/>
        </w:rPr>
      </w:pPr>
      <w:r w:rsidRPr="00EB0F18">
        <w:rPr>
          <w:color w:val="000000" w:themeColor="text1"/>
          <w:sz w:val="28"/>
          <w:szCs w:val="28"/>
        </w:rPr>
        <w:t>3.2. Напрямки використання коштів:</w:t>
      </w:r>
    </w:p>
    <w:p w:rsidR="00AB3B78" w:rsidRPr="00EB0F18" w:rsidRDefault="00AB3B78" w:rsidP="00AB3B78">
      <w:pPr>
        <w:pStyle w:val="a3"/>
        <w:spacing w:after="0"/>
        <w:ind w:firstLine="709"/>
        <w:jc w:val="both"/>
        <w:rPr>
          <w:color w:val="000000" w:themeColor="text1"/>
          <w:sz w:val="28"/>
          <w:szCs w:val="28"/>
        </w:rPr>
      </w:pPr>
      <w:r w:rsidRPr="00EB0F18">
        <w:rPr>
          <w:color w:val="000000" w:themeColor="text1"/>
          <w:sz w:val="28"/>
          <w:szCs w:val="28"/>
        </w:rPr>
        <w:lastRenderedPageBreak/>
        <w:t>- технічна інвентаризація та виготовлення технічних паспортів на об’єкти  комунальної власності Обухівської міської територіальної громади та послуги з  реєстрації технічних паспортів на об’єкти нерухомого майна комунальної власності Обухівської міської територіальної громади Обухівського району Київської області у реєстрі речових прав</w:t>
      </w:r>
      <w:r w:rsidR="00BF66E0" w:rsidRPr="00EB0F18">
        <w:rPr>
          <w:color w:val="000000" w:themeColor="text1"/>
          <w:sz w:val="28"/>
          <w:szCs w:val="28"/>
        </w:rPr>
        <w:t xml:space="preserve"> на нерухоме майно</w:t>
      </w:r>
      <w:r w:rsidRPr="00EB0F18">
        <w:rPr>
          <w:color w:val="000000" w:themeColor="text1"/>
          <w:sz w:val="28"/>
          <w:szCs w:val="28"/>
        </w:rPr>
        <w:t>;</w:t>
      </w:r>
    </w:p>
    <w:p w:rsidR="00AB3B78" w:rsidRPr="00EB0F18" w:rsidRDefault="00AB3B78" w:rsidP="00AB3B78">
      <w:pPr>
        <w:ind w:firstLine="709"/>
        <w:jc w:val="both"/>
        <w:rPr>
          <w:color w:val="000000" w:themeColor="text1"/>
          <w:sz w:val="28"/>
          <w:szCs w:val="28"/>
        </w:rPr>
      </w:pPr>
      <w:r w:rsidRPr="00EB0F18">
        <w:rPr>
          <w:color w:val="000000" w:themeColor="text1"/>
          <w:sz w:val="28"/>
          <w:szCs w:val="28"/>
        </w:rPr>
        <w:t>- оцінка об’єктів комунальної власності (нерухоме майно) Обухівської міської територіальної громади, проведення рецензії звіту про оцінку майна, тощо.</w:t>
      </w:r>
    </w:p>
    <w:p w:rsidR="00AB3B78" w:rsidRPr="00EB0F18" w:rsidRDefault="00AB3B78" w:rsidP="00AB3B78">
      <w:pPr>
        <w:pStyle w:val="a3"/>
        <w:spacing w:before="20" w:after="20"/>
        <w:ind w:firstLine="720"/>
        <w:jc w:val="center"/>
        <w:rPr>
          <w:b/>
          <w:color w:val="000000" w:themeColor="text1"/>
          <w:sz w:val="28"/>
          <w:szCs w:val="28"/>
        </w:rPr>
      </w:pPr>
      <w:r w:rsidRPr="00EB0F18">
        <w:rPr>
          <w:b/>
          <w:color w:val="000000" w:themeColor="text1"/>
          <w:sz w:val="28"/>
          <w:szCs w:val="28"/>
        </w:rPr>
        <w:t>4.  Очікуваний результат виконання Програми</w:t>
      </w:r>
    </w:p>
    <w:p w:rsidR="00AB3B78" w:rsidRPr="00EB0F18" w:rsidRDefault="00AB3B78" w:rsidP="00AB3B78">
      <w:pPr>
        <w:pStyle w:val="a3"/>
        <w:spacing w:before="20" w:after="20"/>
        <w:ind w:firstLine="720"/>
        <w:jc w:val="center"/>
        <w:rPr>
          <w:b/>
          <w:color w:val="000000" w:themeColor="text1"/>
          <w:sz w:val="16"/>
          <w:szCs w:val="16"/>
        </w:rPr>
      </w:pPr>
    </w:p>
    <w:p w:rsidR="00AB3B78" w:rsidRPr="00EB0F18" w:rsidRDefault="00AB3B78" w:rsidP="00AB3B78">
      <w:pPr>
        <w:pStyle w:val="a3"/>
        <w:spacing w:before="20" w:after="20"/>
        <w:ind w:firstLine="720"/>
        <w:jc w:val="both"/>
        <w:rPr>
          <w:color w:val="000000" w:themeColor="text1"/>
          <w:sz w:val="28"/>
          <w:szCs w:val="28"/>
        </w:rPr>
      </w:pPr>
      <w:r w:rsidRPr="00EB0F18">
        <w:rPr>
          <w:color w:val="000000" w:themeColor="text1"/>
          <w:sz w:val="28"/>
          <w:szCs w:val="28"/>
        </w:rPr>
        <w:t>4.1. Виконання Програми дозволить застосовувати програмно – цільовий метод у бюджетному процесі, управляти бюджетними коштами для досягнення конкретних результатів із застосуванням оцінки ефективності використання бюджетних коштів на всіх стадіях бюджетного процесу та отримати:</w:t>
      </w:r>
    </w:p>
    <w:p w:rsidR="00AB3B78" w:rsidRPr="00EB0F18" w:rsidRDefault="00AB3B78" w:rsidP="00AB3B78">
      <w:pPr>
        <w:shd w:val="clear" w:color="auto" w:fill="FFFFFF"/>
        <w:ind w:firstLine="709"/>
        <w:jc w:val="both"/>
        <w:rPr>
          <w:b/>
          <w:bCs/>
          <w:color w:val="000000" w:themeColor="text1"/>
          <w:sz w:val="28"/>
          <w:szCs w:val="28"/>
        </w:rPr>
      </w:pPr>
      <w:r w:rsidRPr="00EB0F18">
        <w:rPr>
          <w:b/>
          <w:bCs/>
          <w:color w:val="000000" w:themeColor="text1"/>
          <w:sz w:val="28"/>
          <w:szCs w:val="28"/>
        </w:rPr>
        <w:t>Кінцеві результати (продукти):</w:t>
      </w:r>
    </w:p>
    <w:p w:rsidR="00AB3B78" w:rsidRPr="00EB0F18" w:rsidRDefault="00AB3B78" w:rsidP="00AB3B78">
      <w:pPr>
        <w:numPr>
          <w:ilvl w:val="0"/>
          <w:numId w:val="6"/>
        </w:numPr>
        <w:shd w:val="clear" w:color="auto" w:fill="FFFFFF"/>
        <w:ind w:left="0" w:firstLine="709"/>
        <w:jc w:val="both"/>
        <w:rPr>
          <w:color w:val="000000" w:themeColor="text1"/>
          <w:sz w:val="28"/>
          <w:szCs w:val="28"/>
        </w:rPr>
      </w:pPr>
      <w:r w:rsidRPr="00EB0F18">
        <w:rPr>
          <w:b/>
          <w:bCs/>
          <w:color w:val="000000" w:themeColor="text1"/>
          <w:sz w:val="28"/>
          <w:szCs w:val="28"/>
        </w:rPr>
        <w:t>Створення або оновлення реєстру об'єктів:</w:t>
      </w:r>
      <w:r w:rsidRPr="00EB0F18">
        <w:rPr>
          <w:color w:val="000000" w:themeColor="text1"/>
          <w:sz w:val="28"/>
          <w:szCs w:val="28"/>
        </w:rPr>
        <w:t> Повне та актуалізоване внесення всіх об'єктів комунальної власності до електронного або паперового реєстру.</w:t>
      </w:r>
    </w:p>
    <w:p w:rsidR="00AB3B78" w:rsidRPr="00EB0F18" w:rsidRDefault="00AB3B78" w:rsidP="00AB3B78">
      <w:pPr>
        <w:numPr>
          <w:ilvl w:val="0"/>
          <w:numId w:val="6"/>
        </w:numPr>
        <w:shd w:val="clear" w:color="auto" w:fill="FFFFFF"/>
        <w:ind w:left="0" w:firstLine="709"/>
        <w:jc w:val="both"/>
        <w:rPr>
          <w:color w:val="000000" w:themeColor="text1"/>
          <w:sz w:val="28"/>
          <w:szCs w:val="28"/>
        </w:rPr>
      </w:pPr>
      <w:r w:rsidRPr="00EB0F18">
        <w:rPr>
          <w:b/>
          <w:bCs/>
          <w:color w:val="000000" w:themeColor="text1"/>
          <w:sz w:val="28"/>
          <w:szCs w:val="28"/>
        </w:rPr>
        <w:t>Виготовлення/оновлення технічних паспортів:</w:t>
      </w:r>
      <w:r w:rsidRPr="00EB0F18">
        <w:rPr>
          <w:color w:val="000000" w:themeColor="text1"/>
          <w:sz w:val="28"/>
          <w:szCs w:val="28"/>
        </w:rPr>
        <w:t> Отримання належним чином оформлених технічних паспортів на всі інвентаризовані об'єкти нерухомого майна.</w:t>
      </w:r>
    </w:p>
    <w:p w:rsidR="00AB3B78" w:rsidRPr="00EB0F18" w:rsidRDefault="00AB3B78" w:rsidP="00AB3B78">
      <w:pPr>
        <w:numPr>
          <w:ilvl w:val="0"/>
          <w:numId w:val="6"/>
        </w:numPr>
        <w:shd w:val="clear" w:color="auto" w:fill="FFFFFF"/>
        <w:ind w:left="0" w:firstLine="709"/>
        <w:jc w:val="both"/>
        <w:rPr>
          <w:color w:val="000000" w:themeColor="text1"/>
          <w:sz w:val="28"/>
          <w:szCs w:val="28"/>
        </w:rPr>
      </w:pPr>
      <w:r w:rsidRPr="00EB0F18">
        <w:rPr>
          <w:b/>
          <w:bCs/>
          <w:color w:val="000000" w:themeColor="text1"/>
          <w:sz w:val="28"/>
          <w:szCs w:val="28"/>
        </w:rPr>
        <w:t>Цифровізація даних:</w:t>
      </w:r>
      <w:r w:rsidRPr="00EB0F18">
        <w:rPr>
          <w:color w:val="000000" w:themeColor="text1"/>
          <w:sz w:val="28"/>
          <w:szCs w:val="28"/>
        </w:rPr>
        <w:t> Забезпечення можливості перевірки відомостей технічних паспортів через Портал Єдиної державної електронної системи у сфері будівництва, що запобігає використанню підроблених документів. </w:t>
      </w:r>
    </w:p>
    <w:p w:rsidR="00AB3B78" w:rsidRPr="00EB0F18" w:rsidRDefault="00AB3B78" w:rsidP="00AB3B78">
      <w:pPr>
        <w:shd w:val="clear" w:color="auto" w:fill="FFFFFF"/>
        <w:ind w:firstLine="709"/>
        <w:jc w:val="both"/>
        <w:rPr>
          <w:b/>
          <w:bCs/>
          <w:color w:val="000000" w:themeColor="text1"/>
          <w:sz w:val="28"/>
          <w:szCs w:val="28"/>
        </w:rPr>
      </w:pPr>
      <w:r w:rsidRPr="00EB0F18">
        <w:rPr>
          <w:b/>
          <w:bCs/>
          <w:color w:val="000000" w:themeColor="text1"/>
          <w:sz w:val="28"/>
          <w:szCs w:val="28"/>
        </w:rPr>
        <w:t>Якісні та соціально-економічні ефекти:</w:t>
      </w:r>
    </w:p>
    <w:p w:rsidR="00AB3B78" w:rsidRPr="00EB0F18" w:rsidRDefault="00AB3B78" w:rsidP="00AB3B78">
      <w:pPr>
        <w:numPr>
          <w:ilvl w:val="0"/>
          <w:numId w:val="7"/>
        </w:numPr>
        <w:shd w:val="clear" w:color="auto" w:fill="FFFFFF"/>
        <w:ind w:left="0" w:firstLine="709"/>
        <w:jc w:val="both"/>
        <w:rPr>
          <w:color w:val="000000" w:themeColor="text1"/>
          <w:sz w:val="28"/>
          <w:szCs w:val="28"/>
        </w:rPr>
      </w:pPr>
      <w:r w:rsidRPr="00EB0F18">
        <w:rPr>
          <w:b/>
          <w:bCs/>
          <w:color w:val="000000" w:themeColor="text1"/>
          <w:sz w:val="28"/>
          <w:szCs w:val="28"/>
        </w:rPr>
        <w:t>Підвищення ефективності управління:</w:t>
      </w:r>
      <w:r w:rsidRPr="00EB0F18">
        <w:rPr>
          <w:color w:val="000000" w:themeColor="text1"/>
          <w:sz w:val="28"/>
          <w:szCs w:val="28"/>
        </w:rPr>
        <w:t> Створення дієвого механізму управління об'єктами комунальної власності на основі повної та достовірної інформації про них.</w:t>
      </w:r>
    </w:p>
    <w:p w:rsidR="00AB3B78" w:rsidRPr="00EB0F18" w:rsidRDefault="00AB3B78" w:rsidP="00AB3B78">
      <w:pPr>
        <w:numPr>
          <w:ilvl w:val="0"/>
          <w:numId w:val="7"/>
        </w:numPr>
        <w:shd w:val="clear" w:color="auto" w:fill="FFFFFF"/>
        <w:ind w:left="0" w:firstLine="709"/>
        <w:jc w:val="both"/>
        <w:rPr>
          <w:color w:val="000000" w:themeColor="text1"/>
          <w:sz w:val="28"/>
          <w:szCs w:val="28"/>
        </w:rPr>
      </w:pPr>
      <w:r w:rsidRPr="00EB0F18">
        <w:rPr>
          <w:b/>
          <w:bCs/>
          <w:color w:val="000000" w:themeColor="text1"/>
          <w:sz w:val="28"/>
          <w:szCs w:val="28"/>
        </w:rPr>
        <w:t>Залучення додаткових надходжень до бюджету:</w:t>
      </w:r>
      <w:r w:rsidRPr="00EB0F18">
        <w:rPr>
          <w:color w:val="000000" w:themeColor="text1"/>
          <w:sz w:val="28"/>
          <w:szCs w:val="28"/>
        </w:rPr>
        <w:t> Збільшення доходів місцевих бюджетів від оренди або відчуження комунального майна завдяки прозорій процедурі та наявності необхідної документації.</w:t>
      </w:r>
    </w:p>
    <w:p w:rsidR="00AB3B78" w:rsidRPr="00EB0F18" w:rsidRDefault="00AB3B78" w:rsidP="00AB3B78">
      <w:pPr>
        <w:numPr>
          <w:ilvl w:val="0"/>
          <w:numId w:val="7"/>
        </w:numPr>
        <w:shd w:val="clear" w:color="auto" w:fill="FFFFFF"/>
        <w:ind w:left="0" w:firstLine="709"/>
        <w:jc w:val="both"/>
        <w:rPr>
          <w:color w:val="000000" w:themeColor="text1"/>
          <w:sz w:val="28"/>
          <w:szCs w:val="28"/>
        </w:rPr>
      </w:pPr>
      <w:r w:rsidRPr="00EB0F18">
        <w:rPr>
          <w:b/>
          <w:bCs/>
          <w:color w:val="000000" w:themeColor="text1"/>
          <w:sz w:val="28"/>
          <w:szCs w:val="28"/>
        </w:rPr>
        <w:t>Прозорість та запобігання зловживанням:</w:t>
      </w:r>
      <w:r w:rsidRPr="00EB0F18">
        <w:rPr>
          <w:color w:val="000000" w:themeColor="text1"/>
          <w:sz w:val="28"/>
          <w:szCs w:val="28"/>
        </w:rPr>
        <w:t> Забезпечення прозорості у використанні комунального майна, зменшення корупційних ризиків та зловживань у цій сфері.</w:t>
      </w:r>
    </w:p>
    <w:p w:rsidR="00AB3B78" w:rsidRPr="00EB0F18" w:rsidRDefault="00AB3B78" w:rsidP="00AB3B78">
      <w:pPr>
        <w:numPr>
          <w:ilvl w:val="0"/>
          <w:numId w:val="7"/>
        </w:numPr>
        <w:shd w:val="clear" w:color="auto" w:fill="FFFFFF"/>
        <w:ind w:left="0" w:firstLine="709"/>
        <w:jc w:val="both"/>
        <w:rPr>
          <w:color w:val="000000" w:themeColor="text1"/>
          <w:sz w:val="28"/>
          <w:szCs w:val="28"/>
        </w:rPr>
      </w:pPr>
      <w:r w:rsidRPr="00EB0F18">
        <w:rPr>
          <w:b/>
          <w:bCs/>
          <w:color w:val="000000" w:themeColor="text1"/>
          <w:sz w:val="28"/>
          <w:szCs w:val="28"/>
        </w:rPr>
        <w:t>Покращення інвестиційної привабливості:</w:t>
      </w:r>
      <w:r w:rsidRPr="00EB0F18">
        <w:rPr>
          <w:color w:val="000000" w:themeColor="text1"/>
          <w:sz w:val="28"/>
          <w:szCs w:val="28"/>
        </w:rPr>
        <w:t> Створення умов для залучення інвестицій через чітке визначення правового та технічного статусу об'єктів.</w:t>
      </w:r>
    </w:p>
    <w:p w:rsidR="00AB3B78" w:rsidRPr="00EB0F18" w:rsidRDefault="00AB3B78" w:rsidP="00AB3B78">
      <w:pPr>
        <w:numPr>
          <w:ilvl w:val="0"/>
          <w:numId w:val="7"/>
        </w:numPr>
        <w:shd w:val="clear" w:color="auto" w:fill="FFFFFF"/>
        <w:ind w:left="0" w:firstLine="709"/>
        <w:jc w:val="both"/>
        <w:rPr>
          <w:color w:val="000000" w:themeColor="text1"/>
          <w:sz w:val="28"/>
          <w:szCs w:val="28"/>
        </w:rPr>
      </w:pPr>
      <w:r w:rsidRPr="00EB0F18">
        <w:rPr>
          <w:b/>
          <w:bCs/>
          <w:color w:val="000000" w:themeColor="text1"/>
          <w:sz w:val="28"/>
          <w:szCs w:val="28"/>
        </w:rPr>
        <w:t>Захист права власності:</w:t>
      </w:r>
      <w:r w:rsidRPr="00EB0F18">
        <w:rPr>
          <w:color w:val="000000" w:themeColor="text1"/>
          <w:sz w:val="28"/>
          <w:szCs w:val="28"/>
        </w:rPr>
        <w:t> Юридичне підтвердження права власності територіальної громади на відповідні об'єкти нерухомості.</w:t>
      </w:r>
    </w:p>
    <w:p w:rsidR="00AB3B78" w:rsidRPr="00EB0F18" w:rsidRDefault="00AB3B78" w:rsidP="00AB3B78">
      <w:pPr>
        <w:numPr>
          <w:ilvl w:val="0"/>
          <w:numId w:val="7"/>
        </w:numPr>
        <w:shd w:val="clear" w:color="auto" w:fill="FFFFFF"/>
        <w:ind w:left="0" w:firstLine="709"/>
        <w:jc w:val="both"/>
        <w:rPr>
          <w:color w:val="000000" w:themeColor="text1"/>
          <w:sz w:val="28"/>
          <w:szCs w:val="28"/>
        </w:rPr>
      </w:pPr>
      <w:r w:rsidRPr="00EB0F18">
        <w:rPr>
          <w:b/>
          <w:bCs/>
          <w:color w:val="000000" w:themeColor="text1"/>
          <w:sz w:val="28"/>
          <w:szCs w:val="28"/>
        </w:rPr>
        <w:t>Планування та розвиток:</w:t>
      </w:r>
      <w:r w:rsidRPr="00EB0F18">
        <w:rPr>
          <w:color w:val="000000" w:themeColor="text1"/>
          <w:sz w:val="28"/>
          <w:szCs w:val="28"/>
        </w:rPr>
        <w:t> Наявність актуальної технічної документації дозволяє ефективніше планувати заходи з реконструкції, модернізації або будівництва нових об'єктів. </w:t>
      </w:r>
    </w:p>
    <w:p w:rsidR="00AB3B78" w:rsidRPr="00EB0F18" w:rsidRDefault="00AB3B78" w:rsidP="00AB3B78">
      <w:pPr>
        <w:pStyle w:val="a3"/>
        <w:spacing w:before="20" w:after="20"/>
        <w:ind w:firstLine="720"/>
        <w:jc w:val="center"/>
        <w:rPr>
          <w:b/>
          <w:color w:val="000000" w:themeColor="text1"/>
          <w:sz w:val="28"/>
          <w:szCs w:val="28"/>
        </w:rPr>
      </w:pPr>
      <w:r w:rsidRPr="00EB0F18">
        <w:rPr>
          <w:b/>
          <w:color w:val="000000" w:themeColor="text1"/>
          <w:sz w:val="28"/>
          <w:szCs w:val="28"/>
        </w:rPr>
        <w:lastRenderedPageBreak/>
        <w:t>5.  Контроль за ходом виконання Програми</w:t>
      </w:r>
    </w:p>
    <w:p w:rsidR="00AB3B78" w:rsidRPr="00EB0F18" w:rsidRDefault="00AB3B78" w:rsidP="00AB3B78">
      <w:pPr>
        <w:pStyle w:val="a3"/>
        <w:spacing w:before="20" w:after="20"/>
        <w:ind w:firstLine="720"/>
        <w:jc w:val="center"/>
        <w:rPr>
          <w:b/>
          <w:color w:val="000000" w:themeColor="text1"/>
          <w:sz w:val="16"/>
          <w:szCs w:val="16"/>
        </w:rPr>
      </w:pPr>
    </w:p>
    <w:p w:rsidR="00AB3B78" w:rsidRPr="00EB0F18" w:rsidRDefault="00AB3B78" w:rsidP="00AB3B78">
      <w:pPr>
        <w:pStyle w:val="a5"/>
        <w:tabs>
          <w:tab w:val="left" w:pos="5400"/>
        </w:tabs>
        <w:ind w:left="0" w:firstLine="709"/>
        <w:jc w:val="both"/>
        <w:rPr>
          <w:b/>
          <w:color w:val="000000" w:themeColor="text1"/>
          <w:sz w:val="28"/>
          <w:szCs w:val="28"/>
        </w:rPr>
      </w:pPr>
      <w:r w:rsidRPr="00EB0F18">
        <w:rPr>
          <w:color w:val="000000" w:themeColor="text1"/>
          <w:sz w:val="28"/>
          <w:szCs w:val="28"/>
        </w:rPr>
        <w:t xml:space="preserve">Контроль за виконанням Програми здійснює постійна комісія з  питань </w:t>
      </w:r>
      <w:r w:rsidRPr="00EB0F18">
        <w:rPr>
          <w:bCs/>
          <w:color w:val="000000" w:themeColor="text1"/>
          <w:sz w:val="28"/>
          <w:szCs w:val="28"/>
        </w:rPr>
        <w:t>фінансів, бюджету, планування, соціально – економічного розвитку, інвестицій та міжнародного співробітництва</w:t>
      </w:r>
      <w:r w:rsidRPr="00EB0F18">
        <w:rPr>
          <w:color w:val="000000" w:themeColor="text1"/>
          <w:sz w:val="28"/>
          <w:szCs w:val="28"/>
        </w:rPr>
        <w:t xml:space="preserve"> та постійна комісія з питань </w:t>
      </w:r>
      <w:r w:rsidRPr="00EB0F18">
        <w:rPr>
          <w:bCs/>
          <w:color w:val="000000" w:themeColor="text1"/>
          <w:sz w:val="28"/>
          <w:szCs w:val="28"/>
        </w:rPr>
        <w:t>комунальної власності, житлово – комунального господарства, енергозбереження, транспорту, благоустрою, будівництва та   архітектури.</w:t>
      </w:r>
    </w:p>
    <w:p w:rsidR="00AB3B78" w:rsidRPr="00EB0F18" w:rsidRDefault="00AB3B78" w:rsidP="00AB3B78">
      <w:pPr>
        <w:jc w:val="center"/>
        <w:rPr>
          <w:b/>
          <w:color w:val="000000" w:themeColor="text1"/>
          <w:sz w:val="28"/>
          <w:szCs w:val="28"/>
        </w:rPr>
      </w:pPr>
    </w:p>
    <w:p w:rsidR="000B3E9E" w:rsidRPr="00EB0F18" w:rsidRDefault="000B3E9E" w:rsidP="000B3E9E">
      <w:pPr>
        <w:jc w:val="both"/>
        <w:rPr>
          <w:color w:val="000000" w:themeColor="text1"/>
        </w:rPr>
      </w:pPr>
      <w:r w:rsidRPr="00EB0F18">
        <w:rPr>
          <w:rStyle w:val="ae"/>
          <w:rFonts w:eastAsiaTheme="majorEastAsia"/>
          <w:color w:val="000000" w:themeColor="text1"/>
          <w:sz w:val="28"/>
          <w:szCs w:val="28"/>
        </w:rPr>
        <w:t>Секретар Обухівської міської ради                                    Лариса ІЛЬЄНКО</w:t>
      </w:r>
    </w:p>
    <w:p w:rsidR="000B3E9E" w:rsidRPr="00EB0F18" w:rsidRDefault="000B3E9E" w:rsidP="000B3E9E">
      <w:pPr>
        <w:jc w:val="both"/>
        <w:rPr>
          <w:rFonts w:eastAsia="Batang"/>
          <w:color w:val="000000" w:themeColor="text1"/>
          <w:sz w:val="23"/>
          <w:szCs w:val="23"/>
        </w:rPr>
      </w:pPr>
    </w:p>
    <w:p w:rsidR="000B3E9E" w:rsidRPr="00EB0F18" w:rsidRDefault="000B3E9E" w:rsidP="000B3E9E">
      <w:pPr>
        <w:rPr>
          <w:rFonts w:eastAsia="Batang"/>
          <w:color w:val="000000" w:themeColor="text1"/>
          <w:sz w:val="23"/>
          <w:szCs w:val="23"/>
        </w:rPr>
      </w:pPr>
    </w:p>
    <w:p w:rsidR="00AB3B78" w:rsidRPr="00EB0F18" w:rsidRDefault="00AB3B78" w:rsidP="00AB3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8"/>
          <w:szCs w:val="28"/>
        </w:rPr>
      </w:pPr>
      <w:r w:rsidRPr="00EB0F18">
        <w:rPr>
          <w:b/>
          <w:color w:val="000000" w:themeColor="text1"/>
          <w:sz w:val="28"/>
          <w:szCs w:val="28"/>
        </w:rPr>
        <w:t>Начальник управління економіки                                Аліна КОНДРАТЮК</w:t>
      </w:r>
    </w:p>
    <w:p w:rsidR="00AB3B78" w:rsidRPr="00EB0F18" w:rsidRDefault="00AB3B78" w:rsidP="00AB3B78">
      <w:pPr>
        <w:jc w:val="center"/>
        <w:rPr>
          <w:b/>
          <w:color w:val="000000" w:themeColor="text1"/>
          <w:sz w:val="28"/>
          <w:szCs w:val="28"/>
        </w:rPr>
      </w:pPr>
    </w:p>
    <w:p w:rsidR="00AB3B78" w:rsidRPr="00EB0F18" w:rsidRDefault="00AB3B78" w:rsidP="00AB3B78">
      <w:pPr>
        <w:jc w:val="center"/>
        <w:rPr>
          <w:b/>
          <w:color w:val="000000" w:themeColor="text1"/>
          <w:sz w:val="28"/>
          <w:szCs w:val="28"/>
        </w:rPr>
      </w:pPr>
      <w:r w:rsidRPr="00EB0F18">
        <w:rPr>
          <w:b/>
          <w:color w:val="000000" w:themeColor="text1"/>
          <w:sz w:val="28"/>
          <w:szCs w:val="28"/>
        </w:rPr>
        <w:t xml:space="preserve">                                                  </w:t>
      </w:r>
    </w:p>
    <w:p w:rsidR="00AB3B78" w:rsidRPr="00EB0F18" w:rsidRDefault="00AB3B78" w:rsidP="00AB3B78">
      <w:pPr>
        <w:jc w:val="center"/>
        <w:rPr>
          <w:b/>
          <w:color w:val="000000" w:themeColor="text1"/>
          <w:sz w:val="28"/>
          <w:szCs w:val="28"/>
        </w:rPr>
      </w:pPr>
    </w:p>
    <w:p w:rsidR="00AB3B78" w:rsidRPr="00EB0F18" w:rsidRDefault="00AB3B78" w:rsidP="00AB3B78">
      <w:pPr>
        <w:jc w:val="center"/>
        <w:rPr>
          <w:b/>
          <w:color w:val="000000" w:themeColor="text1"/>
          <w:sz w:val="28"/>
          <w:szCs w:val="28"/>
        </w:rPr>
      </w:pPr>
    </w:p>
    <w:p w:rsidR="00AB3B78" w:rsidRPr="00EB0F18" w:rsidRDefault="00AB3B78" w:rsidP="00AB3B78">
      <w:pPr>
        <w:jc w:val="center"/>
        <w:rPr>
          <w:b/>
          <w:color w:val="000000" w:themeColor="text1"/>
          <w:sz w:val="28"/>
          <w:szCs w:val="28"/>
        </w:rPr>
      </w:pPr>
      <w:r w:rsidRPr="00EB0F18">
        <w:rPr>
          <w:b/>
          <w:color w:val="000000" w:themeColor="text1"/>
          <w:sz w:val="28"/>
          <w:szCs w:val="28"/>
        </w:rPr>
        <w:t xml:space="preserve">                                                         </w:t>
      </w: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AB3B78" w:rsidRPr="00EB0F18" w:rsidRDefault="00AB3B78" w:rsidP="00AB3B78">
      <w:pPr>
        <w:jc w:val="right"/>
        <w:rPr>
          <w:color w:val="000000" w:themeColor="text1"/>
          <w:sz w:val="24"/>
          <w:szCs w:val="24"/>
        </w:rPr>
      </w:pPr>
    </w:p>
    <w:p w:rsidR="000B3E9E" w:rsidRPr="00EB0F18" w:rsidRDefault="000B3E9E" w:rsidP="00AB3B78">
      <w:pPr>
        <w:jc w:val="right"/>
        <w:rPr>
          <w:color w:val="000000" w:themeColor="text1"/>
          <w:sz w:val="24"/>
          <w:szCs w:val="24"/>
        </w:rPr>
      </w:pPr>
    </w:p>
    <w:p w:rsidR="00552934" w:rsidRPr="00EB0F18" w:rsidRDefault="00552934" w:rsidP="00AB3B78">
      <w:pPr>
        <w:jc w:val="right"/>
        <w:rPr>
          <w:color w:val="000000" w:themeColor="text1"/>
          <w:sz w:val="24"/>
          <w:szCs w:val="24"/>
        </w:rPr>
      </w:pPr>
    </w:p>
    <w:p w:rsidR="00552934" w:rsidRPr="00EB0F18" w:rsidRDefault="00552934" w:rsidP="00AB3B78">
      <w:pPr>
        <w:jc w:val="right"/>
        <w:rPr>
          <w:color w:val="000000" w:themeColor="text1"/>
          <w:sz w:val="24"/>
          <w:szCs w:val="24"/>
        </w:rPr>
      </w:pPr>
    </w:p>
    <w:p w:rsidR="00552934" w:rsidRPr="00EB0F18" w:rsidRDefault="00552934" w:rsidP="00AB3B78">
      <w:pPr>
        <w:jc w:val="right"/>
        <w:rPr>
          <w:color w:val="000000" w:themeColor="text1"/>
          <w:sz w:val="24"/>
          <w:szCs w:val="24"/>
        </w:rPr>
      </w:pPr>
    </w:p>
    <w:p w:rsidR="000B3E9E" w:rsidRPr="00EB0F18" w:rsidRDefault="000B3E9E" w:rsidP="00AB3B78">
      <w:pPr>
        <w:jc w:val="right"/>
        <w:rPr>
          <w:color w:val="000000" w:themeColor="text1"/>
          <w:sz w:val="24"/>
          <w:szCs w:val="24"/>
        </w:rPr>
      </w:pPr>
    </w:p>
    <w:p w:rsidR="000B3E9E" w:rsidRPr="00EB0F18" w:rsidRDefault="000B3E9E" w:rsidP="00AB3B78">
      <w:pPr>
        <w:jc w:val="right"/>
        <w:rPr>
          <w:color w:val="000000" w:themeColor="text1"/>
          <w:sz w:val="24"/>
          <w:szCs w:val="24"/>
        </w:rPr>
      </w:pPr>
    </w:p>
    <w:p w:rsidR="00AB3B78" w:rsidRPr="00EB0F18" w:rsidRDefault="00AB3B78" w:rsidP="00AB3B78">
      <w:pPr>
        <w:jc w:val="right"/>
        <w:rPr>
          <w:color w:val="000000" w:themeColor="text1"/>
          <w:sz w:val="24"/>
          <w:szCs w:val="24"/>
        </w:rPr>
      </w:pPr>
      <w:r w:rsidRPr="00EB0F18">
        <w:rPr>
          <w:color w:val="000000" w:themeColor="text1"/>
          <w:sz w:val="24"/>
          <w:szCs w:val="24"/>
        </w:rPr>
        <w:lastRenderedPageBreak/>
        <w:t xml:space="preserve">Додаток до Програми   </w:t>
      </w:r>
    </w:p>
    <w:p w:rsidR="00AB3B78" w:rsidRPr="00EB0F18" w:rsidRDefault="00AB3B78" w:rsidP="00AB3B78">
      <w:pPr>
        <w:jc w:val="right"/>
        <w:rPr>
          <w:color w:val="000000" w:themeColor="text1"/>
          <w:sz w:val="28"/>
          <w:szCs w:val="28"/>
        </w:rPr>
      </w:pPr>
      <w:r w:rsidRPr="00EB0F18">
        <w:rPr>
          <w:color w:val="000000" w:themeColor="text1"/>
          <w:sz w:val="24"/>
          <w:szCs w:val="24"/>
        </w:rPr>
        <w:t xml:space="preserve">                                                             </w:t>
      </w:r>
    </w:p>
    <w:p w:rsidR="00AB3B78" w:rsidRPr="00EB0F18" w:rsidRDefault="00AB3B78" w:rsidP="00AB3B78">
      <w:pPr>
        <w:jc w:val="center"/>
        <w:rPr>
          <w:b/>
          <w:color w:val="000000" w:themeColor="text1"/>
          <w:sz w:val="28"/>
          <w:szCs w:val="28"/>
        </w:rPr>
      </w:pPr>
      <w:r w:rsidRPr="00EB0F18">
        <w:rPr>
          <w:b/>
          <w:color w:val="000000" w:themeColor="text1"/>
          <w:sz w:val="28"/>
          <w:szCs w:val="28"/>
        </w:rPr>
        <w:t>Кошторис витрат,</w:t>
      </w:r>
    </w:p>
    <w:p w:rsidR="00AB3B78" w:rsidRPr="00EB0F18" w:rsidRDefault="00AB3B78" w:rsidP="00AB3B78">
      <w:pPr>
        <w:jc w:val="center"/>
        <w:rPr>
          <w:b/>
          <w:color w:val="000000" w:themeColor="text1"/>
          <w:sz w:val="28"/>
          <w:szCs w:val="28"/>
        </w:rPr>
      </w:pPr>
      <w:r w:rsidRPr="00EB0F18">
        <w:rPr>
          <w:b/>
          <w:color w:val="000000" w:themeColor="text1"/>
          <w:sz w:val="28"/>
          <w:szCs w:val="28"/>
        </w:rPr>
        <w:t>спрямованих на реалізацію основних напрямків Програми щодо виготовлення технічних паспортів та оцінки об’єктів нерухомого майна комунальної власності Обухівської міської територіальної громади Обухівського району Київської області на 2026 - 2028 роки на 2026 рік</w:t>
      </w:r>
    </w:p>
    <w:p w:rsidR="00AB3B78" w:rsidRPr="00EB0F18" w:rsidRDefault="00AB3B78" w:rsidP="00AB3B78">
      <w:pPr>
        <w:jc w:val="center"/>
        <w:rPr>
          <w:color w:val="000000" w:themeColor="text1"/>
          <w:sz w:val="24"/>
          <w:szCs w:val="24"/>
        </w:rPr>
      </w:pPr>
    </w:p>
    <w:p w:rsidR="00AB3B78" w:rsidRPr="00EB0F18" w:rsidRDefault="00AB3B78" w:rsidP="00AB3B78">
      <w:pPr>
        <w:jc w:val="center"/>
        <w:rPr>
          <w:color w:val="000000" w:themeColor="text1"/>
          <w:sz w:val="24"/>
          <w:szCs w:val="24"/>
        </w:rPr>
      </w:pPr>
    </w:p>
    <w:tbl>
      <w:tblPr>
        <w:tblStyle w:val="af3"/>
        <w:tblW w:w="0" w:type="auto"/>
        <w:tblLayout w:type="fixed"/>
        <w:tblLook w:val="04A0" w:firstRow="1" w:lastRow="0" w:firstColumn="1" w:lastColumn="0" w:noHBand="0" w:noVBand="1"/>
      </w:tblPr>
      <w:tblGrid>
        <w:gridCol w:w="534"/>
        <w:gridCol w:w="1842"/>
        <w:gridCol w:w="851"/>
        <w:gridCol w:w="992"/>
        <w:gridCol w:w="1134"/>
        <w:gridCol w:w="1418"/>
        <w:gridCol w:w="1275"/>
        <w:gridCol w:w="1525"/>
      </w:tblGrid>
      <w:tr w:rsidR="00EB0F18" w:rsidRPr="00EB0F18" w:rsidTr="008B5F31">
        <w:tc>
          <w:tcPr>
            <w:tcW w:w="534" w:type="dxa"/>
          </w:tcPr>
          <w:p w:rsidR="00AB3B78" w:rsidRPr="00EB0F18" w:rsidRDefault="00AB3B78" w:rsidP="008B5F31">
            <w:pPr>
              <w:jc w:val="center"/>
              <w:rPr>
                <w:b/>
                <w:color w:val="000000" w:themeColor="text1"/>
                <w:sz w:val="24"/>
                <w:szCs w:val="24"/>
              </w:rPr>
            </w:pPr>
            <w:r w:rsidRPr="00EB0F18">
              <w:rPr>
                <w:b/>
                <w:color w:val="000000" w:themeColor="text1"/>
                <w:sz w:val="24"/>
                <w:szCs w:val="24"/>
              </w:rPr>
              <w:t>№з/п</w:t>
            </w:r>
          </w:p>
        </w:tc>
        <w:tc>
          <w:tcPr>
            <w:tcW w:w="1842" w:type="dxa"/>
          </w:tcPr>
          <w:p w:rsidR="00AB3B78" w:rsidRPr="00EB0F18" w:rsidRDefault="00AB3B78" w:rsidP="008B5F31">
            <w:pPr>
              <w:jc w:val="center"/>
              <w:rPr>
                <w:b/>
                <w:color w:val="000000" w:themeColor="text1"/>
                <w:sz w:val="24"/>
                <w:szCs w:val="24"/>
              </w:rPr>
            </w:pPr>
            <w:r w:rsidRPr="00EB0F18">
              <w:rPr>
                <w:b/>
                <w:color w:val="000000" w:themeColor="text1"/>
                <w:sz w:val="24"/>
                <w:szCs w:val="24"/>
              </w:rPr>
              <w:t>Назва заходу</w:t>
            </w:r>
          </w:p>
        </w:tc>
        <w:tc>
          <w:tcPr>
            <w:tcW w:w="851"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Од. виміру</w:t>
            </w:r>
          </w:p>
        </w:tc>
        <w:tc>
          <w:tcPr>
            <w:tcW w:w="992"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Площа</w:t>
            </w:r>
          </w:p>
        </w:tc>
        <w:tc>
          <w:tcPr>
            <w:tcW w:w="1134" w:type="dxa"/>
          </w:tcPr>
          <w:p w:rsidR="00AB3B78" w:rsidRPr="00EB0F18" w:rsidRDefault="00AB3B78" w:rsidP="008B5F31">
            <w:pPr>
              <w:jc w:val="center"/>
              <w:rPr>
                <w:b/>
                <w:color w:val="000000" w:themeColor="text1"/>
                <w:sz w:val="24"/>
                <w:szCs w:val="24"/>
              </w:rPr>
            </w:pPr>
            <w:r w:rsidRPr="00EB0F18">
              <w:rPr>
                <w:b/>
                <w:color w:val="000000" w:themeColor="text1"/>
                <w:sz w:val="24"/>
                <w:szCs w:val="24"/>
              </w:rPr>
              <w:t>К-ть об’єктів</w:t>
            </w:r>
          </w:p>
        </w:tc>
        <w:tc>
          <w:tcPr>
            <w:tcW w:w="1418"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Орієнтовні обсяги фінансування заходів,</w:t>
            </w:r>
          </w:p>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грн.</w:t>
            </w:r>
          </w:p>
          <w:p w:rsidR="00AB3B78" w:rsidRPr="00EB0F18" w:rsidRDefault="00AB3B78" w:rsidP="008B5F31">
            <w:pPr>
              <w:jc w:val="center"/>
              <w:rPr>
                <w:b/>
                <w:color w:val="000000" w:themeColor="text1"/>
                <w:sz w:val="24"/>
                <w:szCs w:val="24"/>
              </w:rPr>
            </w:pPr>
          </w:p>
        </w:tc>
        <w:tc>
          <w:tcPr>
            <w:tcW w:w="127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Джерела фінансування</w:t>
            </w:r>
          </w:p>
        </w:tc>
        <w:tc>
          <w:tcPr>
            <w:tcW w:w="1525"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Відповідальні виконавці</w:t>
            </w:r>
          </w:p>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Програми</w:t>
            </w:r>
          </w:p>
          <w:p w:rsidR="00AB3B78" w:rsidRPr="00EB0F18" w:rsidRDefault="00AB3B78" w:rsidP="008B5F31">
            <w:pPr>
              <w:jc w:val="center"/>
              <w:rPr>
                <w:b/>
                <w:color w:val="000000" w:themeColor="text1"/>
                <w:sz w:val="24"/>
                <w:szCs w:val="24"/>
              </w:rPr>
            </w:pPr>
          </w:p>
        </w:tc>
      </w:tr>
      <w:tr w:rsidR="00EB0F18" w:rsidRPr="00EB0F18" w:rsidTr="008B5F31">
        <w:tc>
          <w:tcPr>
            <w:tcW w:w="534" w:type="dxa"/>
          </w:tcPr>
          <w:p w:rsidR="00AB3B78" w:rsidRPr="00EB0F18" w:rsidRDefault="00AB3B78" w:rsidP="008B5F31">
            <w:pPr>
              <w:jc w:val="center"/>
              <w:rPr>
                <w:b/>
                <w:color w:val="000000" w:themeColor="text1"/>
                <w:sz w:val="24"/>
                <w:szCs w:val="24"/>
              </w:rPr>
            </w:pPr>
            <w:r w:rsidRPr="00EB0F18">
              <w:rPr>
                <w:b/>
                <w:color w:val="000000" w:themeColor="text1"/>
                <w:sz w:val="24"/>
                <w:szCs w:val="24"/>
              </w:rPr>
              <w:t>1</w:t>
            </w:r>
          </w:p>
        </w:tc>
        <w:tc>
          <w:tcPr>
            <w:tcW w:w="1842" w:type="dxa"/>
          </w:tcPr>
          <w:p w:rsidR="00AB3B78" w:rsidRPr="00EB0F18" w:rsidRDefault="00AB3B78" w:rsidP="008B5F31">
            <w:pPr>
              <w:jc w:val="center"/>
              <w:rPr>
                <w:b/>
                <w:color w:val="000000" w:themeColor="text1"/>
                <w:sz w:val="24"/>
                <w:szCs w:val="24"/>
              </w:rPr>
            </w:pPr>
            <w:r w:rsidRPr="00EB0F18">
              <w:rPr>
                <w:b/>
                <w:color w:val="000000" w:themeColor="text1"/>
                <w:sz w:val="24"/>
                <w:szCs w:val="24"/>
              </w:rPr>
              <w:t>2</w:t>
            </w:r>
          </w:p>
        </w:tc>
        <w:tc>
          <w:tcPr>
            <w:tcW w:w="851" w:type="dxa"/>
          </w:tcPr>
          <w:p w:rsidR="00AB3B78" w:rsidRPr="00EB0F18" w:rsidRDefault="00AB3B78" w:rsidP="008B5F31">
            <w:pPr>
              <w:jc w:val="center"/>
              <w:rPr>
                <w:b/>
                <w:color w:val="000000" w:themeColor="text1"/>
                <w:sz w:val="24"/>
                <w:szCs w:val="24"/>
              </w:rPr>
            </w:pPr>
            <w:r w:rsidRPr="00EB0F18">
              <w:rPr>
                <w:b/>
                <w:color w:val="000000" w:themeColor="text1"/>
                <w:sz w:val="24"/>
                <w:szCs w:val="24"/>
              </w:rPr>
              <w:t>3</w:t>
            </w:r>
          </w:p>
        </w:tc>
        <w:tc>
          <w:tcPr>
            <w:tcW w:w="992" w:type="dxa"/>
          </w:tcPr>
          <w:p w:rsidR="00AB3B78" w:rsidRPr="00EB0F18" w:rsidRDefault="00AB3B78" w:rsidP="008B5F31">
            <w:pPr>
              <w:jc w:val="center"/>
              <w:rPr>
                <w:b/>
                <w:color w:val="000000" w:themeColor="text1"/>
                <w:sz w:val="24"/>
                <w:szCs w:val="24"/>
              </w:rPr>
            </w:pPr>
          </w:p>
        </w:tc>
        <w:tc>
          <w:tcPr>
            <w:tcW w:w="1134" w:type="dxa"/>
          </w:tcPr>
          <w:p w:rsidR="00AB3B78" w:rsidRPr="00EB0F18" w:rsidRDefault="00AB3B78" w:rsidP="008B5F31">
            <w:pPr>
              <w:jc w:val="center"/>
              <w:rPr>
                <w:b/>
                <w:color w:val="000000" w:themeColor="text1"/>
                <w:sz w:val="24"/>
                <w:szCs w:val="24"/>
              </w:rPr>
            </w:pPr>
            <w:r w:rsidRPr="00EB0F18">
              <w:rPr>
                <w:b/>
                <w:color w:val="000000" w:themeColor="text1"/>
                <w:sz w:val="24"/>
                <w:szCs w:val="24"/>
              </w:rPr>
              <w:t>4</w:t>
            </w:r>
          </w:p>
        </w:tc>
        <w:tc>
          <w:tcPr>
            <w:tcW w:w="1418" w:type="dxa"/>
          </w:tcPr>
          <w:p w:rsidR="00AB3B78" w:rsidRPr="00EB0F18" w:rsidRDefault="00AB3B78" w:rsidP="008B5F31">
            <w:pPr>
              <w:jc w:val="center"/>
              <w:rPr>
                <w:b/>
                <w:color w:val="000000" w:themeColor="text1"/>
                <w:sz w:val="24"/>
                <w:szCs w:val="24"/>
              </w:rPr>
            </w:pPr>
            <w:r w:rsidRPr="00EB0F18">
              <w:rPr>
                <w:b/>
                <w:color w:val="000000" w:themeColor="text1"/>
                <w:sz w:val="24"/>
                <w:szCs w:val="24"/>
              </w:rPr>
              <w:t>5</w:t>
            </w:r>
          </w:p>
        </w:tc>
        <w:tc>
          <w:tcPr>
            <w:tcW w:w="127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6</w:t>
            </w:r>
          </w:p>
        </w:tc>
        <w:tc>
          <w:tcPr>
            <w:tcW w:w="152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7</w:t>
            </w:r>
          </w:p>
        </w:tc>
      </w:tr>
      <w:tr w:rsidR="00EB0F18" w:rsidRPr="00EB0F18" w:rsidTr="008B5F31">
        <w:tc>
          <w:tcPr>
            <w:tcW w:w="9571" w:type="dxa"/>
            <w:gridSpan w:val="8"/>
          </w:tcPr>
          <w:p w:rsidR="00AB3B78" w:rsidRPr="00EB0F18" w:rsidRDefault="00AB3B78" w:rsidP="008B5F31">
            <w:pPr>
              <w:jc w:val="both"/>
              <w:rPr>
                <w:b/>
                <w:color w:val="000000" w:themeColor="text1"/>
                <w:sz w:val="24"/>
                <w:szCs w:val="24"/>
              </w:rPr>
            </w:pPr>
            <w:r w:rsidRPr="00EB0F18">
              <w:rPr>
                <w:b/>
                <w:color w:val="000000" w:themeColor="text1"/>
                <w:sz w:val="24"/>
                <w:szCs w:val="24"/>
              </w:rPr>
              <w:t>І. Технічна інвентаризація та виготовлення технічних паспортів на об’єкти нерухомого майна комунальної власності Обухівської міської територіальної громади Обухівського району Київської області, та послуги з  реєстрації технічних паспортів</w:t>
            </w:r>
            <w:r w:rsidRPr="00EB0F18">
              <w:rPr>
                <w:color w:val="000000" w:themeColor="text1"/>
                <w:sz w:val="24"/>
                <w:szCs w:val="24"/>
              </w:rPr>
              <w:t xml:space="preserve"> </w:t>
            </w:r>
            <w:r w:rsidRPr="00EB0F18">
              <w:rPr>
                <w:b/>
                <w:color w:val="000000" w:themeColor="text1"/>
                <w:sz w:val="24"/>
                <w:szCs w:val="24"/>
              </w:rPr>
              <w:t>на об’єкти нерухомого майна комунальної власності Обухівської міської територіальної громади Обухівського району Київської області у реєстрі</w:t>
            </w:r>
          </w:p>
        </w:tc>
      </w:tr>
      <w:tr w:rsidR="00EB0F18" w:rsidRPr="00EB0F18" w:rsidTr="008B5F31">
        <w:tc>
          <w:tcPr>
            <w:tcW w:w="534" w:type="dxa"/>
          </w:tcPr>
          <w:p w:rsidR="00AB3B78" w:rsidRPr="00EB0F18" w:rsidRDefault="00AB3B78" w:rsidP="008B5F31">
            <w:pPr>
              <w:jc w:val="center"/>
              <w:rPr>
                <w:color w:val="000000" w:themeColor="text1"/>
                <w:sz w:val="24"/>
                <w:szCs w:val="24"/>
              </w:rPr>
            </w:pPr>
            <w:r w:rsidRPr="00EB0F18">
              <w:rPr>
                <w:color w:val="000000" w:themeColor="text1"/>
                <w:sz w:val="24"/>
                <w:szCs w:val="24"/>
              </w:rPr>
              <w:t>1.</w:t>
            </w:r>
          </w:p>
        </w:tc>
        <w:tc>
          <w:tcPr>
            <w:tcW w:w="1842" w:type="dxa"/>
          </w:tcPr>
          <w:p w:rsidR="00AB3B78" w:rsidRPr="00EB0F18" w:rsidRDefault="00AB3B78" w:rsidP="008B5F31">
            <w:pPr>
              <w:rPr>
                <w:color w:val="000000" w:themeColor="text1"/>
                <w:sz w:val="24"/>
                <w:szCs w:val="24"/>
              </w:rPr>
            </w:pPr>
            <w:r w:rsidRPr="00EB0F18">
              <w:rPr>
                <w:color w:val="000000" w:themeColor="text1"/>
                <w:sz w:val="24"/>
                <w:szCs w:val="24"/>
              </w:rPr>
              <w:t>Нежитлові приміщення комунальної власності Обухівської міської територіальної громади Обухівського району Київської області</w:t>
            </w:r>
          </w:p>
        </w:tc>
        <w:tc>
          <w:tcPr>
            <w:tcW w:w="851"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м2</w:t>
            </w:r>
          </w:p>
        </w:tc>
        <w:tc>
          <w:tcPr>
            <w:tcW w:w="992"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3881,8</w:t>
            </w:r>
          </w:p>
        </w:tc>
        <w:tc>
          <w:tcPr>
            <w:tcW w:w="1134" w:type="dxa"/>
          </w:tcPr>
          <w:p w:rsidR="00AB3B78" w:rsidRPr="00EB0F18" w:rsidRDefault="00AB3B78" w:rsidP="008B5F31">
            <w:pPr>
              <w:spacing w:line="276" w:lineRule="auto"/>
              <w:jc w:val="center"/>
              <w:rPr>
                <w:color w:val="000000" w:themeColor="text1"/>
                <w:sz w:val="24"/>
                <w:szCs w:val="24"/>
              </w:rPr>
            </w:pPr>
          </w:p>
        </w:tc>
        <w:tc>
          <w:tcPr>
            <w:tcW w:w="1418" w:type="dxa"/>
          </w:tcPr>
          <w:p w:rsidR="00AB3B78" w:rsidRPr="00EB0F18" w:rsidRDefault="00AB3B78" w:rsidP="008B5F31">
            <w:pPr>
              <w:jc w:val="center"/>
              <w:rPr>
                <w:color w:val="000000" w:themeColor="text1"/>
                <w:sz w:val="24"/>
                <w:szCs w:val="24"/>
              </w:rPr>
            </w:pPr>
            <w:r w:rsidRPr="00EB0F18">
              <w:rPr>
                <w:color w:val="000000" w:themeColor="text1"/>
                <w:sz w:val="24"/>
                <w:szCs w:val="24"/>
              </w:rPr>
              <w:t>116 550,0</w:t>
            </w:r>
          </w:p>
        </w:tc>
        <w:tc>
          <w:tcPr>
            <w:tcW w:w="1275" w:type="dxa"/>
          </w:tcPr>
          <w:p w:rsidR="00AB3B78" w:rsidRPr="00EB0F18" w:rsidRDefault="00AB3B78" w:rsidP="008B5F31">
            <w:pPr>
              <w:jc w:val="center"/>
              <w:rPr>
                <w:color w:val="000000" w:themeColor="text1"/>
                <w:sz w:val="24"/>
                <w:szCs w:val="24"/>
              </w:rPr>
            </w:pPr>
            <w:r w:rsidRPr="00EB0F18">
              <w:rPr>
                <w:color w:val="000000" w:themeColor="text1"/>
                <w:sz w:val="24"/>
                <w:szCs w:val="24"/>
              </w:rPr>
              <w:t>Бюджет громади</w:t>
            </w:r>
          </w:p>
        </w:tc>
        <w:tc>
          <w:tcPr>
            <w:tcW w:w="1525" w:type="dxa"/>
          </w:tcPr>
          <w:p w:rsidR="00AB3B78" w:rsidRPr="00EB0F18" w:rsidRDefault="00AB3B78" w:rsidP="008B5F31">
            <w:pPr>
              <w:rPr>
                <w:color w:val="000000" w:themeColor="text1"/>
                <w:sz w:val="24"/>
                <w:szCs w:val="24"/>
              </w:rPr>
            </w:pPr>
            <w:r w:rsidRPr="00EB0F18">
              <w:rPr>
                <w:color w:val="000000" w:themeColor="text1"/>
                <w:sz w:val="24"/>
                <w:szCs w:val="24"/>
              </w:rPr>
              <w:t>Управління економіки виконавчого комітету Обухівської міської ради Київської області</w:t>
            </w:r>
          </w:p>
        </w:tc>
      </w:tr>
      <w:tr w:rsidR="00EB0F18" w:rsidRPr="00EB0F18" w:rsidTr="008B5F31">
        <w:tc>
          <w:tcPr>
            <w:tcW w:w="2376" w:type="dxa"/>
            <w:gridSpan w:val="2"/>
          </w:tcPr>
          <w:p w:rsidR="00AB3B78" w:rsidRPr="00EB0F18" w:rsidRDefault="00AB3B78" w:rsidP="008B5F31">
            <w:pPr>
              <w:jc w:val="center"/>
              <w:rPr>
                <w:color w:val="000000" w:themeColor="text1"/>
                <w:sz w:val="24"/>
                <w:szCs w:val="24"/>
              </w:rPr>
            </w:pPr>
            <w:r w:rsidRPr="00EB0F18">
              <w:rPr>
                <w:b/>
                <w:color w:val="000000" w:themeColor="text1"/>
                <w:sz w:val="24"/>
                <w:szCs w:val="24"/>
              </w:rPr>
              <w:t>Всього по п. І</w:t>
            </w:r>
          </w:p>
        </w:tc>
        <w:tc>
          <w:tcPr>
            <w:tcW w:w="851"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м2</w:t>
            </w:r>
          </w:p>
        </w:tc>
        <w:tc>
          <w:tcPr>
            <w:tcW w:w="992"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3881,8</w:t>
            </w:r>
          </w:p>
        </w:tc>
        <w:tc>
          <w:tcPr>
            <w:tcW w:w="1134" w:type="dxa"/>
          </w:tcPr>
          <w:p w:rsidR="00AB3B78" w:rsidRPr="00EB0F18" w:rsidRDefault="00AB3B78" w:rsidP="008B5F31">
            <w:pPr>
              <w:spacing w:line="276" w:lineRule="auto"/>
              <w:jc w:val="center"/>
              <w:rPr>
                <w:b/>
                <w:color w:val="000000" w:themeColor="text1"/>
                <w:sz w:val="24"/>
                <w:szCs w:val="24"/>
              </w:rPr>
            </w:pPr>
          </w:p>
        </w:tc>
        <w:tc>
          <w:tcPr>
            <w:tcW w:w="1418" w:type="dxa"/>
          </w:tcPr>
          <w:p w:rsidR="00AB3B78" w:rsidRPr="00EB0F18" w:rsidRDefault="00AB3B78" w:rsidP="008B5F31">
            <w:pPr>
              <w:jc w:val="center"/>
              <w:rPr>
                <w:b/>
                <w:color w:val="000000" w:themeColor="text1"/>
                <w:sz w:val="24"/>
                <w:szCs w:val="24"/>
              </w:rPr>
            </w:pPr>
            <w:r w:rsidRPr="00EB0F18">
              <w:rPr>
                <w:b/>
                <w:color w:val="000000" w:themeColor="text1"/>
                <w:sz w:val="24"/>
                <w:szCs w:val="24"/>
              </w:rPr>
              <w:t>116 550,0</w:t>
            </w:r>
          </w:p>
        </w:tc>
        <w:tc>
          <w:tcPr>
            <w:tcW w:w="127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c>
          <w:tcPr>
            <w:tcW w:w="152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r>
      <w:tr w:rsidR="00EB0F18" w:rsidRPr="00EB0F18" w:rsidTr="008B5F31">
        <w:tc>
          <w:tcPr>
            <w:tcW w:w="9571" w:type="dxa"/>
            <w:gridSpan w:val="8"/>
          </w:tcPr>
          <w:p w:rsidR="00AB3B78" w:rsidRPr="00EB0F18" w:rsidRDefault="00AB3B78" w:rsidP="008B5F31">
            <w:pPr>
              <w:jc w:val="both"/>
              <w:rPr>
                <w:b/>
                <w:color w:val="000000" w:themeColor="text1"/>
                <w:sz w:val="24"/>
                <w:szCs w:val="24"/>
              </w:rPr>
            </w:pPr>
            <w:r w:rsidRPr="00EB0F18">
              <w:rPr>
                <w:b/>
                <w:color w:val="000000" w:themeColor="text1"/>
                <w:sz w:val="24"/>
                <w:szCs w:val="24"/>
              </w:rPr>
              <w:t>ІІ. Оцінка об’єктів комунальної власності (Рухоме та нерухоме майно)</w:t>
            </w:r>
          </w:p>
        </w:tc>
      </w:tr>
      <w:tr w:rsidR="00EB0F18" w:rsidRPr="00EB0F18" w:rsidTr="008B5F31">
        <w:tc>
          <w:tcPr>
            <w:tcW w:w="534" w:type="dxa"/>
          </w:tcPr>
          <w:p w:rsidR="00AB3B78" w:rsidRPr="00EB0F18" w:rsidRDefault="00AB3B78" w:rsidP="008B5F31">
            <w:pPr>
              <w:jc w:val="center"/>
              <w:rPr>
                <w:color w:val="000000" w:themeColor="text1"/>
                <w:sz w:val="24"/>
                <w:szCs w:val="24"/>
              </w:rPr>
            </w:pPr>
            <w:r w:rsidRPr="00EB0F18">
              <w:rPr>
                <w:color w:val="000000" w:themeColor="text1"/>
                <w:sz w:val="24"/>
                <w:szCs w:val="24"/>
              </w:rPr>
              <w:t>1.</w:t>
            </w:r>
          </w:p>
        </w:tc>
        <w:tc>
          <w:tcPr>
            <w:tcW w:w="1842" w:type="dxa"/>
          </w:tcPr>
          <w:p w:rsidR="00AB3B78" w:rsidRPr="00EB0F18" w:rsidRDefault="00AB3B78" w:rsidP="008B5F31">
            <w:pPr>
              <w:rPr>
                <w:color w:val="000000" w:themeColor="text1"/>
                <w:sz w:val="24"/>
                <w:szCs w:val="24"/>
              </w:rPr>
            </w:pPr>
            <w:r w:rsidRPr="00EB0F18">
              <w:rPr>
                <w:color w:val="000000" w:themeColor="text1"/>
                <w:sz w:val="24"/>
                <w:szCs w:val="24"/>
              </w:rPr>
              <w:t>Нежитлові приміщення комунальної власності Обухівської міської територіальної громади Обухівського району Київської області</w:t>
            </w:r>
          </w:p>
        </w:tc>
        <w:tc>
          <w:tcPr>
            <w:tcW w:w="851"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шт.</w:t>
            </w:r>
          </w:p>
        </w:tc>
        <w:tc>
          <w:tcPr>
            <w:tcW w:w="992"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w:t>
            </w:r>
          </w:p>
        </w:tc>
        <w:tc>
          <w:tcPr>
            <w:tcW w:w="1134"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30</w:t>
            </w:r>
          </w:p>
        </w:tc>
        <w:tc>
          <w:tcPr>
            <w:tcW w:w="1418" w:type="dxa"/>
          </w:tcPr>
          <w:p w:rsidR="00AB3B78" w:rsidRPr="00EB0F18" w:rsidRDefault="00AB3B78" w:rsidP="008B5F31">
            <w:pPr>
              <w:jc w:val="center"/>
              <w:rPr>
                <w:color w:val="000000" w:themeColor="text1"/>
                <w:sz w:val="24"/>
                <w:szCs w:val="24"/>
              </w:rPr>
            </w:pPr>
            <w:r w:rsidRPr="00EB0F18">
              <w:rPr>
                <w:color w:val="000000" w:themeColor="text1"/>
                <w:sz w:val="24"/>
                <w:szCs w:val="24"/>
              </w:rPr>
              <w:t>78950,0</w:t>
            </w:r>
          </w:p>
        </w:tc>
        <w:tc>
          <w:tcPr>
            <w:tcW w:w="1275" w:type="dxa"/>
          </w:tcPr>
          <w:p w:rsidR="00AB3B78" w:rsidRPr="00EB0F18" w:rsidRDefault="00AB3B78" w:rsidP="008B5F31">
            <w:pPr>
              <w:jc w:val="center"/>
              <w:rPr>
                <w:color w:val="000000" w:themeColor="text1"/>
                <w:sz w:val="24"/>
                <w:szCs w:val="24"/>
              </w:rPr>
            </w:pPr>
            <w:r w:rsidRPr="00EB0F18">
              <w:rPr>
                <w:color w:val="000000" w:themeColor="text1"/>
                <w:sz w:val="24"/>
                <w:szCs w:val="24"/>
              </w:rPr>
              <w:t>Бюджет громади</w:t>
            </w:r>
          </w:p>
        </w:tc>
        <w:tc>
          <w:tcPr>
            <w:tcW w:w="1525" w:type="dxa"/>
          </w:tcPr>
          <w:p w:rsidR="00AB3B78" w:rsidRPr="00EB0F18" w:rsidRDefault="00AB3B78" w:rsidP="008B5F31">
            <w:pPr>
              <w:rPr>
                <w:color w:val="000000" w:themeColor="text1"/>
                <w:sz w:val="24"/>
                <w:szCs w:val="24"/>
              </w:rPr>
            </w:pPr>
            <w:r w:rsidRPr="00EB0F18">
              <w:rPr>
                <w:color w:val="000000" w:themeColor="text1"/>
                <w:sz w:val="24"/>
                <w:szCs w:val="24"/>
              </w:rPr>
              <w:t>Управління економіки виконавчого комітету Обухівської міської ради Київської області</w:t>
            </w:r>
          </w:p>
        </w:tc>
      </w:tr>
      <w:tr w:rsidR="00EB0F18" w:rsidRPr="00EB0F18" w:rsidTr="008B5F31">
        <w:tc>
          <w:tcPr>
            <w:tcW w:w="2376" w:type="dxa"/>
            <w:gridSpan w:val="2"/>
          </w:tcPr>
          <w:p w:rsidR="00AB3B78" w:rsidRPr="00EB0F18" w:rsidRDefault="00AB3B78" w:rsidP="008B5F31">
            <w:pPr>
              <w:jc w:val="center"/>
              <w:rPr>
                <w:color w:val="000000" w:themeColor="text1"/>
                <w:sz w:val="24"/>
                <w:szCs w:val="24"/>
              </w:rPr>
            </w:pPr>
            <w:r w:rsidRPr="00EB0F18">
              <w:rPr>
                <w:b/>
                <w:color w:val="000000" w:themeColor="text1"/>
                <w:sz w:val="24"/>
                <w:szCs w:val="24"/>
              </w:rPr>
              <w:t>Всього по п. ІІ</w:t>
            </w:r>
          </w:p>
        </w:tc>
        <w:tc>
          <w:tcPr>
            <w:tcW w:w="851"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шт.</w:t>
            </w:r>
          </w:p>
        </w:tc>
        <w:tc>
          <w:tcPr>
            <w:tcW w:w="992"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w:t>
            </w:r>
          </w:p>
        </w:tc>
        <w:tc>
          <w:tcPr>
            <w:tcW w:w="1134"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30</w:t>
            </w:r>
          </w:p>
        </w:tc>
        <w:tc>
          <w:tcPr>
            <w:tcW w:w="1418" w:type="dxa"/>
          </w:tcPr>
          <w:p w:rsidR="00AB3B78" w:rsidRPr="00EB0F18" w:rsidRDefault="00AB3B78" w:rsidP="008B5F31">
            <w:pPr>
              <w:jc w:val="center"/>
              <w:rPr>
                <w:b/>
                <w:color w:val="000000" w:themeColor="text1"/>
                <w:sz w:val="24"/>
                <w:szCs w:val="24"/>
              </w:rPr>
            </w:pPr>
            <w:r w:rsidRPr="00EB0F18">
              <w:rPr>
                <w:b/>
                <w:color w:val="000000" w:themeColor="text1"/>
                <w:sz w:val="24"/>
                <w:szCs w:val="24"/>
              </w:rPr>
              <w:t>78950,0</w:t>
            </w:r>
          </w:p>
        </w:tc>
        <w:tc>
          <w:tcPr>
            <w:tcW w:w="127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c>
          <w:tcPr>
            <w:tcW w:w="152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r>
      <w:tr w:rsidR="00EB0F18" w:rsidRPr="00EB0F18" w:rsidTr="008B5F31">
        <w:tc>
          <w:tcPr>
            <w:tcW w:w="9571" w:type="dxa"/>
            <w:gridSpan w:val="8"/>
          </w:tcPr>
          <w:p w:rsidR="00AB3B78" w:rsidRPr="00EB0F18" w:rsidRDefault="00AB3B78" w:rsidP="008B5F31">
            <w:pPr>
              <w:jc w:val="both"/>
              <w:rPr>
                <w:b/>
                <w:color w:val="000000" w:themeColor="text1"/>
                <w:sz w:val="24"/>
                <w:szCs w:val="24"/>
              </w:rPr>
            </w:pPr>
            <w:r w:rsidRPr="00EB0F18">
              <w:rPr>
                <w:b/>
                <w:color w:val="000000" w:themeColor="text1"/>
                <w:sz w:val="24"/>
                <w:szCs w:val="24"/>
              </w:rPr>
              <w:t>ІІІ. Проведення рецензії звіту про оцінку майна комунальної власності</w:t>
            </w:r>
          </w:p>
        </w:tc>
      </w:tr>
      <w:tr w:rsidR="00EB0F18" w:rsidRPr="00EB0F18" w:rsidTr="008B5F31">
        <w:tc>
          <w:tcPr>
            <w:tcW w:w="534" w:type="dxa"/>
          </w:tcPr>
          <w:p w:rsidR="00AB3B78" w:rsidRPr="00EB0F18" w:rsidRDefault="00AB3B78" w:rsidP="008B5F31">
            <w:pPr>
              <w:jc w:val="center"/>
              <w:rPr>
                <w:color w:val="000000" w:themeColor="text1"/>
                <w:sz w:val="24"/>
                <w:szCs w:val="24"/>
              </w:rPr>
            </w:pPr>
            <w:r w:rsidRPr="00EB0F18">
              <w:rPr>
                <w:color w:val="000000" w:themeColor="text1"/>
                <w:sz w:val="24"/>
                <w:szCs w:val="24"/>
              </w:rPr>
              <w:lastRenderedPageBreak/>
              <w:t>1.</w:t>
            </w:r>
          </w:p>
        </w:tc>
        <w:tc>
          <w:tcPr>
            <w:tcW w:w="1842" w:type="dxa"/>
          </w:tcPr>
          <w:p w:rsidR="00AB3B78" w:rsidRPr="00EB0F18" w:rsidRDefault="00AB3B78" w:rsidP="008B5F31">
            <w:pPr>
              <w:rPr>
                <w:color w:val="000000" w:themeColor="text1"/>
                <w:sz w:val="24"/>
                <w:szCs w:val="24"/>
              </w:rPr>
            </w:pPr>
            <w:r w:rsidRPr="00EB0F18">
              <w:rPr>
                <w:color w:val="000000" w:themeColor="text1"/>
                <w:sz w:val="24"/>
                <w:szCs w:val="24"/>
              </w:rPr>
              <w:t>Нежитлові приміщення комунальної власності Обухівської міської територіальної громади Обухівського району Київської області</w:t>
            </w:r>
          </w:p>
        </w:tc>
        <w:tc>
          <w:tcPr>
            <w:tcW w:w="851"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шт.</w:t>
            </w:r>
          </w:p>
        </w:tc>
        <w:tc>
          <w:tcPr>
            <w:tcW w:w="992"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w:t>
            </w:r>
          </w:p>
        </w:tc>
        <w:tc>
          <w:tcPr>
            <w:tcW w:w="1134"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30</w:t>
            </w:r>
            <w:bookmarkStart w:id="0" w:name="_GoBack"/>
            <w:bookmarkEnd w:id="0"/>
          </w:p>
        </w:tc>
        <w:tc>
          <w:tcPr>
            <w:tcW w:w="1418" w:type="dxa"/>
          </w:tcPr>
          <w:p w:rsidR="00AB3B78" w:rsidRPr="00EB0F18" w:rsidRDefault="00AB3B78" w:rsidP="008B5F31">
            <w:pPr>
              <w:spacing w:line="276" w:lineRule="auto"/>
              <w:jc w:val="center"/>
              <w:rPr>
                <w:color w:val="000000" w:themeColor="text1"/>
                <w:sz w:val="24"/>
                <w:szCs w:val="24"/>
              </w:rPr>
            </w:pPr>
            <w:r w:rsidRPr="00EB0F18">
              <w:rPr>
                <w:color w:val="000000" w:themeColor="text1"/>
                <w:sz w:val="24"/>
                <w:szCs w:val="24"/>
              </w:rPr>
              <w:t>60000,0</w:t>
            </w:r>
          </w:p>
        </w:tc>
        <w:tc>
          <w:tcPr>
            <w:tcW w:w="1275" w:type="dxa"/>
          </w:tcPr>
          <w:p w:rsidR="00AB3B78" w:rsidRPr="00EB0F18" w:rsidRDefault="00AB3B78" w:rsidP="008B5F31">
            <w:pPr>
              <w:jc w:val="center"/>
              <w:rPr>
                <w:color w:val="000000" w:themeColor="text1"/>
                <w:sz w:val="24"/>
                <w:szCs w:val="24"/>
              </w:rPr>
            </w:pPr>
            <w:r w:rsidRPr="00EB0F18">
              <w:rPr>
                <w:color w:val="000000" w:themeColor="text1"/>
                <w:sz w:val="24"/>
                <w:szCs w:val="24"/>
              </w:rPr>
              <w:t>Бюджет громади</w:t>
            </w:r>
          </w:p>
        </w:tc>
        <w:tc>
          <w:tcPr>
            <w:tcW w:w="1525" w:type="dxa"/>
          </w:tcPr>
          <w:p w:rsidR="00AB3B78" w:rsidRPr="00EB0F18" w:rsidRDefault="00AB3B78" w:rsidP="008B5F31">
            <w:pPr>
              <w:rPr>
                <w:color w:val="000000" w:themeColor="text1"/>
                <w:sz w:val="24"/>
                <w:szCs w:val="24"/>
              </w:rPr>
            </w:pPr>
            <w:r w:rsidRPr="00EB0F18">
              <w:rPr>
                <w:color w:val="000000" w:themeColor="text1"/>
                <w:sz w:val="24"/>
                <w:szCs w:val="24"/>
              </w:rPr>
              <w:t>Управління економіки виконавчого комітету Обухівської міської ради Київської області</w:t>
            </w:r>
          </w:p>
        </w:tc>
      </w:tr>
      <w:tr w:rsidR="00EB0F18" w:rsidRPr="00EB0F18" w:rsidTr="008B5F31">
        <w:tc>
          <w:tcPr>
            <w:tcW w:w="2376" w:type="dxa"/>
            <w:gridSpan w:val="2"/>
          </w:tcPr>
          <w:p w:rsidR="00AB3B78" w:rsidRPr="00EB0F18" w:rsidRDefault="00AB3B78" w:rsidP="008B5F31">
            <w:pPr>
              <w:jc w:val="center"/>
              <w:rPr>
                <w:color w:val="000000" w:themeColor="text1"/>
                <w:sz w:val="24"/>
                <w:szCs w:val="24"/>
              </w:rPr>
            </w:pPr>
            <w:r w:rsidRPr="00EB0F18">
              <w:rPr>
                <w:b/>
                <w:color w:val="000000" w:themeColor="text1"/>
                <w:sz w:val="24"/>
                <w:szCs w:val="24"/>
              </w:rPr>
              <w:t>Всього по п. ІІІ</w:t>
            </w:r>
          </w:p>
        </w:tc>
        <w:tc>
          <w:tcPr>
            <w:tcW w:w="851"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шт.</w:t>
            </w:r>
          </w:p>
        </w:tc>
        <w:tc>
          <w:tcPr>
            <w:tcW w:w="992"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w:t>
            </w:r>
          </w:p>
        </w:tc>
        <w:tc>
          <w:tcPr>
            <w:tcW w:w="1134"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30</w:t>
            </w:r>
          </w:p>
        </w:tc>
        <w:tc>
          <w:tcPr>
            <w:tcW w:w="1418" w:type="dxa"/>
          </w:tcPr>
          <w:p w:rsidR="00AB3B78" w:rsidRPr="00EB0F18" w:rsidRDefault="00AB3B78" w:rsidP="008B5F31">
            <w:pPr>
              <w:spacing w:line="276" w:lineRule="auto"/>
              <w:jc w:val="center"/>
              <w:rPr>
                <w:b/>
                <w:color w:val="000000" w:themeColor="text1"/>
                <w:sz w:val="24"/>
                <w:szCs w:val="24"/>
              </w:rPr>
            </w:pPr>
            <w:r w:rsidRPr="00EB0F18">
              <w:rPr>
                <w:b/>
                <w:color w:val="000000" w:themeColor="text1"/>
                <w:sz w:val="24"/>
                <w:szCs w:val="24"/>
              </w:rPr>
              <w:t>60000,0</w:t>
            </w:r>
          </w:p>
        </w:tc>
        <w:tc>
          <w:tcPr>
            <w:tcW w:w="127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c>
          <w:tcPr>
            <w:tcW w:w="152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r>
      <w:tr w:rsidR="00AB3B78" w:rsidRPr="00EB0F18" w:rsidTr="008B5F31">
        <w:tc>
          <w:tcPr>
            <w:tcW w:w="2376" w:type="dxa"/>
            <w:gridSpan w:val="2"/>
          </w:tcPr>
          <w:p w:rsidR="00AB3B78" w:rsidRPr="00EB0F18" w:rsidRDefault="00AB3B78" w:rsidP="008B5F31">
            <w:pPr>
              <w:jc w:val="center"/>
              <w:rPr>
                <w:b/>
                <w:color w:val="000000" w:themeColor="text1"/>
                <w:sz w:val="24"/>
                <w:szCs w:val="24"/>
              </w:rPr>
            </w:pPr>
            <w:r w:rsidRPr="00EB0F18">
              <w:rPr>
                <w:b/>
                <w:color w:val="000000" w:themeColor="text1"/>
                <w:sz w:val="24"/>
                <w:szCs w:val="24"/>
              </w:rPr>
              <w:t>Разом</w:t>
            </w:r>
          </w:p>
        </w:tc>
        <w:tc>
          <w:tcPr>
            <w:tcW w:w="851"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c>
          <w:tcPr>
            <w:tcW w:w="992"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c>
          <w:tcPr>
            <w:tcW w:w="1134"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c>
          <w:tcPr>
            <w:tcW w:w="1418" w:type="dxa"/>
          </w:tcPr>
          <w:p w:rsidR="00AB3B78" w:rsidRPr="00EB0F18" w:rsidRDefault="00AB3B78" w:rsidP="008B5F31">
            <w:pPr>
              <w:jc w:val="center"/>
              <w:rPr>
                <w:b/>
                <w:color w:val="000000" w:themeColor="text1"/>
                <w:sz w:val="24"/>
                <w:szCs w:val="24"/>
              </w:rPr>
            </w:pPr>
            <w:r w:rsidRPr="00EB0F18">
              <w:rPr>
                <w:b/>
                <w:color w:val="000000" w:themeColor="text1"/>
                <w:sz w:val="24"/>
                <w:szCs w:val="24"/>
              </w:rPr>
              <w:t>255 500,0</w:t>
            </w:r>
          </w:p>
        </w:tc>
        <w:tc>
          <w:tcPr>
            <w:tcW w:w="127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c>
          <w:tcPr>
            <w:tcW w:w="1525" w:type="dxa"/>
          </w:tcPr>
          <w:p w:rsidR="00AB3B78" w:rsidRPr="00EB0F18" w:rsidRDefault="00AB3B78" w:rsidP="008B5F31">
            <w:pPr>
              <w:jc w:val="center"/>
              <w:rPr>
                <w:b/>
                <w:color w:val="000000" w:themeColor="text1"/>
                <w:sz w:val="24"/>
                <w:szCs w:val="24"/>
              </w:rPr>
            </w:pPr>
            <w:r w:rsidRPr="00EB0F18">
              <w:rPr>
                <w:b/>
                <w:color w:val="000000" w:themeColor="text1"/>
                <w:sz w:val="24"/>
                <w:szCs w:val="24"/>
              </w:rPr>
              <w:t>-</w:t>
            </w:r>
          </w:p>
        </w:tc>
      </w:tr>
    </w:tbl>
    <w:p w:rsidR="00AB3B78" w:rsidRPr="00EB0F18" w:rsidRDefault="00AB3B78" w:rsidP="00AB3B78">
      <w:pPr>
        <w:jc w:val="center"/>
        <w:rPr>
          <w:color w:val="000000" w:themeColor="text1"/>
          <w:sz w:val="24"/>
          <w:szCs w:val="24"/>
        </w:rPr>
      </w:pPr>
    </w:p>
    <w:p w:rsidR="000B3E9E" w:rsidRPr="00EB0F18" w:rsidRDefault="000B3E9E" w:rsidP="000B3E9E">
      <w:pPr>
        <w:jc w:val="both"/>
        <w:rPr>
          <w:rStyle w:val="ae"/>
          <w:rFonts w:eastAsiaTheme="majorEastAsia"/>
          <w:color w:val="000000" w:themeColor="text1"/>
          <w:sz w:val="28"/>
          <w:szCs w:val="28"/>
        </w:rPr>
      </w:pPr>
    </w:p>
    <w:p w:rsidR="000B3E9E" w:rsidRPr="00EB0F18" w:rsidRDefault="000B3E9E" w:rsidP="000B3E9E">
      <w:pPr>
        <w:jc w:val="both"/>
        <w:rPr>
          <w:color w:val="000000" w:themeColor="text1"/>
        </w:rPr>
      </w:pPr>
      <w:r w:rsidRPr="00EB0F18">
        <w:rPr>
          <w:rStyle w:val="ae"/>
          <w:rFonts w:eastAsiaTheme="majorEastAsia"/>
          <w:color w:val="000000" w:themeColor="text1"/>
          <w:sz w:val="28"/>
          <w:szCs w:val="28"/>
        </w:rPr>
        <w:t>Секретар Обухівської міської ради                                    Лариса ІЛЬЄНКО</w:t>
      </w:r>
    </w:p>
    <w:p w:rsidR="000B3E9E" w:rsidRPr="00EB0F18" w:rsidRDefault="000B3E9E" w:rsidP="000B3E9E">
      <w:pPr>
        <w:jc w:val="both"/>
        <w:rPr>
          <w:rFonts w:eastAsia="Batang"/>
          <w:color w:val="000000" w:themeColor="text1"/>
          <w:sz w:val="23"/>
          <w:szCs w:val="23"/>
        </w:rPr>
      </w:pPr>
    </w:p>
    <w:p w:rsidR="00AB3B78" w:rsidRPr="00EB0F18" w:rsidRDefault="00AB3B78" w:rsidP="00AB3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8"/>
          <w:szCs w:val="28"/>
        </w:rPr>
      </w:pPr>
    </w:p>
    <w:p w:rsidR="00AB3B78" w:rsidRPr="00EB0F18" w:rsidRDefault="00AB3B78" w:rsidP="00AB3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8"/>
          <w:szCs w:val="28"/>
        </w:rPr>
      </w:pPr>
      <w:r w:rsidRPr="00EB0F18">
        <w:rPr>
          <w:b/>
          <w:color w:val="000000" w:themeColor="text1"/>
          <w:sz w:val="28"/>
          <w:szCs w:val="28"/>
        </w:rPr>
        <w:t xml:space="preserve">Начальник управління економіки                         </w:t>
      </w:r>
      <w:r w:rsidR="005667A2" w:rsidRPr="00EB0F18">
        <w:rPr>
          <w:b/>
          <w:color w:val="000000" w:themeColor="text1"/>
          <w:sz w:val="28"/>
          <w:szCs w:val="28"/>
        </w:rPr>
        <w:t xml:space="preserve">   </w:t>
      </w:r>
      <w:r w:rsidRPr="00EB0F18">
        <w:rPr>
          <w:b/>
          <w:color w:val="000000" w:themeColor="text1"/>
          <w:sz w:val="28"/>
          <w:szCs w:val="28"/>
        </w:rPr>
        <w:t xml:space="preserve">   Аліна КОНДРАТЮК</w:t>
      </w:r>
    </w:p>
    <w:p w:rsidR="00D931E2" w:rsidRPr="00EB0F18" w:rsidRDefault="00D931E2" w:rsidP="00AB3B78">
      <w:pPr>
        <w:jc w:val="center"/>
        <w:rPr>
          <w:b/>
          <w:color w:val="000000" w:themeColor="text1"/>
          <w:sz w:val="28"/>
          <w:szCs w:val="28"/>
        </w:rPr>
      </w:pPr>
    </w:p>
    <w:p w:rsidR="00AB3B78" w:rsidRPr="00EB0F18" w:rsidRDefault="00AB3B78" w:rsidP="00AB3B78">
      <w:pPr>
        <w:jc w:val="center"/>
        <w:rPr>
          <w:b/>
          <w:color w:val="000000" w:themeColor="text1"/>
          <w:sz w:val="28"/>
          <w:szCs w:val="28"/>
        </w:rPr>
      </w:pPr>
      <w:r w:rsidRPr="00EB0F18">
        <w:rPr>
          <w:b/>
          <w:color w:val="000000" w:themeColor="text1"/>
          <w:sz w:val="28"/>
          <w:szCs w:val="28"/>
        </w:rPr>
        <w:t xml:space="preserve">                                 </w:t>
      </w:r>
    </w:p>
    <w:p w:rsidR="00AB3B78" w:rsidRPr="00EB0F18" w:rsidRDefault="00AB3B78" w:rsidP="00552934">
      <w:pPr>
        <w:rPr>
          <w:color w:val="000000" w:themeColor="text1"/>
          <w:sz w:val="24"/>
          <w:szCs w:val="24"/>
        </w:rPr>
        <w:sectPr w:rsidR="00AB3B78" w:rsidRPr="00EB0F18" w:rsidSect="00AB3B78">
          <w:pgSz w:w="11906" w:h="16838"/>
          <w:pgMar w:top="1134" w:right="850" w:bottom="1134" w:left="1701" w:header="709" w:footer="709" w:gutter="0"/>
          <w:cols w:space="708"/>
          <w:docGrid w:linePitch="360"/>
        </w:sectPr>
      </w:pPr>
    </w:p>
    <w:p w:rsidR="00B00FC4" w:rsidRPr="00EB0F18" w:rsidRDefault="00B00FC4" w:rsidP="00552934">
      <w:pPr>
        <w:rPr>
          <w:color w:val="000000" w:themeColor="text1"/>
          <w:sz w:val="28"/>
          <w:szCs w:val="28"/>
        </w:rPr>
      </w:pPr>
    </w:p>
    <w:sectPr w:rsidR="00B00FC4" w:rsidRPr="00EB0F18" w:rsidSect="00FE7154">
      <w:pgSz w:w="16838" w:h="11906" w:orient="landscape"/>
      <w:pgMar w:top="851" w:right="284" w:bottom="141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4D7" w:rsidRDefault="003834D7" w:rsidP="00F96355">
      <w:r>
        <w:separator/>
      </w:r>
    </w:p>
  </w:endnote>
  <w:endnote w:type="continuationSeparator" w:id="0">
    <w:p w:rsidR="003834D7" w:rsidRDefault="003834D7" w:rsidP="00F9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4D7" w:rsidRDefault="003834D7" w:rsidP="00F96355">
      <w:r>
        <w:separator/>
      </w:r>
    </w:p>
  </w:footnote>
  <w:footnote w:type="continuationSeparator" w:id="0">
    <w:p w:rsidR="003834D7" w:rsidRDefault="003834D7" w:rsidP="00F96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E0B8E"/>
    <w:multiLevelType w:val="multilevel"/>
    <w:tmpl w:val="DECC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6E573C"/>
    <w:multiLevelType w:val="hybridMultilevel"/>
    <w:tmpl w:val="25FA2E10"/>
    <w:lvl w:ilvl="0" w:tplc="71BA594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3A6F5F"/>
    <w:multiLevelType w:val="multilevel"/>
    <w:tmpl w:val="E42E5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95270F"/>
    <w:multiLevelType w:val="hybridMultilevel"/>
    <w:tmpl w:val="B41E7B20"/>
    <w:lvl w:ilvl="0" w:tplc="EC1802C6">
      <w:start w:val="1"/>
      <w:numFmt w:val="decimal"/>
      <w:lvlText w:val="%1."/>
      <w:lvlJc w:val="left"/>
      <w:pPr>
        <w:tabs>
          <w:tab w:val="num" w:pos="720"/>
        </w:tabs>
        <w:ind w:left="720" w:hanging="360"/>
      </w:pPr>
      <w:rPr>
        <w:rFonts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6BEE6219"/>
    <w:multiLevelType w:val="hybridMultilevel"/>
    <w:tmpl w:val="DF348B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2E872E7"/>
    <w:multiLevelType w:val="hybridMultilevel"/>
    <w:tmpl w:val="A48277FC"/>
    <w:lvl w:ilvl="0" w:tplc="137A8C94">
      <w:start w:val="1"/>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6" w15:restartNumberingAfterBreak="0">
    <w:nsid w:val="7452477B"/>
    <w:multiLevelType w:val="multilevel"/>
    <w:tmpl w:val="01D81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CD5B94"/>
    <w:multiLevelType w:val="hybridMultilevel"/>
    <w:tmpl w:val="02EEB8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 w:numId="8">
    <w:abstractNumId w:val="7"/>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4DD"/>
    <w:rsid w:val="00000D30"/>
    <w:rsid w:val="0000545E"/>
    <w:rsid w:val="00006018"/>
    <w:rsid w:val="00020EE9"/>
    <w:rsid w:val="00022154"/>
    <w:rsid w:val="00023EC8"/>
    <w:rsid w:val="00030DCB"/>
    <w:rsid w:val="0005775F"/>
    <w:rsid w:val="00065D76"/>
    <w:rsid w:val="00066DCB"/>
    <w:rsid w:val="00067D5E"/>
    <w:rsid w:val="0008357B"/>
    <w:rsid w:val="000A20E2"/>
    <w:rsid w:val="000B3E9E"/>
    <w:rsid w:val="000C69C0"/>
    <w:rsid w:val="000D7014"/>
    <w:rsid w:val="000E386A"/>
    <w:rsid w:val="000E7598"/>
    <w:rsid w:val="00102198"/>
    <w:rsid w:val="001116E0"/>
    <w:rsid w:val="0011435B"/>
    <w:rsid w:val="00132A18"/>
    <w:rsid w:val="00137A6C"/>
    <w:rsid w:val="001438F4"/>
    <w:rsid w:val="00147C49"/>
    <w:rsid w:val="001570F5"/>
    <w:rsid w:val="00174F90"/>
    <w:rsid w:val="001B124D"/>
    <w:rsid w:val="001B2225"/>
    <w:rsid w:val="001B43D4"/>
    <w:rsid w:val="001B6B3F"/>
    <w:rsid w:val="001B78DB"/>
    <w:rsid w:val="001C2E0D"/>
    <w:rsid w:val="001D2085"/>
    <w:rsid w:val="001E6DED"/>
    <w:rsid w:val="001F2DAB"/>
    <w:rsid w:val="0020522A"/>
    <w:rsid w:val="0020548C"/>
    <w:rsid w:val="00207A1A"/>
    <w:rsid w:val="00211D12"/>
    <w:rsid w:val="00217BE8"/>
    <w:rsid w:val="00223189"/>
    <w:rsid w:val="0022771C"/>
    <w:rsid w:val="00230FA3"/>
    <w:rsid w:val="002338B9"/>
    <w:rsid w:val="0024051A"/>
    <w:rsid w:val="002521A5"/>
    <w:rsid w:val="00256C7F"/>
    <w:rsid w:val="002816B3"/>
    <w:rsid w:val="0028397F"/>
    <w:rsid w:val="00284F98"/>
    <w:rsid w:val="002875C8"/>
    <w:rsid w:val="00287859"/>
    <w:rsid w:val="00290EEF"/>
    <w:rsid w:val="00293772"/>
    <w:rsid w:val="002A38C3"/>
    <w:rsid w:val="002B3718"/>
    <w:rsid w:val="002C5E77"/>
    <w:rsid w:val="002D3141"/>
    <w:rsid w:val="003016A1"/>
    <w:rsid w:val="00305FFE"/>
    <w:rsid w:val="00306123"/>
    <w:rsid w:val="00312700"/>
    <w:rsid w:val="00316B30"/>
    <w:rsid w:val="00324C12"/>
    <w:rsid w:val="00334FC7"/>
    <w:rsid w:val="00343860"/>
    <w:rsid w:val="00343DF6"/>
    <w:rsid w:val="00362514"/>
    <w:rsid w:val="003834D7"/>
    <w:rsid w:val="00386192"/>
    <w:rsid w:val="00395E1B"/>
    <w:rsid w:val="003B7A95"/>
    <w:rsid w:val="003C19F3"/>
    <w:rsid w:val="003D09FF"/>
    <w:rsid w:val="003E2CB0"/>
    <w:rsid w:val="004039B5"/>
    <w:rsid w:val="0040422F"/>
    <w:rsid w:val="00413ED4"/>
    <w:rsid w:val="0041534E"/>
    <w:rsid w:val="00416AC5"/>
    <w:rsid w:val="00431A8D"/>
    <w:rsid w:val="00441504"/>
    <w:rsid w:val="00450489"/>
    <w:rsid w:val="00455C16"/>
    <w:rsid w:val="004600B7"/>
    <w:rsid w:val="00466BEE"/>
    <w:rsid w:val="00470226"/>
    <w:rsid w:val="004845BB"/>
    <w:rsid w:val="0048582D"/>
    <w:rsid w:val="00486C6B"/>
    <w:rsid w:val="00490DE4"/>
    <w:rsid w:val="00495E83"/>
    <w:rsid w:val="0049614A"/>
    <w:rsid w:val="004B1E92"/>
    <w:rsid w:val="004B2AB6"/>
    <w:rsid w:val="004E49D1"/>
    <w:rsid w:val="004E60A5"/>
    <w:rsid w:val="004E7F36"/>
    <w:rsid w:val="004F5476"/>
    <w:rsid w:val="00500ABA"/>
    <w:rsid w:val="00517183"/>
    <w:rsid w:val="005234DD"/>
    <w:rsid w:val="00545251"/>
    <w:rsid w:val="00545303"/>
    <w:rsid w:val="00552934"/>
    <w:rsid w:val="00556B36"/>
    <w:rsid w:val="005667A2"/>
    <w:rsid w:val="005709FA"/>
    <w:rsid w:val="005770F4"/>
    <w:rsid w:val="0058123A"/>
    <w:rsid w:val="00585E74"/>
    <w:rsid w:val="005A3A44"/>
    <w:rsid w:val="005A6B78"/>
    <w:rsid w:val="005B0CF4"/>
    <w:rsid w:val="005B4CAC"/>
    <w:rsid w:val="005B5CF4"/>
    <w:rsid w:val="005C2DD1"/>
    <w:rsid w:val="005C4221"/>
    <w:rsid w:val="005D028F"/>
    <w:rsid w:val="005D3DC9"/>
    <w:rsid w:val="005F360F"/>
    <w:rsid w:val="005F6EA3"/>
    <w:rsid w:val="00602746"/>
    <w:rsid w:val="00603B66"/>
    <w:rsid w:val="006041D5"/>
    <w:rsid w:val="00606E27"/>
    <w:rsid w:val="00611DE2"/>
    <w:rsid w:val="00617A02"/>
    <w:rsid w:val="00622479"/>
    <w:rsid w:val="00627FBA"/>
    <w:rsid w:val="00641B13"/>
    <w:rsid w:val="00641D2D"/>
    <w:rsid w:val="00647F5A"/>
    <w:rsid w:val="00682E06"/>
    <w:rsid w:val="00690D1D"/>
    <w:rsid w:val="006C4CF8"/>
    <w:rsid w:val="006C6860"/>
    <w:rsid w:val="006E6972"/>
    <w:rsid w:val="006F07FA"/>
    <w:rsid w:val="006F3022"/>
    <w:rsid w:val="00711A2B"/>
    <w:rsid w:val="00713931"/>
    <w:rsid w:val="0073102C"/>
    <w:rsid w:val="0075009C"/>
    <w:rsid w:val="00750F08"/>
    <w:rsid w:val="00761A3E"/>
    <w:rsid w:val="007642A8"/>
    <w:rsid w:val="00772E96"/>
    <w:rsid w:val="00784152"/>
    <w:rsid w:val="00785F80"/>
    <w:rsid w:val="00786908"/>
    <w:rsid w:val="007900AD"/>
    <w:rsid w:val="00795ADC"/>
    <w:rsid w:val="007A03E6"/>
    <w:rsid w:val="007A10EA"/>
    <w:rsid w:val="007A6F20"/>
    <w:rsid w:val="007B0735"/>
    <w:rsid w:val="007D5EC0"/>
    <w:rsid w:val="007E3883"/>
    <w:rsid w:val="007F5FF7"/>
    <w:rsid w:val="00820F89"/>
    <w:rsid w:val="00823BBB"/>
    <w:rsid w:val="00851525"/>
    <w:rsid w:val="00861B15"/>
    <w:rsid w:val="008634CC"/>
    <w:rsid w:val="00892928"/>
    <w:rsid w:val="008D55E2"/>
    <w:rsid w:val="008E2BD2"/>
    <w:rsid w:val="008E47EB"/>
    <w:rsid w:val="008F034A"/>
    <w:rsid w:val="008F31D5"/>
    <w:rsid w:val="008F622D"/>
    <w:rsid w:val="0091456B"/>
    <w:rsid w:val="00954497"/>
    <w:rsid w:val="0096685E"/>
    <w:rsid w:val="00972E21"/>
    <w:rsid w:val="00974869"/>
    <w:rsid w:val="009B1F38"/>
    <w:rsid w:val="009C6509"/>
    <w:rsid w:val="009F105D"/>
    <w:rsid w:val="009F3A38"/>
    <w:rsid w:val="00A01853"/>
    <w:rsid w:val="00A06E9F"/>
    <w:rsid w:val="00A10BF7"/>
    <w:rsid w:val="00A13732"/>
    <w:rsid w:val="00A351A1"/>
    <w:rsid w:val="00A520C2"/>
    <w:rsid w:val="00A6103A"/>
    <w:rsid w:val="00A6278E"/>
    <w:rsid w:val="00A771EA"/>
    <w:rsid w:val="00A83081"/>
    <w:rsid w:val="00A84696"/>
    <w:rsid w:val="00A90D96"/>
    <w:rsid w:val="00A97C02"/>
    <w:rsid w:val="00AB3B78"/>
    <w:rsid w:val="00AB3C37"/>
    <w:rsid w:val="00AC1EEC"/>
    <w:rsid w:val="00AD6251"/>
    <w:rsid w:val="00AE68A6"/>
    <w:rsid w:val="00AF1A17"/>
    <w:rsid w:val="00AF6F6A"/>
    <w:rsid w:val="00AF718A"/>
    <w:rsid w:val="00AF7F62"/>
    <w:rsid w:val="00B00FC4"/>
    <w:rsid w:val="00B16786"/>
    <w:rsid w:val="00B17D1C"/>
    <w:rsid w:val="00B238B7"/>
    <w:rsid w:val="00B305C0"/>
    <w:rsid w:val="00B44B72"/>
    <w:rsid w:val="00B46FEB"/>
    <w:rsid w:val="00B6788C"/>
    <w:rsid w:val="00B71610"/>
    <w:rsid w:val="00B82A3C"/>
    <w:rsid w:val="00B870AA"/>
    <w:rsid w:val="00BA246C"/>
    <w:rsid w:val="00BB0037"/>
    <w:rsid w:val="00BB16FE"/>
    <w:rsid w:val="00BB7EAE"/>
    <w:rsid w:val="00BC401B"/>
    <w:rsid w:val="00BC5A23"/>
    <w:rsid w:val="00BF1CFE"/>
    <w:rsid w:val="00BF2ACE"/>
    <w:rsid w:val="00BF5883"/>
    <w:rsid w:val="00BF66E0"/>
    <w:rsid w:val="00C05251"/>
    <w:rsid w:val="00C06595"/>
    <w:rsid w:val="00C10F82"/>
    <w:rsid w:val="00C1611A"/>
    <w:rsid w:val="00C35C0B"/>
    <w:rsid w:val="00C514D0"/>
    <w:rsid w:val="00C54D9A"/>
    <w:rsid w:val="00C601CC"/>
    <w:rsid w:val="00CA4C0D"/>
    <w:rsid w:val="00CB116A"/>
    <w:rsid w:val="00CB5340"/>
    <w:rsid w:val="00CB7125"/>
    <w:rsid w:val="00CC3B17"/>
    <w:rsid w:val="00CF0236"/>
    <w:rsid w:val="00CF079B"/>
    <w:rsid w:val="00CF5AE9"/>
    <w:rsid w:val="00CF6ADD"/>
    <w:rsid w:val="00CF6E77"/>
    <w:rsid w:val="00CF74D5"/>
    <w:rsid w:val="00D04474"/>
    <w:rsid w:val="00D362B2"/>
    <w:rsid w:val="00D37677"/>
    <w:rsid w:val="00D66ACF"/>
    <w:rsid w:val="00D77481"/>
    <w:rsid w:val="00D867D0"/>
    <w:rsid w:val="00D90421"/>
    <w:rsid w:val="00D9129B"/>
    <w:rsid w:val="00D931E2"/>
    <w:rsid w:val="00DA1342"/>
    <w:rsid w:val="00DA68F8"/>
    <w:rsid w:val="00DB60B3"/>
    <w:rsid w:val="00DB7CEE"/>
    <w:rsid w:val="00DC5565"/>
    <w:rsid w:val="00DC5F09"/>
    <w:rsid w:val="00DC7558"/>
    <w:rsid w:val="00DD2D1F"/>
    <w:rsid w:val="00DD382C"/>
    <w:rsid w:val="00DD4DC1"/>
    <w:rsid w:val="00DE20EE"/>
    <w:rsid w:val="00DE4488"/>
    <w:rsid w:val="00DF3AC5"/>
    <w:rsid w:val="00E1177C"/>
    <w:rsid w:val="00E33D70"/>
    <w:rsid w:val="00E3709D"/>
    <w:rsid w:val="00E76CCD"/>
    <w:rsid w:val="00E87990"/>
    <w:rsid w:val="00E93BC9"/>
    <w:rsid w:val="00EA549F"/>
    <w:rsid w:val="00EB0F18"/>
    <w:rsid w:val="00EC28E4"/>
    <w:rsid w:val="00EC2999"/>
    <w:rsid w:val="00EC6151"/>
    <w:rsid w:val="00ED2986"/>
    <w:rsid w:val="00ED446A"/>
    <w:rsid w:val="00EE00F4"/>
    <w:rsid w:val="00EE3A36"/>
    <w:rsid w:val="00EF59CF"/>
    <w:rsid w:val="00F1633A"/>
    <w:rsid w:val="00F216AD"/>
    <w:rsid w:val="00F3147A"/>
    <w:rsid w:val="00F34893"/>
    <w:rsid w:val="00F421ED"/>
    <w:rsid w:val="00F468E9"/>
    <w:rsid w:val="00F470B7"/>
    <w:rsid w:val="00F500F6"/>
    <w:rsid w:val="00F5663D"/>
    <w:rsid w:val="00F57080"/>
    <w:rsid w:val="00F82F9C"/>
    <w:rsid w:val="00F96355"/>
    <w:rsid w:val="00F96AC9"/>
    <w:rsid w:val="00FA2E46"/>
    <w:rsid w:val="00FB230C"/>
    <w:rsid w:val="00FB69D0"/>
    <w:rsid w:val="00FC1BCD"/>
    <w:rsid w:val="00FD4F5A"/>
    <w:rsid w:val="00FE3B46"/>
    <w:rsid w:val="00FE7154"/>
    <w:rsid w:val="00FF04C3"/>
    <w:rsid w:val="00FF68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67B54-DDBF-49D8-A82A-FB8EB8E9A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4D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234DD"/>
    <w:pPr>
      <w:spacing w:after="120"/>
    </w:pPr>
  </w:style>
  <w:style w:type="character" w:customStyle="1" w:styleId="a4">
    <w:name w:val="Основной текст Знак"/>
    <w:basedOn w:val="a0"/>
    <w:link w:val="a3"/>
    <w:rsid w:val="005234DD"/>
    <w:rPr>
      <w:rFonts w:ascii="Times New Roman" w:eastAsia="Times New Roman" w:hAnsi="Times New Roman" w:cs="Times New Roman"/>
      <w:sz w:val="20"/>
      <w:szCs w:val="20"/>
      <w:lang w:eastAsia="ru-RU"/>
    </w:rPr>
  </w:style>
  <w:style w:type="character" w:customStyle="1" w:styleId="spelle">
    <w:name w:val="spelle"/>
    <w:basedOn w:val="a0"/>
    <w:rsid w:val="005234DD"/>
  </w:style>
  <w:style w:type="paragraph" w:styleId="a5">
    <w:name w:val="List Paragraph"/>
    <w:basedOn w:val="a"/>
    <w:link w:val="a6"/>
    <w:uiPriority w:val="34"/>
    <w:qFormat/>
    <w:rsid w:val="00617A02"/>
    <w:pPr>
      <w:ind w:left="720"/>
      <w:contextualSpacing/>
    </w:pPr>
  </w:style>
  <w:style w:type="paragraph" w:customStyle="1" w:styleId="msonormalcxspmiddle">
    <w:name w:val="msonormalcxspmiddle"/>
    <w:basedOn w:val="a"/>
    <w:rsid w:val="00495E83"/>
    <w:pPr>
      <w:spacing w:before="100" w:beforeAutospacing="1" w:after="100" w:afterAutospacing="1"/>
    </w:pPr>
    <w:rPr>
      <w:sz w:val="24"/>
      <w:szCs w:val="24"/>
      <w:lang w:val="ru-RU"/>
    </w:rPr>
  </w:style>
  <w:style w:type="paragraph" w:styleId="a7">
    <w:name w:val="Subtitle"/>
    <w:basedOn w:val="a"/>
    <w:link w:val="a8"/>
    <w:qFormat/>
    <w:rsid w:val="001B78DB"/>
    <w:pPr>
      <w:jc w:val="center"/>
    </w:pPr>
    <w:rPr>
      <w:b/>
      <w:sz w:val="28"/>
      <w:lang w:val="ru-RU"/>
    </w:rPr>
  </w:style>
  <w:style w:type="character" w:customStyle="1" w:styleId="a8">
    <w:name w:val="Подзаголовок Знак"/>
    <w:basedOn w:val="a0"/>
    <w:link w:val="a7"/>
    <w:rsid w:val="001B78DB"/>
    <w:rPr>
      <w:rFonts w:ascii="Times New Roman" w:eastAsia="Times New Roman" w:hAnsi="Times New Roman" w:cs="Times New Roman"/>
      <w:b/>
      <w:sz w:val="28"/>
      <w:szCs w:val="20"/>
      <w:lang w:val="ru-RU" w:eastAsia="ru-RU"/>
    </w:rPr>
  </w:style>
  <w:style w:type="paragraph" w:styleId="a9">
    <w:name w:val="caption"/>
    <w:basedOn w:val="a"/>
    <w:qFormat/>
    <w:rsid w:val="001B78DB"/>
    <w:pPr>
      <w:jc w:val="center"/>
    </w:pPr>
    <w:rPr>
      <w:b/>
      <w:sz w:val="32"/>
    </w:rPr>
  </w:style>
  <w:style w:type="paragraph" w:styleId="aa">
    <w:name w:val="Body Text Indent"/>
    <w:basedOn w:val="a"/>
    <w:link w:val="ab"/>
    <w:rsid w:val="00102198"/>
    <w:pPr>
      <w:spacing w:after="120"/>
      <w:ind w:left="283"/>
    </w:pPr>
    <w:rPr>
      <w:sz w:val="24"/>
      <w:szCs w:val="24"/>
      <w:lang w:val="ru-RU"/>
    </w:rPr>
  </w:style>
  <w:style w:type="character" w:customStyle="1" w:styleId="ab">
    <w:name w:val="Основной текст с отступом Знак"/>
    <w:basedOn w:val="a0"/>
    <w:link w:val="aa"/>
    <w:rsid w:val="00102198"/>
    <w:rPr>
      <w:rFonts w:ascii="Times New Roman" w:eastAsia="Times New Roman" w:hAnsi="Times New Roman" w:cs="Times New Roman"/>
      <w:sz w:val="24"/>
      <w:szCs w:val="24"/>
      <w:lang w:val="ru-RU" w:eastAsia="ru-RU"/>
    </w:rPr>
  </w:style>
  <w:style w:type="character" w:customStyle="1" w:styleId="a6">
    <w:name w:val="Абзац списка Знак"/>
    <w:basedOn w:val="a0"/>
    <w:link w:val="a5"/>
    <w:uiPriority w:val="34"/>
    <w:locked/>
    <w:rsid w:val="00290EEF"/>
    <w:rPr>
      <w:rFonts w:ascii="Times New Roman" w:eastAsia="Times New Roman" w:hAnsi="Times New Roman" w:cs="Times New Roman"/>
      <w:sz w:val="20"/>
      <w:szCs w:val="20"/>
      <w:lang w:eastAsia="ru-RU"/>
    </w:rPr>
  </w:style>
  <w:style w:type="character" w:customStyle="1" w:styleId="ac">
    <w:name w:val="Название Знак"/>
    <w:aliases w:val="Номер таблиці Знак,Знак2 Знак"/>
    <w:basedOn w:val="a0"/>
    <w:link w:val="ad"/>
    <w:locked/>
    <w:rsid w:val="00441504"/>
    <w:rPr>
      <w:b/>
      <w:bCs/>
      <w:sz w:val="32"/>
      <w:szCs w:val="32"/>
      <w:lang w:eastAsia="ru-RU"/>
    </w:rPr>
  </w:style>
  <w:style w:type="paragraph" w:styleId="ad">
    <w:name w:val="Title"/>
    <w:aliases w:val="Номер таблиці,Знак2"/>
    <w:basedOn w:val="a"/>
    <w:link w:val="ac"/>
    <w:qFormat/>
    <w:rsid w:val="00441504"/>
    <w:pPr>
      <w:autoSpaceDE w:val="0"/>
      <w:autoSpaceDN w:val="0"/>
      <w:jc w:val="center"/>
    </w:pPr>
    <w:rPr>
      <w:rFonts w:asciiTheme="minorHAnsi" w:eastAsiaTheme="minorHAnsi" w:hAnsiTheme="minorHAnsi" w:cstheme="minorBidi"/>
      <w:b/>
      <w:bCs/>
      <w:sz w:val="32"/>
      <w:szCs w:val="32"/>
    </w:rPr>
  </w:style>
  <w:style w:type="character" w:customStyle="1" w:styleId="1">
    <w:name w:val="Название Знак1"/>
    <w:basedOn w:val="a0"/>
    <w:uiPriority w:val="10"/>
    <w:rsid w:val="00441504"/>
    <w:rPr>
      <w:rFonts w:asciiTheme="majorHAnsi" w:eastAsiaTheme="majorEastAsia" w:hAnsiTheme="majorHAnsi" w:cstheme="majorBidi"/>
      <w:spacing w:val="-10"/>
      <w:kern w:val="28"/>
      <w:sz w:val="56"/>
      <w:szCs w:val="56"/>
      <w:lang w:eastAsia="ru-RU"/>
    </w:rPr>
  </w:style>
  <w:style w:type="character" w:styleId="ae">
    <w:name w:val="Strong"/>
    <w:qFormat/>
    <w:rsid w:val="00441504"/>
    <w:rPr>
      <w:b/>
      <w:bCs/>
    </w:rPr>
  </w:style>
  <w:style w:type="paragraph" w:styleId="3">
    <w:name w:val="Body Text 3"/>
    <w:basedOn w:val="a"/>
    <w:link w:val="30"/>
    <w:uiPriority w:val="99"/>
    <w:unhideWhenUsed/>
    <w:rsid w:val="00441504"/>
    <w:pPr>
      <w:spacing w:after="120"/>
    </w:pPr>
    <w:rPr>
      <w:sz w:val="16"/>
      <w:szCs w:val="16"/>
    </w:rPr>
  </w:style>
  <w:style w:type="character" w:customStyle="1" w:styleId="30">
    <w:name w:val="Основной текст 3 Знак"/>
    <w:basedOn w:val="a0"/>
    <w:link w:val="3"/>
    <w:uiPriority w:val="99"/>
    <w:rsid w:val="00441504"/>
    <w:rPr>
      <w:rFonts w:ascii="Times New Roman" w:eastAsia="Times New Roman" w:hAnsi="Times New Roman" w:cs="Times New Roman"/>
      <w:sz w:val="16"/>
      <w:szCs w:val="16"/>
      <w:lang w:eastAsia="ru-RU"/>
    </w:rPr>
  </w:style>
  <w:style w:type="paragraph" w:styleId="af">
    <w:name w:val="header"/>
    <w:basedOn w:val="a"/>
    <w:link w:val="af0"/>
    <w:uiPriority w:val="99"/>
    <w:unhideWhenUsed/>
    <w:rsid w:val="00F96355"/>
    <w:pPr>
      <w:tabs>
        <w:tab w:val="center" w:pos="4819"/>
        <w:tab w:val="right" w:pos="9639"/>
      </w:tabs>
    </w:pPr>
  </w:style>
  <w:style w:type="character" w:customStyle="1" w:styleId="af0">
    <w:name w:val="Верхний колонтитул Знак"/>
    <w:basedOn w:val="a0"/>
    <w:link w:val="af"/>
    <w:uiPriority w:val="99"/>
    <w:rsid w:val="00F96355"/>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F96355"/>
    <w:pPr>
      <w:tabs>
        <w:tab w:val="center" w:pos="4819"/>
        <w:tab w:val="right" w:pos="9639"/>
      </w:tabs>
    </w:pPr>
  </w:style>
  <w:style w:type="character" w:customStyle="1" w:styleId="af2">
    <w:name w:val="Нижний колонтитул Знак"/>
    <w:basedOn w:val="a0"/>
    <w:link w:val="af1"/>
    <w:uiPriority w:val="99"/>
    <w:rsid w:val="00F96355"/>
    <w:rPr>
      <w:rFonts w:ascii="Times New Roman" w:eastAsia="Times New Roman" w:hAnsi="Times New Roman" w:cs="Times New Roman"/>
      <w:sz w:val="20"/>
      <w:szCs w:val="20"/>
      <w:lang w:eastAsia="ru-RU"/>
    </w:rPr>
  </w:style>
  <w:style w:type="table" w:styleId="af3">
    <w:name w:val="Table Grid"/>
    <w:basedOn w:val="a1"/>
    <w:uiPriority w:val="59"/>
    <w:rsid w:val="00B71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C514D0"/>
    <w:rPr>
      <w:rFonts w:ascii="Segoe UI" w:hAnsi="Segoe UI" w:cs="Segoe UI"/>
      <w:sz w:val="18"/>
      <w:szCs w:val="18"/>
    </w:rPr>
  </w:style>
  <w:style w:type="character" w:customStyle="1" w:styleId="af5">
    <w:name w:val="Текст выноски Знак"/>
    <w:basedOn w:val="a0"/>
    <w:link w:val="af4"/>
    <w:uiPriority w:val="99"/>
    <w:semiHidden/>
    <w:rsid w:val="00C514D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8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626B10-E63E-4BF7-8A3D-5ACF12261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7570</Words>
  <Characters>4316</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usewr3</dc:creator>
  <cp:lastModifiedBy>user22</cp:lastModifiedBy>
  <cp:revision>4</cp:revision>
  <cp:lastPrinted>2025-12-25T06:38:00Z</cp:lastPrinted>
  <dcterms:created xsi:type="dcterms:W3CDTF">2025-12-23T08:44:00Z</dcterms:created>
  <dcterms:modified xsi:type="dcterms:W3CDTF">2025-12-25T06:40:00Z</dcterms:modified>
</cp:coreProperties>
</file>