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AC596B" w14:textId="455AF71D" w:rsidR="00EE2A9E" w:rsidRPr="00D70319" w:rsidRDefault="006155B3" w:rsidP="00D7031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4DC6DE03" wp14:editId="36714381">
            <wp:extent cx="6120765" cy="719455"/>
            <wp:effectExtent l="0" t="0" r="0" b="4445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0F5F3C" w14:textId="77777777" w:rsidR="00D70319" w:rsidRPr="00D70319" w:rsidRDefault="00D70319" w:rsidP="00D7031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70319">
        <w:rPr>
          <w:rFonts w:ascii="Times New Roman" w:hAnsi="Times New Roman" w:cs="Times New Roman"/>
          <w:b/>
          <w:sz w:val="28"/>
          <w:szCs w:val="28"/>
        </w:rPr>
        <w:t>Деклараційна кампанія – 2026: хто зобов’язаний задекларувати доходи за 2025 рік</w:t>
      </w:r>
    </w:p>
    <w:p w14:paraId="44904C52" w14:textId="77777777" w:rsidR="00D70319" w:rsidRDefault="00D70319" w:rsidP="00D70319">
      <w:pPr>
        <w:jc w:val="both"/>
        <w:rPr>
          <w:rFonts w:ascii="Times New Roman" w:hAnsi="Times New Roman" w:cs="Times New Roman"/>
          <w:sz w:val="28"/>
          <w:szCs w:val="28"/>
        </w:rPr>
      </w:pPr>
      <w:r w:rsidRPr="00D70319">
        <w:rPr>
          <w:rFonts w:ascii="Times New Roman" w:hAnsi="Times New Roman" w:cs="Times New Roman"/>
          <w:sz w:val="28"/>
          <w:szCs w:val="28"/>
        </w:rPr>
        <w:t>Головне управління ДПС у Київській області звертає увагу, що з </w:t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1 січня 2026 року</w:t>
      </w:r>
      <w:r w:rsidRPr="00D70319">
        <w:rPr>
          <w:rFonts w:ascii="Times New Roman" w:hAnsi="Times New Roman" w:cs="Times New Roman"/>
          <w:sz w:val="28"/>
          <w:szCs w:val="28"/>
        </w:rPr>
        <w:t> в Україні розпочалася деклараційна кампанія, у межах якої громадяни звітують про доходи, отримані протягом </w:t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2025 року.</w:t>
      </w:r>
      <w:r w:rsidRPr="00D70319">
        <w:rPr>
          <w:rFonts w:ascii="Times New Roman" w:hAnsi="Times New Roman" w:cs="Times New Roman"/>
          <w:sz w:val="28"/>
          <w:szCs w:val="28"/>
        </w:rPr>
        <w:br/>
        <w:t>Відповідно до норм Податкового кодексу України, податкову декларацію про майновий стан і доходи зобов’язані подати фізичні особи, які отримували доходи, з яких під час нарахування або виплати </w:t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не був утриманий податок,</w:t>
      </w:r>
      <w:r w:rsidRPr="00D70319">
        <w:rPr>
          <w:rFonts w:ascii="Times New Roman" w:hAnsi="Times New Roman" w:cs="Times New Roman"/>
          <w:sz w:val="28"/>
          <w:szCs w:val="28"/>
        </w:rPr>
        <w:t> але такі доходи </w:t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не звільнені від оподаткування</w:t>
      </w:r>
      <w:r w:rsidRPr="00D70319">
        <w:rPr>
          <w:rFonts w:ascii="Times New Roman" w:hAnsi="Times New Roman" w:cs="Times New Roman"/>
          <w:sz w:val="28"/>
          <w:szCs w:val="28"/>
        </w:rPr>
        <w:t> (підпункт 168.1.3 пункту 168.1 статті 168 ПКУ).</w:t>
      </w:r>
    </w:p>
    <w:p w14:paraId="41F9DCFA" w14:textId="77777777" w:rsidR="00D70319" w:rsidRDefault="00D70319" w:rsidP="00D7031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70319">
        <w:rPr>
          <w:rFonts w:ascii="Times New Roman" w:hAnsi="Times New Roman" w:cs="Times New Roman"/>
          <w:sz w:val="28"/>
          <w:szCs w:val="28"/>
        </w:rPr>
        <w:br/>
        <w:t>Також декларація подається у разі отримання доходів </w:t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від осіб, які не є податковими агентами,</w:t>
      </w:r>
      <w:r w:rsidRPr="00D70319">
        <w:rPr>
          <w:rFonts w:ascii="Times New Roman" w:hAnsi="Times New Roman" w:cs="Times New Roman"/>
          <w:sz w:val="28"/>
          <w:szCs w:val="28"/>
        </w:rPr>
        <w:t> зокрема від інших фізичних осіб (підпункт 168.2.1 пункту 168.2 статті 168 ПКУ).</w:t>
      </w:r>
      <w:r w:rsidRPr="00D70319">
        <w:rPr>
          <w:rFonts w:ascii="Times New Roman" w:hAnsi="Times New Roman" w:cs="Times New Roman"/>
          <w:sz w:val="28"/>
          <w:szCs w:val="28"/>
        </w:rPr>
        <w:br/>
        <w:t>Обов’язковому декларуванню підлягають </w:t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іноземні доходи,</w:t>
      </w:r>
      <w:r w:rsidRPr="00D70319">
        <w:rPr>
          <w:rFonts w:ascii="Times New Roman" w:hAnsi="Times New Roman" w:cs="Times New Roman"/>
          <w:sz w:val="28"/>
          <w:szCs w:val="28"/>
        </w:rPr>
        <w:t> незалежно від того, з яких джерел та у якій формі вони були отримані (підпункт 170.11.1 пункту 170.11 статті 170 ПКУ).</w:t>
      </w:r>
      <w:r w:rsidRPr="00D70319">
        <w:rPr>
          <w:rFonts w:ascii="Times New Roman" w:hAnsi="Times New Roman" w:cs="Times New Roman"/>
          <w:sz w:val="28"/>
          <w:szCs w:val="28"/>
        </w:rPr>
        <w:br/>
        <w:t>Подати декларацію зобов’язані також фізичні особи – підприємці, які перебувають на </w:t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загальній системі оподаткування,</w:t>
      </w:r>
      <w:r w:rsidRPr="00D70319">
        <w:rPr>
          <w:rFonts w:ascii="Times New Roman" w:hAnsi="Times New Roman" w:cs="Times New Roman"/>
          <w:sz w:val="28"/>
          <w:szCs w:val="28"/>
        </w:rPr>
        <w:t> та декларують доходи від підприємницької діяльності відповідно до </w:t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статті 177 ПКУ.</w:t>
      </w:r>
      <w:r w:rsidRPr="00D70319">
        <w:rPr>
          <w:rFonts w:ascii="Times New Roman" w:hAnsi="Times New Roman" w:cs="Times New Roman"/>
          <w:sz w:val="28"/>
          <w:szCs w:val="28"/>
        </w:rPr>
        <w:br/>
        <w:t>Окремо законодавством визначено обов’язок декларування доходів, отриманих від </w:t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незалежної професійної діяльності,</w:t>
      </w:r>
      <w:r w:rsidRPr="00D70319">
        <w:rPr>
          <w:rFonts w:ascii="Times New Roman" w:hAnsi="Times New Roman" w:cs="Times New Roman"/>
          <w:sz w:val="28"/>
          <w:szCs w:val="28"/>
        </w:rPr>
        <w:t> зокрема адвокатської, нотаріальної, діяльності арбітражних керуючих та інших осіб, перелік яких визначено </w:t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статтею 178 ПКУ.</w:t>
      </w:r>
    </w:p>
    <w:p w14:paraId="7C1ED2F4" w14:textId="6ECCCDA3" w:rsidR="00D70319" w:rsidRPr="00D70319" w:rsidRDefault="00D70319" w:rsidP="00D70319">
      <w:pPr>
        <w:jc w:val="both"/>
        <w:rPr>
          <w:rFonts w:ascii="Times New Roman" w:hAnsi="Times New Roman" w:cs="Times New Roman"/>
          <w:sz w:val="28"/>
          <w:szCs w:val="28"/>
        </w:rPr>
      </w:pPr>
      <w:r w:rsidRPr="00D70319">
        <w:rPr>
          <w:rFonts w:ascii="Times New Roman" w:hAnsi="Times New Roman" w:cs="Times New Roman"/>
          <w:sz w:val="28"/>
          <w:szCs w:val="28"/>
        </w:rPr>
        <w:br/>
        <w:t>Крім того, декларацію зобов’язані подати:</w:t>
      </w:r>
      <w:r w:rsidRPr="00D70319">
        <w:rPr>
          <w:rFonts w:ascii="Times New Roman" w:hAnsi="Times New Roman" w:cs="Times New Roman"/>
          <w:sz w:val="28"/>
          <w:szCs w:val="28"/>
        </w:rPr>
        <w:br/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- іноземці та особи без громадянства,</w:t>
      </w:r>
      <w:r w:rsidRPr="00D70319">
        <w:rPr>
          <w:rFonts w:ascii="Times New Roman" w:hAnsi="Times New Roman" w:cs="Times New Roman"/>
          <w:sz w:val="28"/>
          <w:szCs w:val="28"/>
        </w:rPr>
        <w:t> які у звітному році набули статусу резидента України, — вони декларують усі доходи, отримані як на території України, так і за її межами (підпункт 170.10.4 пункту 170.10 статті 170 ПКУ);</w:t>
      </w:r>
      <w:r w:rsidRPr="00D70319">
        <w:rPr>
          <w:rFonts w:ascii="Times New Roman" w:hAnsi="Times New Roman" w:cs="Times New Roman"/>
          <w:sz w:val="28"/>
          <w:szCs w:val="28"/>
        </w:rPr>
        <w:br/>
      </w:r>
      <w:r w:rsidRPr="00D70319">
        <w:rPr>
          <w:rFonts w:ascii="Times New Roman" w:hAnsi="Times New Roman" w:cs="Times New Roman"/>
          <w:b/>
          <w:bCs/>
          <w:sz w:val="28"/>
          <w:szCs w:val="28"/>
        </w:rPr>
        <w:t>- громадяни, які виїжджають за кордон на постійне місце проживання,</w:t>
      </w:r>
      <w:r w:rsidRPr="00D70319">
        <w:rPr>
          <w:rFonts w:ascii="Times New Roman" w:hAnsi="Times New Roman" w:cs="Times New Roman"/>
          <w:sz w:val="28"/>
          <w:szCs w:val="28"/>
        </w:rPr>
        <w:t> — у порядку та строки, визначені пунктом 179.3 статті 179 ПКУ.</w:t>
      </w:r>
      <w:r w:rsidRPr="00D70319">
        <w:rPr>
          <w:rFonts w:ascii="Times New Roman" w:hAnsi="Times New Roman" w:cs="Times New Roman"/>
          <w:sz w:val="28"/>
          <w:szCs w:val="28"/>
        </w:rPr>
        <w:br/>
        <w:t>Своєчасне подання декларації про майновий стан і доходи— це запорука правової визначеності платника та уникнення фінансових ризиків.</w:t>
      </w:r>
    </w:p>
    <w:p w14:paraId="71778855" w14:textId="5A567A3D" w:rsidR="00D70319" w:rsidRDefault="00D70319" w:rsidP="00D70319">
      <w:pPr>
        <w:jc w:val="both"/>
        <w:rPr>
          <w:rFonts w:ascii="Times New Roman" w:hAnsi="Times New Roman" w:cs="Times New Roman"/>
          <w:sz w:val="28"/>
          <w:szCs w:val="28"/>
        </w:rPr>
      </w:pPr>
      <w:r w:rsidRPr="00D70319">
        <w:rPr>
          <w:rFonts w:ascii="Times New Roman" w:hAnsi="Times New Roman" w:cs="Times New Roman"/>
          <w:sz w:val="28"/>
          <w:szCs w:val="28"/>
        </w:rPr>
        <w:t xml:space="preserve">Матеріали за посиланням: </w:t>
      </w:r>
      <w:hyperlink r:id="rId5" w:history="1">
        <w:r w:rsidRPr="00D70319">
          <w:rPr>
            <w:rStyle w:val="a3"/>
            <w:rFonts w:ascii="Times New Roman" w:hAnsi="Times New Roman" w:cs="Times New Roman"/>
            <w:sz w:val="28"/>
            <w:szCs w:val="28"/>
          </w:rPr>
          <w:t>https://kyivobl.tax.gov.ua/media-ark/news-ark/972846.html</w:t>
        </w:r>
      </w:hyperlink>
      <w:r w:rsidRPr="00D7031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943C39" w14:textId="77777777" w:rsidR="000F5539" w:rsidRDefault="000F5539" w:rsidP="000F5539">
      <w:pPr>
        <w:spacing w:line="252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ГУ ДПС у Київській області</w:t>
      </w:r>
    </w:p>
    <w:p w14:paraId="7FD71079" w14:textId="77777777" w:rsidR="000F5539" w:rsidRDefault="000F5539" w:rsidP="000F5539">
      <w:pPr>
        <w:spacing w:line="252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789FF3E1" w14:textId="77777777" w:rsidR="000F5539" w:rsidRDefault="000F5539" w:rsidP="000F5539">
      <w:pPr>
        <w:spacing w:line="252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Новини ДПС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:</w:t>
      </w:r>
    </w:p>
    <w:p w14:paraId="2B5BFDBE" w14:textId="77777777" w:rsidR="000F5539" w:rsidRDefault="000F5539" w:rsidP="000F5539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3"/>
            <w:rFonts w:ascii="Arial" w:hAnsi="Arial" w:cs="Arial"/>
          </w:rPr>
          <w:t>Лідери сплати податків у 2025 році: переробна промисловість, оптова та роздрібна торгівля</w:t>
        </w:r>
      </w:hyperlink>
    </w:p>
    <w:p w14:paraId="0322375F" w14:textId="77777777" w:rsidR="000F5539" w:rsidRDefault="000F5539" w:rsidP="000F5539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3"/>
            <w:rFonts w:ascii="Arial" w:hAnsi="Arial" w:cs="Arial"/>
          </w:rPr>
          <w:t xml:space="preserve">З 1 січня 2026 року запрацювали податкові норми щодо операцій, </w:t>
        </w:r>
        <w:proofErr w:type="spellStart"/>
        <w:r>
          <w:rPr>
            <w:rStyle w:val="a3"/>
            <w:rFonts w:ascii="Arial" w:hAnsi="Arial" w:cs="Arial"/>
          </w:rPr>
          <w:t>повʼязаних</w:t>
        </w:r>
        <w:proofErr w:type="spellEnd"/>
        <w:r>
          <w:rPr>
            <w:rStyle w:val="a3"/>
            <w:rFonts w:ascii="Arial" w:hAnsi="Arial" w:cs="Arial"/>
          </w:rPr>
          <w:t xml:space="preserve"> з неправомірною вигодою</w:t>
        </w:r>
      </w:hyperlink>
    </w:p>
    <w:p w14:paraId="52B2E6B7" w14:textId="77777777" w:rsidR="000F5539" w:rsidRDefault="000F5539" w:rsidP="000F5539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8" w:tgtFrame="_blank" w:history="1">
        <w:r>
          <w:rPr>
            <w:rStyle w:val="a3"/>
            <w:rFonts w:ascii="Arial" w:hAnsi="Arial" w:cs="Arial"/>
          </w:rPr>
          <w:t>З 1 січня 2026 року змінилися правила оподаткування ПДВ для операцій з окремими видами транспорту, оборонних технологій та у сфері енергетики</w:t>
        </w:r>
      </w:hyperlink>
    </w:p>
    <w:p w14:paraId="3449E4F5" w14:textId="77777777" w:rsidR="000F5539" w:rsidRDefault="000F5539" w:rsidP="000F5539">
      <w:pPr>
        <w:spacing w:line="252" w:lineRule="auto"/>
        <w:rPr>
          <w:rFonts w:ascii="Times New Roman" w:hAnsi="Times New Roman" w:cs="Times New Roman"/>
          <w:b/>
          <w:color w:val="2D2C37"/>
          <w:sz w:val="28"/>
          <w:szCs w:val="28"/>
        </w:rPr>
      </w:pPr>
      <w:r>
        <w:rPr>
          <w:rFonts w:ascii="Times New Roman" w:hAnsi="Times New Roman"/>
          <w:b/>
          <w:color w:val="2D2C37"/>
          <w:sz w:val="28"/>
          <w:szCs w:val="28"/>
        </w:rPr>
        <w:t xml:space="preserve">Залишаємось на зв’язку: </w:t>
      </w:r>
    </w:p>
    <w:p w14:paraId="11E159C2" w14:textId="77777777" w:rsidR="000F5539" w:rsidRDefault="000F5539" w:rsidP="000F5539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Комунікаційна платформа: </w:t>
      </w:r>
      <w:hyperlink r:id="rId9" w:history="1">
        <w:r>
          <w:rPr>
            <w:rStyle w:val="a3"/>
            <w:color w:val="0000FF"/>
            <w:sz w:val="28"/>
            <w:szCs w:val="28"/>
          </w:rPr>
          <w:t>kyivobl.ikc@tax.gov.ua</w:t>
        </w:r>
      </w:hyperlink>
      <w:r>
        <w:rPr>
          <w:rFonts w:ascii="Times New Roman" w:hAnsi="Times New Roman"/>
          <w:color w:val="2D2C37"/>
          <w:sz w:val="28"/>
          <w:szCs w:val="28"/>
        </w:rPr>
        <w:t xml:space="preserve">   </w:t>
      </w:r>
    </w:p>
    <w:p w14:paraId="0D3D1749" w14:textId="77777777" w:rsidR="000F5539" w:rsidRDefault="000F5539" w:rsidP="000F5539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10" w:history="1">
        <w:r>
          <w:rPr>
            <w:rStyle w:val="a3"/>
            <w:color w:val="0000FF"/>
            <w:sz w:val="28"/>
            <w:szCs w:val="28"/>
          </w:rPr>
          <w:t>https://www.facebook.com/tax.kyiv.oblast</w:t>
        </w:r>
      </w:hyperlink>
      <w:r>
        <w:rPr>
          <w:rFonts w:ascii="Times New Roman" w:hAnsi="Times New Roman"/>
          <w:color w:val="2D2C37"/>
          <w:sz w:val="28"/>
          <w:szCs w:val="28"/>
        </w:rPr>
        <w:t xml:space="preserve"> </w:t>
      </w:r>
    </w:p>
    <w:p w14:paraId="7BB2FAA5" w14:textId="77777777" w:rsidR="000F5539" w:rsidRDefault="000F5539" w:rsidP="000F5539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rFonts w:ascii="Times New Roman" w:hAnsi="Times New Roman"/>
          <w:color w:val="2D2C37"/>
          <w:sz w:val="28"/>
          <w:szCs w:val="28"/>
        </w:rPr>
        <w:t>Ютуб</w:t>
      </w:r>
      <w:proofErr w:type="spellEnd"/>
      <w:r>
        <w:rPr>
          <w:rFonts w:ascii="Times New Roman" w:hAnsi="Times New Roman"/>
          <w:color w:val="2D2C37"/>
          <w:sz w:val="28"/>
          <w:szCs w:val="28"/>
        </w:rPr>
        <w:t xml:space="preserve"> ГУ ДПС у Київській області</w:t>
      </w:r>
    </w:p>
    <w:p w14:paraId="1C4695D0" w14:textId="77777777" w:rsidR="000F5539" w:rsidRDefault="000F5539" w:rsidP="000F5539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hyperlink r:id="rId11" w:history="1">
        <w:r>
          <w:rPr>
            <w:rStyle w:val="a3"/>
            <w:color w:val="0000FF"/>
            <w:sz w:val="28"/>
            <w:szCs w:val="28"/>
          </w:rPr>
          <w:t>https://youtube.com/channel/UCorQvlqMpj1Tnvz35Mgg6g?si=5OtBBEN5G8bh3q7f</w:t>
        </w:r>
      </w:hyperlink>
    </w:p>
    <w:p w14:paraId="5AEE086E" w14:textId="77777777" w:rsidR="000F5539" w:rsidRDefault="000F5539" w:rsidP="000F5539">
      <w:pPr>
        <w:jc w:val="both"/>
        <w:rPr>
          <w:rFonts w:ascii="Times New Roman" w:hAnsi="Times New Roman"/>
          <w:color w:val="2D2C37"/>
          <w:sz w:val="28"/>
          <w:szCs w:val="28"/>
        </w:rPr>
      </w:pPr>
    </w:p>
    <w:p w14:paraId="78C642D1" w14:textId="77777777" w:rsidR="000F5539" w:rsidRDefault="000F5539" w:rsidP="000F5539">
      <w:pPr>
        <w:jc w:val="both"/>
        <w:rPr>
          <w:rFonts w:ascii="Times New Roman" w:hAnsi="Times New Roman" w:cs="Times New Roman"/>
          <w:color w:val="2D2C37"/>
          <w:sz w:val="28"/>
          <w:szCs w:val="28"/>
        </w:rPr>
      </w:pPr>
    </w:p>
    <w:p w14:paraId="429C4BBA" w14:textId="77777777" w:rsidR="000F5539" w:rsidRPr="00D70319" w:rsidRDefault="000F5539" w:rsidP="00D70319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F5539" w:rsidRPr="00D7031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A9E"/>
    <w:rsid w:val="000F5539"/>
    <w:rsid w:val="006155B3"/>
    <w:rsid w:val="00D70319"/>
    <w:rsid w:val="00EE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C5750"/>
  <w15:chartTrackingRefBased/>
  <w15:docId w15:val="{08AE2614-DFAE-46B5-9C21-28868957E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semiHidden/>
    <w:unhideWhenUsed/>
    <w:qFormat/>
    <w:rsid w:val="000F55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7031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D70319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rsid w:val="000F5539"/>
    <w:rPr>
      <w:rFonts w:ascii="Times New Roman" w:eastAsia="Times New Roman" w:hAnsi="Times New Roman" w:cs="Times New Roman"/>
      <w:b/>
      <w:bCs/>
      <w:sz w:val="27"/>
      <w:szCs w:val="27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3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x.gov.ua/media-tsentr/novini/972380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72555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72576.html" TargetMode="External"/><Relationship Id="rId11" Type="http://schemas.openxmlformats.org/officeDocument/2006/relationships/hyperlink" Target="https://youtube.com/channel/UCorQvlqMpj1Tnvz35Mgg6g?si=5OtBBEN5G8bh3q7f" TargetMode="External"/><Relationship Id="rId5" Type="http://schemas.openxmlformats.org/officeDocument/2006/relationships/hyperlink" Target="https://kyivobl.tax.gov.ua/media-ark/news-ark/972846.html" TargetMode="External"/><Relationship Id="rId10" Type="http://schemas.openxmlformats.org/officeDocument/2006/relationships/hyperlink" Target="https://www.facebook.com/tax.kyiv.oblast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kyivobl.ikc@tax.gov.u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2020</Words>
  <Characters>1152</Characters>
  <Application>Microsoft Office Word</Application>
  <DocSecurity>0</DocSecurity>
  <Lines>9</Lines>
  <Paragraphs>6</Paragraphs>
  <ScaleCrop>false</ScaleCrop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dcterms:created xsi:type="dcterms:W3CDTF">2026-01-16T11:18:00Z</dcterms:created>
  <dcterms:modified xsi:type="dcterms:W3CDTF">2026-01-16T11:22:00Z</dcterms:modified>
</cp:coreProperties>
</file>