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0C880" w14:textId="77777777" w:rsidR="00A5740A" w:rsidRPr="00A5740A" w:rsidRDefault="00A5740A" w:rsidP="00A5740A">
      <w:pPr>
        <w:keepNext/>
        <w:overflowPunct w:val="0"/>
        <w:spacing w:line="254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A5740A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eastAsia="uk-UA"/>
        </w:rPr>
        <w:drawing>
          <wp:inline distT="0" distB="0" distL="0" distR="0" wp14:anchorId="11B885A7" wp14:editId="6EEC07FF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89B70" w14:textId="77777777" w:rsidR="00A5740A" w:rsidRPr="00A5740A" w:rsidRDefault="00A5740A" w:rsidP="00A5740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hr-HR" w:eastAsia="ru-RU"/>
        </w:rPr>
      </w:pPr>
      <w:r w:rsidRPr="00A5740A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val="hr-HR" w:eastAsia="ru-RU"/>
        </w:rPr>
        <w:t xml:space="preserve">ОБУХІВСЬКА МІСЬКА РАДА </w:t>
      </w:r>
    </w:p>
    <w:p w14:paraId="382FCF5C" w14:textId="77777777" w:rsidR="00A5740A" w:rsidRPr="00A5740A" w:rsidRDefault="00A5740A" w:rsidP="00A5740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val="ru-RU" w:eastAsia="uk-UA" w:bidi="uk-UA"/>
        </w:rPr>
      </w:pPr>
      <w:r w:rsidRPr="00A5740A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32"/>
          <w:lang w:val="ru-RU" w:eastAsia="uk-UA" w:bidi="uk-UA"/>
        </w:rPr>
        <w:t xml:space="preserve"> КИЇВСЬКОЇ ОБЛАСТІ</w:t>
      </w:r>
    </w:p>
    <w:p w14:paraId="1D32D4B1" w14:textId="77777777" w:rsidR="00A5740A" w:rsidRPr="00A5740A" w:rsidRDefault="00A5740A" w:rsidP="00A5740A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4"/>
          <w:szCs w:val="28"/>
          <w:lang w:val="ru-RU" w:eastAsia="ru-RU"/>
        </w:rPr>
      </w:pPr>
    </w:p>
    <w:p w14:paraId="42163CBA" w14:textId="77777777" w:rsidR="00A5740A" w:rsidRPr="00A5740A" w:rsidRDefault="00A5740A" w:rsidP="00A5740A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ru-RU" w:eastAsia="ru-RU"/>
        </w:rPr>
      </w:pPr>
      <w:r w:rsidRPr="00A574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ВІСІМДЕСЯТ ШОСТА (позачергова)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ru-RU" w:eastAsia="ru-RU"/>
        </w:rPr>
        <w:t xml:space="preserve"> СЕСІЯ ВОСЬ</w:t>
      </w:r>
      <w:r w:rsidRPr="00A5740A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ru-RU" w:eastAsia="ru-RU"/>
        </w:rPr>
        <w:t>МОГО СКЛИКАННЯ</w:t>
      </w:r>
    </w:p>
    <w:p w14:paraId="6A248EC6" w14:textId="77777777" w:rsidR="00A5740A" w:rsidRPr="00A5740A" w:rsidRDefault="00A5740A" w:rsidP="00A5740A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proofErr w:type="gramStart"/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</w:t>
      </w:r>
      <w:proofErr w:type="gramEnd"/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Н</w:t>
      </w:r>
      <w:proofErr w:type="spellEnd"/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 xml:space="preserve">  Я</w:t>
      </w:r>
    </w:p>
    <w:p w14:paraId="17862EA7" w14:textId="620BF893" w:rsidR="00A5740A" w:rsidRPr="00A5740A" w:rsidRDefault="00A5740A" w:rsidP="00A5740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13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листопада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5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   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1910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 xml:space="preserve"> 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- 86 – 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A5740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14:paraId="1D1FE7D4" w14:textId="77777777" w:rsidR="002C0413" w:rsidRPr="00A5740A" w:rsidRDefault="002C0413" w:rsidP="00BC652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val="ru-RU" w:eastAsia="ru-RU"/>
        </w:rPr>
      </w:pPr>
    </w:p>
    <w:p w14:paraId="6C0D607E" w14:textId="2052AD90" w:rsidR="002C0413" w:rsidRPr="00A5740A" w:rsidRDefault="002C0413" w:rsidP="00BC6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0"/>
          <w:lang w:eastAsia="ru-RU"/>
        </w:rPr>
      </w:pPr>
      <w:r w:rsidRPr="002C041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0"/>
          <w:lang w:eastAsia="ru-RU"/>
        </w:rPr>
        <w:t xml:space="preserve">Про внесення змін до </w:t>
      </w:r>
      <w:bookmarkStart w:id="0" w:name="_Hlk205370236"/>
      <w:r w:rsidR="00217A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0"/>
          <w:lang w:eastAsia="ru-RU"/>
        </w:rPr>
        <w:t>«Структури та штатної чисельності Територіального центру надання соціальних послуг Обухівської міської ради Київської області», затвердженої рішенням Обухівської міської ради від 28.11.2024 №1431-65-</w:t>
      </w:r>
      <w:r w:rsidR="00217A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0"/>
          <w:lang w:val="en-US" w:eastAsia="ru-RU"/>
        </w:rPr>
        <w:t>VIII</w:t>
      </w:r>
    </w:p>
    <w:bookmarkEnd w:id="0"/>
    <w:p w14:paraId="583BAF9E" w14:textId="77777777" w:rsidR="002C0413" w:rsidRPr="002C0413" w:rsidRDefault="002C0413" w:rsidP="00BC6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14:paraId="04CD2555" w14:textId="4D2F544D" w:rsidR="002C0413" w:rsidRPr="00BC652F" w:rsidRDefault="00881C43" w:rsidP="00A574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Розглянувши п</w:t>
      </w:r>
      <w:r w:rsidR="00A055B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одання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217AA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директора Територіального центру соціальних послуг Обухівської міської ради Оксани ГЕРАСИМЧУК</w:t>
      </w:r>
      <w:r w:rsidR="00B60C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щодо </w:t>
      </w:r>
      <w:r w:rsidR="00B60C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необхідності </w:t>
      </w:r>
      <w:r w:rsidR="00B60CAE" w:rsidRPr="00B60C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введення 2 (двох) додаткових штатних одиниць посади соціального робітника Відділення соціальної допомоги вдома Територіального центру надання соціальних послуг Обухівської міської ради Київської області, для соціального супроводу дітей з особливими освітніми потребами під час інклюзивного навчання</w:t>
      </w:r>
      <w:r w:rsidR="00B60C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внесення змін до</w:t>
      </w:r>
      <w:r w:rsidRPr="00881C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217AA2" w:rsidRPr="00217AA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«</w:t>
      </w:r>
      <w:r w:rsidR="00217AA2" w:rsidRPr="00217AA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Структури та штатної чисельності Територіального центру надання соціальних послуг Обухівської міської ради Київської області», затвердженої рішенням Обухівської міської ради від 28.11.2024 №1431-65-</w:t>
      </w:r>
      <w:r w:rsidR="00217AA2" w:rsidRPr="00217AA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/>
        </w:rPr>
        <w:t>VIII</w:t>
      </w:r>
      <w:r w:rsidR="000F20DE" w:rsidRPr="000F20D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 </w:t>
      </w:r>
      <w:r w:rsidR="000F20D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«</w:t>
      </w:r>
      <w:r w:rsidR="000F20DE" w:rsidRPr="000F20D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</w:t>
      </w:r>
      <w:r w:rsidR="000F20DE" w:rsidRPr="000F20D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ро створення нового структурного підрозділу Територіального центру надання соціальних послуг Обухівської міської ради Київської області та затвердження </w:t>
      </w:r>
      <w:r w:rsidR="000F20DE" w:rsidRPr="000F20DE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 xml:space="preserve">Положення </w:t>
      </w:r>
      <w:r w:rsidR="000F20DE" w:rsidRPr="000F20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про Територіальний центр</w:t>
      </w:r>
      <w:r w:rsidR="000F20DE" w:rsidRPr="000F20D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</w:t>
      </w:r>
      <w:r w:rsidR="000F20DE" w:rsidRPr="000F20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надання соціальних послуг</w:t>
      </w:r>
      <w:r w:rsidR="000F20DE" w:rsidRPr="000F20D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</w:t>
      </w:r>
      <w:r w:rsidR="000F20DE" w:rsidRPr="000F20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Обухівської міської ради Київської області, його  структури та штатної чисельності в новій редакції</w:t>
      </w:r>
      <w:r w:rsidR="000F20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»</w:t>
      </w:r>
      <w:r w:rsidR="00B60C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</w:t>
      </w:r>
      <w:r w:rsidR="00217AA2" w:rsidRPr="00217AA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 xml:space="preserve">з метою забезпечення на території Обухівської територіальної громади: соціального супроводу дітей з особливими освітніми потребами під час інклюзивного навчання, організації </w:t>
      </w:r>
      <w:r w:rsidR="00B60CA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 xml:space="preserve">їх </w:t>
      </w:r>
      <w:r w:rsidR="00217AA2" w:rsidRPr="00217AA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>с</w:t>
      </w:r>
      <w:r w:rsidR="00A5740A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 xml:space="preserve">оціальної підтримки та надання </w:t>
      </w:r>
      <w:r w:rsidR="00B60CAE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 xml:space="preserve">соціальних </w:t>
      </w:r>
      <w:r w:rsidR="00217AA2" w:rsidRPr="00217AA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>послуг з урахуванням індивідуальних потреб</w:t>
      </w:r>
      <w:r w:rsidR="002C0413" w:rsidRPr="002C041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</w:t>
      </w:r>
      <w:r w:rsidR="00BC652F" w:rsidRPr="00BC65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керуючись Законами України «Про місцеве самоврядування в Україні», «Про соціальні послуги», Постанов</w:t>
      </w:r>
      <w:r w:rsidR="00BC65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ою</w:t>
      </w:r>
      <w:r w:rsidR="00BC652F" w:rsidRPr="00BC65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Кабінету Міністрів України від 29.12.2009 року № 1417 «Деякі питання діяльності послуг)»,</w:t>
      </w:r>
      <w:r w:rsidR="00BC652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B60CAE" w:rsidRPr="00B60CA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Наказ</w:t>
      </w:r>
      <w:r w:rsidR="00BC652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ами</w:t>
      </w:r>
      <w:r w:rsidR="00B60CAE" w:rsidRPr="00B60CA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Міністерства соціальної політики </w:t>
      </w:r>
      <w:r w:rsidR="003415F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України </w:t>
      </w:r>
      <w:r w:rsidR="00B60CAE" w:rsidRPr="00B60CA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від 23.12.2021 року №718 «Про затвердження Державного стандарту соціальної послуги супроводу під час інклюзивного навчання», від 26.01.2021 року №</w:t>
      </w:r>
      <w:r w:rsidR="00A5740A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  <w:r w:rsidR="00B60CAE" w:rsidRPr="00B60CA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>29 «Про затвердження Примірного штатного нормативу чисельності працівників районного, міського, районного у місті, селищного, сільського центру соціальних служб»</w:t>
      </w:r>
      <w:r w:rsidR="00B60C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2C0413" w:rsidRPr="002C041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та враховуючи рекомендації постійних комісій Обухівської міської ради </w:t>
      </w:r>
      <w:r w:rsidR="002C0413" w:rsidRPr="007425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Київської </w:t>
      </w:r>
      <w:r w:rsidR="002C0413" w:rsidRPr="00F63B8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області з гуманітарних питань та з питань фінансів, бюджету, планування, соціально – економічного розвитку, інвестицій та міжнародного співробітництва,</w:t>
      </w:r>
      <w:r w:rsidR="002C0413" w:rsidRPr="007425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</w:p>
    <w:p w14:paraId="0F13C4CE" w14:textId="77777777" w:rsidR="002C0413" w:rsidRDefault="002C0413" w:rsidP="00BC65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 w:rsidRPr="002C0413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lastRenderedPageBreak/>
        <w:t>ОБУХІВСЬКА МІСЬКА РАДА ВИРІШИЛА:</w:t>
      </w:r>
    </w:p>
    <w:p w14:paraId="0471C81D" w14:textId="77777777" w:rsidR="00BF4B3A" w:rsidRPr="002C0413" w:rsidRDefault="00BF4B3A" w:rsidP="00BC65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</w:p>
    <w:p w14:paraId="6CE26F74" w14:textId="77777777" w:rsidR="00A5740A" w:rsidRDefault="002C0413" w:rsidP="00A5740A">
      <w:pPr>
        <w:tabs>
          <w:tab w:val="left" w:pos="2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</w:pPr>
      <w:r w:rsidRPr="002C041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1.</w:t>
      </w:r>
      <w:r w:rsidRPr="002C0413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  <w:t xml:space="preserve"> </w:t>
      </w:r>
      <w:r w:rsidR="00630C3D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0C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(дв</w:t>
      </w:r>
      <w:r w:rsidR="00630C3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додатков</w:t>
      </w:r>
      <w:r w:rsidR="00630C3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</w:t>
      </w:r>
      <w:r w:rsidR="00630C3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одиниц</w:t>
      </w:r>
      <w:r w:rsidR="00630C3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посади соціального робітника Відділення соціальної допомоги вдома Територіального центру надання соціальних послуг Обухівської міської ради</w:t>
      </w:r>
      <w:r w:rsidR="00630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Київської області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соціального супроводу дітей з особливими 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630C3D" w:rsidRPr="00B85F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освітніми потребами під час інклюзивного навчання</w:t>
      </w:r>
      <w:r w:rsidR="0045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 </w:t>
      </w:r>
      <w:r w:rsidR="003415F8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</w:t>
      </w:r>
      <w:r w:rsidR="00456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 року</w:t>
      </w:r>
      <w:r w:rsidR="00F63B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F2CDBA" w14:textId="4061020E" w:rsidR="00A5740A" w:rsidRDefault="00630C3D" w:rsidP="00A5740A">
      <w:pPr>
        <w:tabs>
          <w:tab w:val="left" w:pos="2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</w:t>
      </w:r>
      <w:r w:rsidR="00A574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нести</w:t>
      </w:r>
      <w:proofErr w:type="spellEnd"/>
      <w:r w:rsidRPr="00630C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зміни до «Структури та штатної чисельності  Територіального центру надання соціальних послуг Обухівської міської ради Київської області», затвердженої рішенням Обухівської міської ради від 28.11.2024 №1431-65-</w:t>
      </w:r>
      <w:r w:rsidRPr="00630C3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</w:rPr>
        <w:t>V</w:t>
      </w:r>
      <w:r w:rsidRPr="00630C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ІІІ</w:t>
      </w:r>
      <w:r w:rsidR="005D49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5D49E0" w:rsidRPr="005D49E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«</w:t>
      </w:r>
      <w:r w:rsidR="005D49E0" w:rsidRPr="005D49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 створення нового структурного підрозділу Територіального центру надання соціальних послуг Обухівської міської ради Київської області та затвердження Положення про Територіальний центр надання соціальних послуг Обухівської міськ</w:t>
      </w:r>
      <w:r w:rsidR="00A574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ої ради Київської області, його</w:t>
      </w:r>
      <w:r w:rsidR="005D49E0" w:rsidRPr="005D49E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структури та штатної чисельності в новій редакції»</w:t>
      </w:r>
      <w:r w:rsidR="00A574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r w:rsidRPr="00630C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змінивши поточну кількість штатних одиниць посади соціального робітника Відділення </w:t>
      </w:r>
      <w:r w:rsidR="003415F8" w:rsidRPr="00B60C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соціальної допомоги вдома</w:t>
      </w:r>
      <w:r w:rsidRPr="00630C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шляхом її збільшення на 2 (дві) додаткові штатні одиниці та</w:t>
      </w:r>
      <w:r w:rsidR="00A574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встановити </w:t>
      </w:r>
      <w:r w:rsidRPr="00630C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загальну кількість штатних одиниць посади соціального робітника Відділення </w:t>
      </w:r>
      <w:r w:rsidR="003415F8" w:rsidRPr="00B60CA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соціальної допомоги вдома</w:t>
      </w:r>
      <w:r w:rsidRPr="00630C3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 кількості – 23 (двадцять три) штатні одиниці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, </w:t>
      </w:r>
      <w:r w:rsidR="00B77F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затверди</w:t>
      </w:r>
      <w:r w:rsidR="00132E0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вши її в новій редакції, що додається.</w:t>
      </w:r>
    </w:p>
    <w:p w14:paraId="526C2007" w14:textId="5B15976A" w:rsidR="00097D56" w:rsidRPr="00A5740A" w:rsidRDefault="00372706" w:rsidP="00A5740A">
      <w:pPr>
        <w:tabs>
          <w:tab w:val="left" w:pos="2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  <w:t>3</w:t>
      </w:r>
      <w:r w:rsidR="00097D56" w:rsidRPr="00097D56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  <w:t xml:space="preserve">. Фінансовому управлінню виконавчого комітету Обухівської міської ради передбачити кошти </w:t>
      </w:r>
      <w:r w:rsidR="007425C1" w:rsidRPr="007425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 xml:space="preserve">в розмірі, </w:t>
      </w:r>
      <w:r w:rsidR="007425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>необхідному</w:t>
      </w:r>
      <w:r w:rsidR="00A5740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 xml:space="preserve"> для забезпечення оплати</w:t>
      </w:r>
      <w:r w:rsidR="007425C1" w:rsidRPr="007425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 xml:space="preserve"> праці</w:t>
      </w:r>
      <w:r w:rsidR="007425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 xml:space="preserve"> 2 (двох) додаткових штатних одиниць посади соціального робітника</w:t>
      </w:r>
      <w:r w:rsidR="00A5740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 xml:space="preserve"> </w:t>
      </w:r>
      <w:r w:rsidR="007425C1" w:rsidRPr="007425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>Відділення соціальної допомоги вдома Територіального центру надання соціальних послуг Обухівської міської ради</w:t>
      </w:r>
      <w:r w:rsidR="007425C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zh-CN"/>
        </w:rPr>
        <w:t>.</w:t>
      </w:r>
    </w:p>
    <w:p w14:paraId="4E5296D5" w14:textId="77777777" w:rsidR="00A5740A" w:rsidRDefault="00372706" w:rsidP="00A5740A">
      <w:pPr>
        <w:tabs>
          <w:tab w:val="left" w:pos="2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  <w:t>4</w:t>
      </w:r>
      <w:r w:rsidR="002C0413" w:rsidRPr="002C0413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  <w:t xml:space="preserve">. </w:t>
      </w:r>
      <w:r w:rsidR="002C0413" w:rsidRPr="002C041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</w:t>
      </w:r>
      <w:r w:rsidR="002C0413" w:rsidRPr="00F63B8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постійні комісії з гуманітарних питань та з питань фінансів, бюджету, планування, соціально – економічного розвитку, інвестицій та міжнародного співробітництва.</w:t>
      </w:r>
    </w:p>
    <w:p w14:paraId="03D00EA1" w14:textId="77777777" w:rsidR="00A5740A" w:rsidRDefault="00A5740A" w:rsidP="00A5740A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p w14:paraId="5FCDE026" w14:textId="77777777" w:rsidR="00A5740A" w:rsidRDefault="00A5740A" w:rsidP="00A5740A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14:paraId="237467C2" w14:textId="53E989B6" w:rsidR="002C0413" w:rsidRPr="00A5740A" w:rsidRDefault="002C0413" w:rsidP="00A5740A">
      <w:pPr>
        <w:tabs>
          <w:tab w:val="left" w:pos="21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2C041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Секретар Обухівської міської ради</w:t>
      </w:r>
      <w:r w:rsidRPr="002C041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ab/>
      </w:r>
      <w:r w:rsidRPr="002C041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ab/>
      </w:r>
      <w:r w:rsidRPr="002C041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ab/>
        <w:t xml:space="preserve">      </w:t>
      </w:r>
      <w:r w:rsidR="00A5740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 </w:t>
      </w:r>
      <w:r w:rsidRPr="002C041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    Лариса ІЛЬЄНКО</w:t>
      </w:r>
    </w:p>
    <w:p w14:paraId="43BD3F0A" w14:textId="77777777" w:rsidR="002C0413" w:rsidRPr="002C0413" w:rsidRDefault="002C0413" w:rsidP="00A5740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2C041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    </w:t>
      </w:r>
    </w:p>
    <w:p w14:paraId="4E283A00" w14:textId="77777777" w:rsidR="00462BAC" w:rsidRDefault="00462BAC" w:rsidP="00A5740A">
      <w:pPr>
        <w:spacing w:after="0" w:line="240" w:lineRule="auto"/>
      </w:pPr>
    </w:p>
    <w:p w14:paraId="7845E3E5" w14:textId="77777777" w:rsidR="006971D5" w:rsidRDefault="006971D5" w:rsidP="00A5740A">
      <w:pPr>
        <w:spacing w:after="0" w:line="240" w:lineRule="auto"/>
      </w:pPr>
    </w:p>
    <w:p w14:paraId="63199B45" w14:textId="77777777" w:rsidR="006971D5" w:rsidRDefault="006971D5" w:rsidP="00A5740A">
      <w:pPr>
        <w:spacing w:after="0" w:line="240" w:lineRule="auto"/>
      </w:pPr>
    </w:p>
    <w:p w14:paraId="6866994E" w14:textId="77777777" w:rsidR="006971D5" w:rsidRDefault="006971D5" w:rsidP="00A5740A">
      <w:pPr>
        <w:spacing w:after="0" w:line="240" w:lineRule="auto"/>
      </w:pPr>
    </w:p>
    <w:p w14:paraId="43142D1D" w14:textId="77777777" w:rsidR="006971D5" w:rsidRDefault="006971D5" w:rsidP="00A5740A">
      <w:pPr>
        <w:spacing w:after="0" w:line="240" w:lineRule="auto"/>
      </w:pPr>
    </w:p>
    <w:p w14:paraId="78137AF6" w14:textId="77777777" w:rsidR="006971D5" w:rsidRDefault="006971D5" w:rsidP="00A5740A">
      <w:pPr>
        <w:spacing w:after="0" w:line="240" w:lineRule="auto"/>
      </w:pPr>
    </w:p>
    <w:p w14:paraId="4154DD8A" w14:textId="77777777" w:rsidR="00A5740A" w:rsidRDefault="00A5740A" w:rsidP="00A5740A">
      <w:pPr>
        <w:spacing w:after="0" w:line="240" w:lineRule="auto"/>
      </w:pPr>
    </w:p>
    <w:p w14:paraId="6FC3C97A" w14:textId="77777777" w:rsidR="00A5740A" w:rsidRDefault="00A5740A" w:rsidP="00A57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C1DB26" w14:textId="77777777" w:rsidR="00A5740A" w:rsidRDefault="00A5740A" w:rsidP="00A57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11E17" w14:textId="77777777" w:rsidR="00A5740A" w:rsidRDefault="00A5740A" w:rsidP="00A57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C37AB" w14:textId="77777777" w:rsidR="00A5740A" w:rsidRDefault="00A5740A" w:rsidP="00A57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05065" w14:textId="77777777" w:rsidR="00A5740A" w:rsidRDefault="00A5740A" w:rsidP="00A57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324172" w14:textId="619ECBDD" w:rsidR="006971D5" w:rsidRPr="00A5740A" w:rsidRDefault="00585240" w:rsidP="00A574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Оксана</w:t>
      </w:r>
      <w:r w:rsidR="00690481" w:rsidRPr="006904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ГЕРАСИМЧУК</w:t>
      </w:r>
    </w:p>
    <w:sectPr w:rsidR="006971D5" w:rsidRPr="00A5740A" w:rsidSect="00A574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D79"/>
    <w:rsid w:val="00097D56"/>
    <w:rsid w:val="000C3D79"/>
    <w:rsid w:val="000F20DE"/>
    <w:rsid w:val="00132E04"/>
    <w:rsid w:val="00150D28"/>
    <w:rsid w:val="001743FB"/>
    <w:rsid w:val="001F447B"/>
    <w:rsid w:val="00217AA2"/>
    <w:rsid w:val="00226E70"/>
    <w:rsid w:val="002C0413"/>
    <w:rsid w:val="003415F8"/>
    <w:rsid w:val="00372706"/>
    <w:rsid w:val="00405A6F"/>
    <w:rsid w:val="0042306C"/>
    <w:rsid w:val="00432F55"/>
    <w:rsid w:val="004475EA"/>
    <w:rsid w:val="00456524"/>
    <w:rsid w:val="00462BAC"/>
    <w:rsid w:val="00512319"/>
    <w:rsid w:val="00585240"/>
    <w:rsid w:val="005A3593"/>
    <w:rsid w:val="005D49E0"/>
    <w:rsid w:val="00630C3D"/>
    <w:rsid w:val="00690481"/>
    <w:rsid w:val="006971D5"/>
    <w:rsid w:val="006F1AAD"/>
    <w:rsid w:val="00727AE5"/>
    <w:rsid w:val="00735C86"/>
    <w:rsid w:val="007425C1"/>
    <w:rsid w:val="007F304E"/>
    <w:rsid w:val="00881C43"/>
    <w:rsid w:val="008D0DE1"/>
    <w:rsid w:val="008E4D28"/>
    <w:rsid w:val="00A055BF"/>
    <w:rsid w:val="00A5740A"/>
    <w:rsid w:val="00A6086F"/>
    <w:rsid w:val="00A86409"/>
    <w:rsid w:val="00AC37A5"/>
    <w:rsid w:val="00B342A5"/>
    <w:rsid w:val="00B370F6"/>
    <w:rsid w:val="00B60CAE"/>
    <w:rsid w:val="00B77FCB"/>
    <w:rsid w:val="00BC652F"/>
    <w:rsid w:val="00BF4B3A"/>
    <w:rsid w:val="00CD7C23"/>
    <w:rsid w:val="00F15FEB"/>
    <w:rsid w:val="00F17428"/>
    <w:rsid w:val="00F56680"/>
    <w:rsid w:val="00F63B82"/>
    <w:rsid w:val="00F76CA4"/>
    <w:rsid w:val="00F905A9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614F"/>
  <w15:docId w15:val="{0F6B4D63-BEF6-4EB1-8F68-BEC910651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2A5"/>
  </w:style>
  <w:style w:type="paragraph" w:styleId="1">
    <w:name w:val="heading 1"/>
    <w:basedOn w:val="a"/>
    <w:next w:val="a"/>
    <w:link w:val="10"/>
    <w:uiPriority w:val="9"/>
    <w:qFormat/>
    <w:rsid w:val="000C3D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3D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3D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3D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3D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3D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3D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3D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3D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D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3D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3D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3D7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3D7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3D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3D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3D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3D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3D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C3D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3D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C3D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3D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C3D7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3D7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C3D7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3D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C3D7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C3D79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6971D5"/>
    <w:pPr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90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904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535B-1210-49E5-BC71-3A00A0FF3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2839</Words>
  <Characters>1619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2</cp:revision>
  <cp:lastPrinted>2025-08-06T10:58:00Z</cp:lastPrinted>
  <dcterms:created xsi:type="dcterms:W3CDTF">2025-11-12T09:48:00Z</dcterms:created>
  <dcterms:modified xsi:type="dcterms:W3CDTF">2025-11-12T09:48:00Z</dcterms:modified>
</cp:coreProperties>
</file>