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D24" w:rsidRPr="00B54D24" w:rsidRDefault="00B54D24" w:rsidP="00B54D24">
      <w:pPr>
        <w:keepNext/>
        <w:suppressAutoHyphens/>
        <w:overflowPunct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 w:eastAsia="ru-RU"/>
        </w:rPr>
      </w:pPr>
      <w:r w:rsidRPr="00B54D24">
        <w:rPr>
          <w:rFonts w:ascii="Times New Roman" w:eastAsia="Times New Roman" w:hAnsi="Times New Roman" w:cs="Times New Roman"/>
          <w:b/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5097D44D" wp14:editId="7C80CF23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D24" w:rsidRPr="00B54D24" w:rsidRDefault="00B54D24" w:rsidP="00B54D24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hr-HR" w:eastAsia="ru-RU"/>
        </w:rPr>
      </w:pPr>
      <w:r w:rsidRPr="00B54D24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hr-HR" w:eastAsia="ru-RU"/>
        </w:rPr>
        <w:t xml:space="preserve">ОБУХІВСЬКА МІСЬКА РАДА </w:t>
      </w:r>
    </w:p>
    <w:p w:rsidR="00B54D24" w:rsidRPr="00B54D24" w:rsidRDefault="00B54D24" w:rsidP="00B54D24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 w:bidi="uk-UA"/>
        </w:rPr>
      </w:pPr>
      <w:r w:rsidRPr="00B54D24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 w:bidi="uk-UA"/>
        </w:rPr>
        <w:t xml:space="preserve"> КИЇВСЬКОЇ ОБЛАСТІ</w:t>
      </w:r>
    </w:p>
    <w:p w:rsidR="00B54D24" w:rsidRPr="00B54D24" w:rsidRDefault="00B54D24" w:rsidP="00B54D24">
      <w:pPr>
        <w:keepNext/>
        <w:pBdr>
          <w:bottom w:val="single" w:sz="12" w:space="1" w:color="auto"/>
        </w:pBdr>
        <w:overflowPunct w:val="0"/>
        <w:autoSpaceDN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4"/>
          <w:szCs w:val="28"/>
          <w:lang w:val="uk-UA" w:eastAsia="ru-RU"/>
        </w:rPr>
      </w:pPr>
    </w:p>
    <w:p w:rsidR="00B54D24" w:rsidRPr="00B54D24" w:rsidRDefault="00B54D24" w:rsidP="00B54D24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B54D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ВІСІМДЕСЯТ П’ЯТА СЕСІЯ ВОСЬ</w:t>
      </w:r>
      <w:r w:rsidRPr="00B54D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МОГО СКЛИКАННЯ</w:t>
      </w:r>
    </w:p>
    <w:p w:rsidR="00B54D24" w:rsidRPr="00B54D24" w:rsidRDefault="00B54D24" w:rsidP="00B54D24">
      <w:pPr>
        <w:keepNext/>
        <w:overflowPunct w:val="0"/>
        <w:autoSpaceDN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 w:eastAsia="ru-RU"/>
        </w:rPr>
      </w:pPr>
      <w:r w:rsidRPr="00B54D24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 w:eastAsia="ru-RU"/>
        </w:rPr>
        <w:t xml:space="preserve">Р  І  Ш  Е  Н  </w:t>
      </w:r>
      <w:proofErr w:type="spellStart"/>
      <w:r w:rsidRPr="00B54D24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 w:eastAsia="ru-RU"/>
        </w:rPr>
        <w:t>Н</w:t>
      </w:r>
      <w:proofErr w:type="spellEnd"/>
      <w:r w:rsidRPr="00B54D24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 w:eastAsia="ru-RU"/>
        </w:rPr>
        <w:t xml:space="preserve">  Я</w:t>
      </w:r>
    </w:p>
    <w:p w:rsidR="00B54D24" w:rsidRPr="00B54D24" w:rsidRDefault="00B54D24" w:rsidP="00B54D2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</w:pPr>
      <w:r w:rsidRPr="00B54D24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29 жовтня 2025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року 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  <w:t xml:space="preserve">              № 1896</w:t>
      </w:r>
      <w:r w:rsidRPr="00B54D24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- 85 – </w:t>
      </w:r>
      <w:r w:rsidRPr="00B54D24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V</w:t>
      </w:r>
      <w:r w:rsidRPr="00B54D24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ІІІ</w:t>
      </w:r>
    </w:p>
    <w:p w:rsidR="007A1BD0" w:rsidRPr="00444AE9" w:rsidRDefault="007A1BD0" w:rsidP="007A1B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</w:pPr>
    </w:p>
    <w:p w:rsidR="007A1BD0" w:rsidRDefault="007A1BD0" w:rsidP="001B3D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lang w:val="uk-UA" w:eastAsia="uk-UA"/>
        </w:rPr>
      </w:pPr>
      <w:r w:rsidRPr="00CF0ED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Про внесення змін до «Комплексної Програми утримання та розвитку вулиць і доріг комунальної власності населених пунктів Обухівської міської територіальної громади Київської області на 2021-2025 </w:t>
      </w:r>
      <w:r w:rsidRPr="00CF0ED0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lang w:val="uk-UA" w:eastAsia="uk-UA"/>
        </w:rPr>
        <w:t>роки» на 2025 рік</w:t>
      </w:r>
    </w:p>
    <w:p w:rsidR="001B3D2A" w:rsidRPr="00CF0ED0" w:rsidRDefault="001B3D2A" w:rsidP="001B3D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</w:p>
    <w:p w:rsidR="007A1BD0" w:rsidRPr="007D4BDD" w:rsidRDefault="007A1BD0" w:rsidP="00B54D24">
      <w:pPr>
        <w:overflowPunct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</w:t>
      </w:r>
      <w:r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подання від </w:t>
      </w:r>
      <w:r w:rsidR="009D75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21.10</w:t>
      </w:r>
      <w:r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.2025 начальника управління капітального будівництва та експлуатаційних послуг виконавчого комітету Обухівської міської ради Київської області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Володимир ФЕДЧИШИН</w:t>
      </w:r>
      <w:r w:rsidRPr="007D4B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керуючись пунктом 22 частини першої статті 26 Закону України «Про місцеве самоврядування в Україні», статтями 6, 43, 44 Закону України «Про дорожній рух», враховуючи рекомендації постійних комісій Обухівської міської ради: з питань фінансів, бюджету, планування, соціально – економічного розвитку, інвестицій та міжнародного співробітництва, з питань комунальної власності, житлово – комунального господарства, енергозбереження, транспорту, благоуст</w:t>
      </w:r>
      <w:r w:rsidR="001B3D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рою, будівництва та архітектури,</w:t>
      </w:r>
    </w:p>
    <w:p w:rsidR="007A1BD0" w:rsidRDefault="007A1BD0" w:rsidP="00B54D24">
      <w:pPr>
        <w:overflowPunct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2B5CE2" w:rsidRDefault="006137EE" w:rsidP="00B54D24">
      <w:pPr>
        <w:overflowPunct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ОБУХІВСЬКА</w:t>
      </w:r>
      <w:r w:rsidR="006B2F6E" w:rsidRPr="00731E1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МІСЬКА РАДА</w:t>
      </w:r>
      <w:r w:rsidR="00731E19" w:rsidRPr="00731E1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6B2F6E" w:rsidRPr="00731E1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1B3D2A" w:rsidRPr="00731E19" w:rsidRDefault="001B3D2A" w:rsidP="00B54D24">
      <w:pPr>
        <w:overflowPunct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7A1BD0" w:rsidRPr="007A1BD0" w:rsidRDefault="00D748DD" w:rsidP="00B54D24">
      <w:pPr>
        <w:overflowPunct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</w:t>
      </w:r>
      <w:r w:rsidR="00A66794" w:rsidRPr="000C638D">
        <w:rPr>
          <w:lang w:val="uk-UA"/>
        </w:rPr>
        <w:t xml:space="preserve"> </w:t>
      </w:r>
      <w:proofErr w:type="spellStart"/>
      <w:r w:rsidR="007A1BD0" w:rsidRPr="007A1B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Внести</w:t>
      </w:r>
      <w:proofErr w:type="spellEnd"/>
      <w:r w:rsidR="007A1BD0" w:rsidRPr="007A1B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зміни до кошторису комплексної Програми утримання та розвитку вулиць і доріг комунальної власності населених пунктів Обухівської міської територіальної громади Київської області на 2021-2025 роки» на 2025 рік, що затверджена рішенням Обухівської міської ради Київськ</w:t>
      </w:r>
      <w:r w:rsidR="001B3D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ої області від   24.12.2020 р. </w:t>
      </w:r>
      <w:r w:rsidR="007A1BD0" w:rsidRPr="007A1B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№ 59-3-VІІІ (далі – Програма), </w:t>
      </w:r>
      <w:bookmarkStart w:id="0" w:name="__DdeLink__252_1974740656"/>
      <w:r w:rsidR="007A1BD0" w:rsidRPr="007A1B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затвердивши  його у новій редакції</w:t>
      </w:r>
      <w:bookmarkEnd w:id="0"/>
      <w:r w:rsidR="007A1BD0" w:rsidRPr="007A1B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згідно з Додатком.  </w:t>
      </w:r>
    </w:p>
    <w:p w:rsidR="00EE47F7" w:rsidRPr="00731E19" w:rsidRDefault="007A1BD0" w:rsidP="00B54D24">
      <w:pPr>
        <w:overflowPunct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2.</w:t>
      </w:r>
      <w:r w:rsidR="00EE47F7" w:rsidRPr="00EE47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E47F7" w:rsidRPr="00710D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Виконавчому комітету Обухівської міської </w:t>
      </w:r>
      <w:r w:rsidR="00D83D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="00EE47F7" w:rsidRPr="00710D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Київської області – головному розпоряднику коштів міського бюджету здійсн</w:t>
      </w:r>
      <w:r w:rsidR="00EE47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ити</w:t>
      </w:r>
      <w:r w:rsidR="00EE47F7" w:rsidRPr="00710D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фінансування</w:t>
      </w:r>
      <w:r w:rsidR="00EE47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заходів</w:t>
      </w:r>
      <w:r w:rsidR="00EE47F7" w:rsidRPr="00710D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EE47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урахуванням змін до Програми, викладених в пункті 1 цього рішення.</w:t>
      </w:r>
    </w:p>
    <w:p w:rsidR="007A1BD0" w:rsidRPr="007A1BD0" w:rsidRDefault="00EB4D51" w:rsidP="00B54D24">
      <w:pPr>
        <w:overflowPunct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3</w:t>
      </w:r>
      <w:r w:rsidR="006B2F6E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="007A1BD0" w:rsidRPr="007A1BD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Контроль за виконанням цього рішення покласти на постійні комісії Обухівської міської ради з питань фінансів, бюджету, планування, соціально – економічного розвитку, </w:t>
      </w:r>
      <w:r w:rsidR="007A1BD0" w:rsidRPr="007A1BD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інвестицій та міжнародного співробітництва; з питань комунальної власності, житлово – комунального господарства, енергозбереження, транспорту, благоустрою, будівництва та архітектури.</w:t>
      </w:r>
    </w:p>
    <w:p w:rsidR="00A82476" w:rsidRDefault="00A82476" w:rsidP="00B54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1B3D2A" w:rsidRDefault="001B3D2A" w:rsidP="00B54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A82476" w:rsidRPr="00444AE9" w:rsidRDefault="00A82476" w:rsidP="00B54D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444AE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Секретар Обухівської міської ради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  <w:t xml:space="preserve">                 </w:t>
      </w:r>
      <w:r w:rsidR="00F5377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Лариса ІЛЬЄНКО</w:t>
      </w:r>
      <w:r w:rsidRPr="00444AE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</w:p>
    <w:p w:rsidR="004E0F4C" w:rsidRDefault="004E0F4C" w:rsidP="001B3D2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A82476" w:rsidRDefault="007A1BD0" w:rsidP="001B3D2A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bookmarkStart w:id="1" w:name="_GoBack"/>
      <w:bookmarkEnd w:id="1"/>
      <w:r>
        <w:rPr>
          <w:rFonts w:ascii="Times New Roman" w:eastAsia="Batang" w:hAnsi="Times New Roman" w:cs="Times New Roman"/>
          <w:sz w:val="24"/>
          <w:szCs w:val="24"/>
          <w:lang w:val="uk-UA" w:eastAsia="ru-RU"/>
        </w:rPr>
        <w:t>Володимир ФЕДЧИШИН</w:t>
      </w:r>
    </w:p>
    <w:sectPr w:rsidR="00A82476" w:rsidSect="004E0F4C">
      <w:pgSz w:w="11906" w:h="16838"/>
      <w:pgMar w:top="851" w:right="567" w:bottom="90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A22366"/>
    <w:multiLevelType w:val="hybridMultilevel"/>
    <w:tmpl w:val="B5749F6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9AB"/>
    <w:rsid w:val="00060FF5"/>
    <w:rsid w:val="0007450F"/>
    <w:rsid w:val="0007576C"/>
    <w:rsid w:val="000863CE"/>
    <w:rsid w:val="00090544"/>
    <w:rsid w:val="000A73B3"/>
    <w:rsid w:val="000B1946"/>
    <w:rsid w:val="000C638D"/>
    <w:rsid w:val="000F3B79"/>
    <w:rsid w:val="00191519"/>
    <w:rsid w:val="001B3D2A"/>
    <w:rsid w:val="001C002E"/>
    <w:rsid w:val="00231F68"/>
    <w:rsid w:val="00236BF4"/>
    <w:rsid w:val="002649AB"/>
    <w:rsid w:val="00265AB3"/>
    <w:rsid w:val="00277618"/>
    <w:rsid w:val="00281950"/>
    <w:rsid w:val="002B5CE2"/>
    <w:rsid w:val="002D1B26"/>
    <w:rsid w:val="002F674C"/>
    <w:rsid w:val="00313200"/>
    <w:rsid w:val="00326704"/>
    <w:rsid w:val="00353C96"/>
    <w:rsid w:val="003700FA"/>
    <w:rsid w:val="00377F57"/>
    <w:rsid w:val="00396A08"/>
    <w:rsid w:val="003C2D1B"/>
    <w:rsid w:val="004202E5"/>
    <w:rsid w:val="004414A2"/>
    <w:rsid w:val="00444AE9"/>
    <w:rsid w:val="004614A6"/>
    <w:rsid w:val="00477498"/>
    <w:rsid w:val="004811D0"/>
    <w:rsid w:val="004921C8"/>
    <w:rsid w:val="00495FE7"/>
    <w:rsid w:val="004A3808"/>
    <w:rsid w:val="004A64D5"/>
    <w:rsid w:val="004B1C26"/>
    <w:rsid w:val="004C34D9"/>
    <w:rsid w:val="004C68DD"/>
    <w:rsid w:val="004E0F4C"/>
    <w:rsid w:val="004E5A9E"/>
    <w:rsid w:val="00515236"/>
    <w:rsid w:val="0054567F"/>
    <w:rsid w:val="00567E7E"/>
    <w:rsid w:val="005744AD"/>
    <w:rsid w:val="00594E30"/>
    <w:rsid w:val="005C0FFE"/>
    <w:rsid w:val="005D3FDF"/>
    <w:rsid w:val="006137EE"/>
    <w:rsid w:val="0066324E"/>
    <w:rsid w:val="00675EC0"/>
    <w:rsid w:val="006A7753"/>
    <w:rsid w:val="006B117F"/>
    <w:rsid w:val="006B2F6E"/>
    <w:rsid w:val="006C0828"/>
    <w:rsid w:val="006F6948"/>
    <w:rsid w:val="00731E19"/>
    <w:rsid w:val="00740262"/>
    <w:rsid w:val="007703B4"/>
    <w:rsid w:val="0079033D"/>
    <w:rsid w:val="007926DA"/>
    <w:rsid w:val="00795B07"/>
    <w:rsid w:val="007A1BD0"/>
    <w:rsid w:val="007B2044"/>
    <w:rsid w:val="00861456"/>
    <w:rsid w:val="008A6551"/>
    <w:rsid w:val="008E4B7F"/>
    <w:rsid w:val="00983278"/>
    <w:rsid w:val="009A6776"/>
    <w:rsid w:val="009D75F1"/>
    <w:rsid w:val="00A33200"/>
    <w:rsid w:val="00A508C4"/>
    <w:rsid w:val="00A66794"/>
    <w:rsid w:val="00A82476"/>
    <w:rsid w:val="00A92060"/>
    <w:rsid w:val="00AA56CB"/>
    <w:rsid w:val="00B355B2"/>
    <w:rsid w:val="00B4390E"/>
    <w:rsid w:val="00B46F54"/>
    <w:rsid w:val="00B54D24"/>
    <w:rsid w:val="00B77C14"/>
    <w:rsid w:val="00B933BB"/>
    <w:rsid w:val="00BA0932"/>
    <w:rsid w:val="00BA5787"/>
    <w:rsid w:val="00BE285A"/>
    <w:rsid w:val="00BE6D7B"/>
    <w:rsid w:val="00BF2C17"/>
    <w:rsid w:val="00C00E3F"/>
    <w:rsid w:val="00C02F0A"/>
    <w:rsid w:val="00C16765"/>
    <w:rsid w:val="00C55E59"/>
    <w:rsid w:val="00C96E10"/>
    <w:rsid w:val="00CA0A8D"/>
    <w:rsid w:val="00CE504A"/>
    <w:rsid w:val="00D133E7"/>
    <w:rsid w:val="00D70541"/>
    <w:rsid w:val="00D748DD"/>
    <w:rsid w:val="00D83D23"/>
    <w:rsid w:val="00DC0BE8"/>
    <w:rsid w:val="00DC66FC"/>
    <w:rsid w:val="00DC67B5"/>
    <w:rsid w:val="00DD234E"/>
    <w:rsid w:val="00DD32A4"/>
    <w:rsid w:val="00DD7B95"/>
    <w:rsid w:val="00DE6C54"/>
    <w:rsid w:val="00E0560F"/>
    <w:rsid w:val="00E17229"/>
    <w:rsid w:val="00E500F6"/>
    <w:rsid w:val="00E75E0C"/>
    <w:rsid w:val="00E77F05"/>
    <w:rsid w:val="00EB4D51"/>
    <w:rsid w:val="00EE47F7"/>
    <w:rsid w:val="00F272D0"/>
    <w:rsid w:val="00F31349"/>
    <w:rsid w:val="00F5377C"/>
    <w:rsid w:val="00FB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B7E84C-55E1-491D-812C-AB88A6321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431"/>
    <w:pPr>
      <w:spacing w:after="160" w:line="252" w:lineRule="auto"/>
    </w:pPr>
    <w:rPr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2649A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2649AB"/>
    <w:pPr>
      <w:spacing w:after="140" w:line="276" w:lineRule="auto"/>
    </w:pPr>
  </w:style>
  <w:style w:type="paragraph" w:styleId="a5">
    <w:name w:val="List"/>
    <w:basedOn w:val="a4"/>
    <w:rsid w:val="002649AB"/>
    <w:rPr>
      <w:rFonts w:cs="Arial"/>
    </w:rPr>
  </w:style>
  <w:style w:type="paragraph" w:customStyle="1" w:styleId="1">
    <w:name w:val="Название объекта1"/>
    <w:basedOn w:val="a"/>
    <w:qFormat/>
    <w:rsid w:val="002649A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2649AB"/>
    <w:pPr>
      <w:suppressLineNumbers/>
    </w:pPr>
    <w:rPr>
      <w:rFonts w:cs="Arial"/>
    </w:rPr>
  </w:style>
  <w:style w:type="paragraph" w:styleId="a7">
    <w:name w:val="List Paragraph"/>
    <w:basedOn w:val="a"/>
    <w:uiPriority w:val="34"/>
    <w:qFormat/>
    <w:rsid w:val="0051523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31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1E19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74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1370</Words>
  <Characters>782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user22</cp:lastModifiedBy>
  <cp:revision>5</cp:revision>
  <cp:lastPrinted>2025-10-29T13:24:00Z</cp:lastPrinted>
  <dcterms:created xsi:type="dcterms:W3CDTF">2025-10-27T14:38:00Z</dcterms:created>
  <dcterms:modified xsi:type="dcterms:W3CDTF">2025-10-29T13:24:00Z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