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1D276" w14:textId="00299E23" w:rsidR="00B95E1E" w:rsidRDefault="00B95E1E" w:rsidP="00B95E1E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D1D1B"/>
          <w:kern w:val="36"/>
          <w:sz w:val="28"/>
          <w:szCs w:val="28"/>
          <w:lang w:eastAsia="uk-UA"/>
        </w:rPr>
      </w:pPr>
      <w:r>
        <w:rPr>
          <w:noProof/>
        </w:rPr>
        <w:drawing>
          <wp:inline distT="0" distB="0" distL="0" distR="0" wp14:anchorId="271885B1" wp14:editId="66C72028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46501" w14:textId="77777777" w:rsidR="00B95E1E" w:rsidRDefault="00B95E1E" w:rsidP="00B95E1E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D1D1B"/>
          <w:kern w:val="36"/>
          <w:sz w:val="28"/>
          <w:szCs w:val="28"/>
          <w:lang w:eastAsia="uk-UA"/>
        </w:rPr>
      </w:pPr>
    </w:p>
    <w:p w14:paraId="74F7F6DE" w14:textId="316E7CCB" w:rsidR="00B95E1E" w:rsidRPr="00B95E1E" w:rsidRDefault="00B95E1E" w:rsidP="00B95E1E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B95E1E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 xml:space="preserve">Тимчасове звільнення від податкових обов’язків для платників податків - фізичних осіб - резидентів України, зокрема </w:t>
      </w:r>
      <w:proofErr w:type="spellStart"/>
      <w:r w:rsidRPr="00B95E1E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самозайнятих</w:t>
      </w:r>
      <w:proofErr w:type="spellEnd"/>
      <w:r w:rsidRPr="00B95E1E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 xml:space="preserve"> осіб</w:t>
      </w:r>
    </w:p>
    <w:p w14:paraId="76B639E8" w14:textId="77777777" w:rsidR="00B95E1E" w:rsidRDefault="00B95E1E" w:rsidP="00B95E1E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D1D1B"/>
          <w:kern w:val="36"/>
          <w:sz w:val="28"/>
          <w:szCs w:val="28"/>
          <w:lang w:eastAsia="uk-UA"/>
        </w:rPr>
      </w:pPr>
    </w:p>
    <w:p w14:paraId="2D8F0111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Головне управління ДПС у Київській області інформує, що наказом Міністерства фінансів України від 29.07.2022 № 225 затверджено Порядок підтвердження можливості чи неможливості виконання платником податків обов’язків (далі – Порядок №225), в якому передбачено перенесення термінів подання звітності та сплати податків на дату після закінчення воєнного стану або відновлення можливості виконання платником своїх обов’язків.</w:t>
      </w:r>
    </w:p>
    <w:p w14:paraId="6228C1E4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 xml:space="preserve">Підставами неможливості виконання платником податків - фізичною особою, зокрема </w:t>
      </w:r>
      <w:proofErr w:type="spellStart"/>
      <w:r w:rsidRPr="00B95E1E">
        <w:rPr>
          <w:color w:val="000000"/>
          <w:sz w:val="28"/>
          <w:szCs w:val="28"/>
        </w:rPr>
        <w:t>самозайнятою</w:t>
      </w:r>
      <w:proofErr w:type="spellEnd"/>
      <w:r w:rsidRPr="00B95E1E">
        <w:rPr>
          <w:color w:val="000000"/>
          <w:sz w:val="28"/>
          <w:szCs w:val="28"/>
        </w:rPr>
        <w:t xml:space="preserve"> особою, податкових обов'язків, крім підстав, встановлених підпунктами 102.6.1 - 102.6.5 пункту 102.6 статті 102 глави 9 розділу II Податкового кодексу України, є:</w:t>
      </w:r>
    </w:p>
    <w:p w14:paraId="50A32410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1) перебування в окупованому населеному пункті;</w:t>
      </w:r>
    </w:p>
    <w:p w14:paraId="1DAB6AA8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2) лікування у зв’язку з пораненням;</w:t>
      </w:r>
    </w:p>
    <w:p w14:paraId="542777A3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3) мобілізація до ЗСУ або перебування в підрозділах територіальної оборони;</w:t>
      </w:r>
    </w:p>
    <w:p w14:paraId="0925826F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4) належність до військових формувань;</w:t>
      </w:r>
    </w:p>
    <w:p w14:paraId="7F09841C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5) втрата первинних документів, </w:t>
      </w:r>
    </w:p>
    <w:p w14:paraId="2B1E1152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6) знищення комп'ютерного обладнання;</w:t>
      </w:r>
    </w:p>
    <w:p w14:paraId="3B8B470A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>7) інші обставини (повний перелік – п.2 розділу ІІ Порядку №225), підтверджені документально.</w:t>
      </w:r>
    </w:p>
    <w:p w14:paraId="693112B6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t xml:space="preserve">У разі неможливості виконання платником податків податкового обов'язку, платник податків подає заяву про відсутність такої можливості разом з вичерпним переліком документів (копій документів), інформації, які передбачені переліком документів, що підтверджують неможливість платника податків - фізичної особи, зокрема </w:t>
      </w:r>
      <w:proofErr w:type="spellStart"/>
      <w:r w:rsidRPr="00B95E1E">
        <w:rPr>
          <w:color w:val="000000"/>
          <w:sz w:val="28"/>
          <w:szCs w:val="28"/>
        </w:rPr>
        <w:t>самозайнятої</w:t>
      </w:r>
      <w:proofErr w:type="spellEnd"/>
      <w:r w:rsidRPr="00B95E1E">
        <w:rPr>
          <w:color w:val="000000"/>
          <w:sz w:val="28"/>
          <w:szCs w:val="28"/>
        </w:rPr>
        <w:t xml:space="preserve"> особи, своєчасно виконати свій податковий обов'язок, затвердженим наказом Міністерства фінансів України від 29 липня 2022 року № 225</w:t>
      </w:r>
    </w:p>
    <w:p w14:paraId="1AA7C648" w14:textId="25DB4CCF" w:rsid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95E1E">
        <w:rPr>
          <w:color w:val="000000"/>
          <w:sz w:val="28"/>
          <w:szCs w:val="28"/>
        </w:rPr>
        <w:lastRenderedPageBreak/>
        <w:t>Для отримання інформаційно – консультаційних послуг звертатися за телефоном 200-37-16</w:t>
      </w:r>
    </w:p>
    <w:p w14:paraId="722C18C3" w14:textId="77777777" w:rsidR="00B95E1E" w:rsidRPr="00B6508A" w:rsidRDefault="00B95E1E" w:rsidP="00B95E1E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20BEEFC5" w14:textId="77777777" w:rsidR="00B95E1E" w:rsidRDefault="00B95E1E" w:rsidP="00B95E1E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58012704" w14:textId="77777777" w:rsidR="00B95E1E" w:rsidRPr="00B6508A" w:rsidRDefault="00B95E1E" w:rsidP="00B95E1E"/>
    <w:p w14:paraId="3F42A51C" w14:textId="77777777" w:rsidR="00B95E1E" w:rsidRDefault="00B95E1E" w:rsidP="00B95E1E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7AC50925" w14:textId="77777777" w:rsidR="00B95E1E" w:rsidRDefault="00B95E1E" w:rsidP="00B95E1E"/>
    <w:p w14:paraId="73FCD8CF" w14:textId="77777777" w:rsidR="00B95E1E" w:rsidRDefault="00B95E1E" w:rsidP="00B95E1E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46166D84" w14:textId="77777777" w:rsidR="00B95E1E" w:rsidRPr="00B6508A" w:rsidRDefault="00B95E1E" w:rsidP="00B95E1E"/>
    <w:p w14:paraId="65744594" w14:textId="77777777" w:rsidR="00B95E1E" w:rsidRDefault="00B95E1E" w:rsidP="00B95E1E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389E3CCC" w14:textId="77777777" w:rsidR="00B95E1E" w:rsidRDefault="00B95E1E" w:rsidP="00B95E1E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8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298F2585" w14:textId="77777777" w:rsidR="00B95E1E" w:rsidRDefault="00B95E1E" w:rsidP="00B95E1E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739F16C3" w14:textId="77777777" w:rsidR="00B95E1E" w:rsidRDefault="00B95E1E" w:rsidP="00B95E1E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39392090" w14:textId="77777777" w:rsidR="00B95E1E" w:rsidRDefault="00B95E1E" w:rsidP="00B95E1E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691E6E4C" w14:textId="77777777" w:rsidR="00B95E1E" w:rsidRPr="00B95E1E" w:rsidRDefault="00B95E1E" w:rsidP="00B95E1E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bookmarkStart w:id="0" w:name="_GoBack"/>
      <w:bookmarkEnd w:id="0"/>
    </w:p>
    <w:p w14:paraId="1D02F0D3" w14:textId="77777777" w:rsidR="00B95E1E" w:rsidRPr="00B95E1E" w:rsidRDefault="00B95E1E" w:rsidP="00B95E1E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D1D1B"/>
          <w:kern w:val="36"/>
          <w:sz w:val="28"/>
          <w:szCs w:val="28"/>
          <w:lang w:eastAsia="uk-UA"/>
        </w:rPr>
      </w:pPr>
    </w:p>
    <w:p w14:paraId="40EE79E6" w14:textId="77777777" w:rsidR="00C7552E" w:rsidRDefault="00C7552E"/>
    <w:sectPr w:rsidR="00C755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52E"/>
    <w:rsid w:val="00B95E1E"/>
    <w:rsid w:val="00C7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2225D"/>
  <w15:chartTrackingRefBased/>
  <w15:docId w15:val="{CABA43D0-A083-4380-AD86-2943403DD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5E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5E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5E1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B95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B95E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B95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B95E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1733</Words>
  <Characters>988</Characters>
  <Application>Microsoft Office Word</Application>
  <DocSecurity>0</DocSecurity>
  <Lines>8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2025-11-17T15:09:00Z</dcterms:created>
  <dcterms:modified xsi:type="dcterms:W3CDTF">2025-11-17T15:10:00Z</dcterms:modified>
</cp:coreProperties>
</file>