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BEE34" w14:textId="1296E86D" w:rsidR="00BD5003" w:rsidRDefault="004B4075">
      <w:r>
        <w:rPr>
          <w:noProof/>
        </w:rPr>
        <w:drawing>
          <wp:inline distT="0" distB="0" distL="0" distR="0" wp14:anchorId="6A2ECC22" wp14:editId="454CC0E6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F6A70" w14:textId="77777777" w:rsidR="004B4075" w:rsidRDefault="004B4075"/>
    <w:p w14:paraId="191B929A" w14:textId="77777777" w:rsidR="004B4075" w:rsidRPr="004B4075" w:rsidRDefault="004B4075" w:rsidP="004B4075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4B4075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Сервіс «Е – повідомлення» для інформування платників податків про суми помилково сплачених податкових платежів, єдиного внеску</w:t>
      </w:r>
    </w:p>
    <w:p w14:paraId="519D7DD1" w14:textId="61831BCC" w:rsidR="004B4075" w:rsidRDefault="004B4075"/>
    <w:p w14:paraId="4975BD4F" w14:textId="77777777" w:rsidR="004B4075" w:rsidRPr="004B4075" w:rsidRDefault="004B4075" w:rsidP="004B4075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4B4075">
        <w:rPr>
          <w:color w:val="000000"/>
          <w:sz w:val="28"/>
          <w:szCs w:val="28"/>
        </w:rPr>
        <w:t>Головне управління ДПС в Київській області повідомляє, що з метою підвищення рівня інформування платників податків про суми помилково сплачених податкових платежів, єдиного внеску розроблено та впроваджено новий сервіс «Е – повідомлення».</w:t>
      </w:r>
    </w:p>
    <w:p w14:paraId="44EC4DB3" w14:textId="77777777" w:rsidR="004B4075" w:rsidRPr="004B4075" w:rsidRDefault="004B4075" w:rsidP="004B4075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4B4075">
        <w:rPr>
          <w:color w:val="000000"/>
          <w:sz w:val="28"/>
          <w:szCs w:val="28"/>
        </w:rPr>
        <w:t>Платники податків, користувачі електронного кабінету, мають можливість отримувати в розділі «Вхідні/вихідні документи»/ «Вхідні»/ «Повідомлення»/ «Електронне інформаційне повідомлення про помилкову сплату платежів» та миттєво здійснювати направлення до територіального органу ДПС, в якому обліковуються такі суми, заяву про перерахування коштів в електронному форматі.</w:t>
      </w:r>
    </w:p>
    <w:p w14:paraId="386DA93D" w14:textId="77777777" w:rsidR="004B4075" w:rsidRPr="004B4075" w:rsidRDefault="004B4075" w:rsidP="004B4075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4B4075">
        <w:rPr>
          <w:color w:val="000000"/>
          <w:sz w:val="28"/>
          <w:szCs w:val="28"/>
        </w:rPr>
        <w:t>В інформаційному повідомленні про помилкову сплату платежів за формою J/F14900 зазначаються реквізити платіжної інструкції, а саме код територіального органу ДПС, код територіальної громади, код та назва платежу, дата, номер та сума платіжної інструкції, бюджетний або небюджетний рахунок IBAN.</w:t>
      </w:r>
    </w:p>
    <w:p w14:paraId="62026180" w14:textId="31BF13C8" w:rsidR="004B4075" w:rsidRDefault="004B4075" w:rsidP="004B4075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4B4075">
        <w:rPr>
          <w:color w:val="000000"/>
          <w:sz w:val="28"/>
          <w:szCs w:val="28"/>
        </w:rPr>
        <w:t xml:space="preserve">Поряд з цим, посадові особи, які за даними Єдиного державного реєстру юридичних осіб, фізичних осіб – підприємців та громадських формувань є керівником підприємства, установи, організації, чи </w:t>
      </w:r>
      <w:proofErr w:type="spellStart"/>
      <w:r w:rsidRPr="004B4075">
        <w:rPr>
          <w:color w:val="000000"/>
          <w:sz w:val="28"/>
          <w:szCs w:val="28"/>
        </w:rPr>
        <w:t>самозайнятою</w:t>
      </w:r>
      <w:proofErr w:type="spellEnd"/>
      <w:r w:rsidRPr="004B4075">
        <w:rPr>
          <w:color w:val="000000"/>
          <w:sz w:val="28"/>
          <w:szCs w:val="28"/>
        </w:rPr>
        <w:t xml:space="preserve"> особою, чи фізичною особою – платником податків, також мають можливість отримувати додаткове повідомлення шляхом приєднання до сервісу «</w:t>
      </w:r>
      <w:proofErr w:type="spellStart"/>
      <w:r w:rsidRPr="004B4075">
        <w:rPr>
          <w:color w:val="000000"/>
          <w:sz w:val="28"/>
          <w:szCs w:val="28"/>
        </w:rPr>
        <w:t>InfoTAX</w:t>
      </w:r>
      <w:proofErr w:type="spellEnd"/>
      <w:r w:rsidRPr="004B4075">
        <w:rPr>
          <w:color w:val="000000"/>
          <w:sz w:val="28"/>
          <w:szCs w:val="28"/>
        </w:rPr>
        <w:t>».</w:t>
      </w:r>
    </w:p>
    <w:p w14:paraId="385AD2C2" w14:textId="77777777" w:rsidR="004B4075" w:rsidRPr="00B6508A" w:rsidRDefault="004B4075" w:rsidP="004B4075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0F542802" w14:textId="77777777" w:rsidR="004B4075" w:rsidRDefault="004B4075" w:rsidP="004B4075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2A8F8BCD" w14:textId="77777777" w:rsidR="004B4075" w:rsidRPr="00B6508A" w:rsidRDefault="004B4075" w:rsidP="004B4075"/>
    <w:p w14:paraId="5FF2FE5A" w14:textId="77777777" w:rsidR="004B4075" w:rsidRDefault="004B4075" w:rsidP="004B4075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0814BC75" w14:textId="77777777" w:rsidR="004B4075" w:rsidRDefault="004B4075" w:rsidP="004B4075"/>
    <w:p w14:paraId="1E8E8E5A" w14:textId="77777777" w:rsidR="004B4075" w:rsidRDefault="004B4075" w:rsidP="004B4075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5DF7CEDC" w14:textId="77777777" w:rsidR="004B4075" w:rsidRPr="00B6508A" w:rsidRDefault="004B4075" w:rsidP="004B4075"/>
    <w:p w14:paraId="06C7C8A9" w14:textId="77777777" w:rsidR="004B4075" w:rsidRDefault="004B4075" w:rsidP="004B4075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39699CBD" w14:textId="77777777" w:rsidR="004B4075" w:rsidRDefault="004B4075" w:rsidP="004B4075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lastRenderedPageBreak/>
        <w:t xml:space="preserve">Комунікаційна платформа: </w:t>
      </w:r>
      <w:hyperlink r:id="rId8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23AED1FC" w14:textId="77777777" w:rsidR="004B4075" w:rsidRDefault="004B4075" w:rsidP="004B4075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04BA636D" w14:textId="77777777" w:rsidR="004B4075" w:rsidRDefault="004B4075" w:rsidP="004B4075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7D850CE2" w14:textId="77777777" w:rsidR="004B4075" w:rsidRDefault="004B4075" w:rsidP="004B4075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0A66AD83" w14:textId="77777777" w:rsidR="004B4075" w:rsidRPr="004B4075" w:rsidRDefault="004B4075" w:rsidP="004B4075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bookmarkStart w:id="0" w:name="_GoBack"/>
      <w:bookmarkEnd w:id="0"/>
    </w:p>
    <w:p w14:paraId="7DCE3FD1" w14:textId="77777777" w:rsidR="004B4075" w:rsidRDefault="004B4075"/>
    <w:sectPr w:rsidR="004B407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003"/>
    <w:rsid w:val="004B4075"/>
    <w:rsid w:val="00BD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31F4B"/>
  <w15:chartTrackingRefBased/>
  <w15:docId w15:val="{84FBA238-DEA9-4C78-A2BB-5AE12F4D9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40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40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4075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4B4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4B407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4B4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4B40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1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1512</Words>
  <Characters>863</Characters>
  <Application>Microsoft Office Word</Application>
  <DocSecurity>0</DocSecurity>
  <Lines>7</Lines>
  <Paragraphs>4</Paragraphs>
  <ScaleCrop>false</ScaleCrop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2025-11-17T15:19:00Z</dcterms:created>
  <dcterms:modified xsi:type="dcterms:W3CDTF">2025-11-17T15:20:00Z</dcterms:modified>
</cp:coreProperties>
</file>