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70CBA98" w14:textId="0D16BD55" w:rsidR="000255D6" w:rsidRDefault="000255D6" w:rsidP="000255D6">
      <w:pPr>
        <w:shd w:val="clear" w:color="auto" w:fill="FFFFFF"/>
        <w:spacing w:after="0" w:line="240" w:lineRule="atLeast"/>
        <w:jc w:val="center"/>
        <w:textAlignment w:val="baseline"/>
        <w:outlineLvl w:val="0"/>
        <w:rPr>
          <w:rFonts w:ascii="Arial" w:eastAsia="Times New Roman" w:hAnsi="Arial" w:cs="Arial"/>
          <w:color w:val="1D1D1B"/>
          <w:kern w:val="36"/>
          <w:sz w:val="60"/>
          <w:szCs w:val="60"/>
          <w:lang w:eastAsia="uk-UA"/>
        </w:rPr>
      </w:pPr>
      <w:r>
        <w:rPr>
          <w:noProof/>
        </w:rPr>
        <w:drawing>
          <wp:inline distT="0" distB="0" distL="0" distR="0" wp14:anchorId="1332FAE2" wp14:editId="1A962504">
            <wp:extent cx="6120765" cy="723265"/>
            <wp:effectExtent l="0" t="0" r="0" b="635"/>
            <wp:docPr id="1" name="Рисунок 1" descr="C:\Users\User\AppData\Local\Microsoft\Windows\INetCache\Content.MSO\6B7BCE06.t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AppData\Local\Microsoft\Windows\INetCache\Content.MSO\6B7BCE06.tmp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765" cy="7232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C6A262B" w14:textId="77777777" w:rsidR="000255D6" w:rsidRDefault="000255D6" w:rsidP="000255D6">
      <w:pPr>
        <w:shd w:val="clear" w:color="auto" w:fill="FFFFFF"/>
        <w:spacing w:after="0" w:line="240" w:lineRule="atLeast"/>
        <w:jc w:val="center"/>
        <w:textAlignment w:val="baseline"/>
        <w:outlineLvl w:val="0"/>
        <w:rPr>
          <w:rFonts w:ascii="Arial" w:eastAsia="Times New Roman" w:hAnsi="Arial" w:cs="Arial"/>
          <w:color w:val="1D1D1B"/>
          <w:kern w:val="36"/>
          <w:sz w:val="60"/>
          <w:szCs w:val="60"/>
          <w:lang w:eastAsia="uk-UA"/>
        </w:rPr>
      </w:pPr>
    </w:p>
    <w:p w14:paraId="6AD2996B" w14:textId="76424092" w:rsidR="000255D6" w:rsidRDefault="000255D6" w:rsidP="000255D6">
      <w:pPr>
        <w:shd w:val="clear" w:color="auto" w:fill="FFFFFF"/>
        <w:spacing w:after="0" w:line="240" w:lineRule="atLeast"/>
        <w:jc w:val="center"/>
        <w:textAlignment w:val="baseline"/>
        <w:outlineLvl w:val="0"/>
        <w:rPr>
          <w:rFonts w:ascii="Times New Roman" w:eastAsia="Times New Roman" w:hAnsi="Times New Roman" w:cs="Times New Roman"/>
          <w:b/>
          <w:color w:val="1D1D1B"/>
          <w:kern w:val="36"/>
          <w:sz w:val="28"/>
          <w:szCs w:val="28"/>
          <w:lang w:eastAsia="uk-UA"/>
        </w:rPr>
      </w:pPr>
      <w:r w:rsidRPr="000255D6">
        <w:rPr>
          <w:rFonts w:ascii="Times New Roman" w:eastAsia="Times New Roman" w:hAnsi="Times New Roman" w:cs="Times New Roman"/>
          <w:b/>
          <w:color w:val="1D1D1B"/>
          <w:kern w:val="36"/>
          <w:sz w:val="28"/>
          <w:szCs w:val="28"/>
          <w:lang w:eastAsia="uk-UA"/>
        </w:rPr>
        <w:t>Повернення помилково та/або надміру сплачених сум ЄСВ</w:t>
      </w:r>
    </w:p>
    <w:p w14:paraId="66B41B05" w14:textId="267D83EE" w:rsidR="000255D6" w:rsidRDefault="000255D6" w:rsidP="000255D6">
      <w:pPr>
        <w:shd w:val="clear" w:color="auto" w:fill="FFFFFF"/>
        <w:spacing w:after="0" w:line="240" w:lineRule="atLeast"/>
        <w:jc w:val="center"/>
        <w:textAlignment w:val="baseline"/>
        <w:outlineLvl w:val="0"/>
        <w:rPr>
          <w:rFonts w:ascii="Times New Roman" w:eastAsia="Times New Roman" w:hAnsi="Times New Roman" w:cs="Times New Roman"/>
          <w:b/>
          <w:color w:val="1D1D1B"/>
          <w:kern w:val="36"/>
          <w:sz w:val="28"/>
          <w:szCs w:val="28"/>
          <w:lang w:eastAsia="uk-UA"/>
        </w:rPr>
      </w:pPr>
    </w:p>
    <w:p w14:paraId="3478DBEF" w14:textId="77777777" w:rsidR="000255D6" w:rsidRPr="000255D6" w:rsidRDefault="000255D6" w:rsidP="000255D6">
      <w:pPr>
        <w:pStyle w:val="a3"/>
        <w:shd w:val="clear" w:color="auto" w:fill="FFFFFF"/>
        <w:spacing w:before="0" w:beforeAutospacing="0" w:after="450" w:afterAutospacing="0"/>
        <w:textAlignment w:val="baseline"/>
        <w:rPr>
          <w:color w:val="000000"/>
          <w:sz w:val="28"/>
          <w:szCs w:val="28"/>
        </w:rPr>
      </w:pPr>
      <w:bookmarkStart w:id="0" w:name="_GoBack"/>
      <w:r w:rsidRPr="000255D6">
        <w:rPr>
          <w:color w:val="000000"/>
          <w:sz w:val="28"/>
          <w:szCs w:val="28"/>
        </w:rPr>
        <w:t>Порядок зарахування у рахунок майбутніх платежів єдиного внеску на загальнообов’язкове соціальне страхування або повернення надміру та/або помилково сплачених коштів затверджений наказом від 23.07.2021 № 417 (далі – Порядок №417).</w:t>
      </w:r>
    </w:p>
    <w:p w14:paraId="1B9A3818" w14:textId="77777777" w:rsidR="000255D6" w:rsidRPr="000255D6" w:rsidRDefault="000255D6" w:rsidP="000255D6">
      <w:pPr>
        <w:pStyle w:val="a3"/>
        <w:shd w:val="clear" w:color="auto" w:fill="FFFFFF"/>
        <w:spacing w:before="0" w:beforeAutospacing="0" w:after="450" w:afterAutospacing="0"/>
        <w:textAlignment w:val="baseline"/>
        <w:rPr>
          <w:color w:val="000000"/>
          <w:sz w:val="28"/>
          <w:szCs w:val="28"/>
        </w:rPr>
      </w:pPr>
      <w:r w:rsidRPr="000255D6">
        <w:rPr>
          <w:color w:val="000000"/>
          <w:sz w:val="28"/>
          <w:szCs w:val="28"/>
        </w:rPr>
        <w:t>У випадку надмірної сплати сум ЄСВ на рахунок 3556 перерахунок надміру або помилково сплачених коштів здійснюється органами ДПС на підставі заяви платника за формою, визначеною у додатку 1 Порядку №417.</w:t>
      </w:r>
    </w:p>
    <w:p w14:paraId="0666A326" w14:textId="77777777" w:rsidR="000255D6" w:rsidRPr="000255D6" w:rsidRDefault="000255D6" w:rsidP="000255D6">
      <w:pPr>
        <w:pStyle w:val="a3"/>
        <w:shd w:val="clear" w:color="auto" w:fill="FFFFFF"/>
        <w:spacing w:before="0" w:beforeAutospacing="0" w:after="450" w:afterAutospacing="0"/>
        <w:textAlignment w:val="baseline"/>
        <w:rPr>
          <w:color w:val="000000"/>
          <w:sz w:val="28"/>
          <w:szCs w:val="28"/>
        </w:rPr>
      </w:pPr>
      <w:r w:rsidRPr="000255D6">
        <w:rPr>
          <w:color w:val="000000"/>
          <w:sz w:val="28"/>
          <w:szCs w:val="28"/>
        </w:rPr>
        <w:t>Відповідно до п. 6 Порядку №417 повернення надміру та/або помилково сплачених коштів здійснюється виключно на підставі заяви платника податку та додатком (оригінал або завірена ним копія розрахункового документа (квитанція, платіжне доручення тощо), що підтверджує сплату коштів. </w:t>
      </w:r>
    </w:p>
    <w:p w14:paraId="2A8DA5A6" w14:textId="77777777" w:rsidR="000255D6" w:rsidRPr="000255D6" w:rsidRDefault="000255D6" w:rsidP="000255D6">
      <w:pPr>
        <w:pStyle w:val="a3"/>
        <w:shd w:val="clear" w:color="auto" w:fill="FFFFFF"/>
        <w:spacing w:before="0" w:beforeAutospacing="0" w:after="450" w:afterAutospacing="0"/>
        <w:textAlignment w:val="baseline"/>
        <w:rPr>
          <w:color w:val="000000"/>
          <w:sz w:val="28"/>
          <w:szCs w:val="28"/>
        </w:rPr>
      </w:pPr>
      <w:r w:rsidRPr="000255D6">
        <w:rPr>
          <w:color w:val="000000"/>
          <w:sz w:val="28"/>
          <w:szCs w:val="28"/>
        </w:rPr>
        <w:t xml:space="preserve">Заява може бути подана платником до ГУ ДПС у Київській області в паперовій формі за </w:t>
      </w:r>
      <w:proofErr w:type="spellStart"/>
      <w:r w:rsidRPr="000255D6">
        <w:rPr>
          <w:color w:val="000000"/>
          <w:sz w:val="28"/>
          <w:szCs w:val="28"/>
        </w:rPr>
        <w:t>адресою</w:t>
      </w:r>
      <w:proofErr w:type="spellEnd"/>
      <w:r w:rsidRPr="000255D6">
        <w:rPr>
          <w:color w:val="000000"/>
          <w:sz w:val="28"/>
          <w:szCs w:val="28"/>
        </w:rPr>
        <w:t>: м. Київ, вул. Святослава Хороброго, 5А або в електронній формі через електронний кабінет та з дотриманням вимог законодавства у сферах захисту інформації, електронних довірчих послуг та електронного документообігу (режим «Листування з ДПС»).</w:t>
      </w:r>
    </w:p>
    <w:p w14:paraId="171897AA" w14:textId="4C408C4E" w:rsidR="000255D6" w:rsidRPr="000255D6" w:rsidRDefault="000255D6" w:rsidP="000255D6">
      <w:pPr>
        <w:pStyle w:val="a3"/>
        <w:shd w:val="clear" w:color="auto" w:fill="FFFFFF"/>
        <w:spacing w:before="0" w:beforeAutospacing="0" w:after="0" w:afterAutospacing="0"/>
        <w:textAlignment w:val="baseline"/>
        <w:rPr>
          <w:color w:val="000000"/>
          <w:sz w:val="28"/>
          <w:szCs w:val="28"/>
        </w:rPr>
      </w:pPr>
      <w:r w:rsidRPr="000255D6">
        <w:rPr>
          <w:color w:val="000000"/>
          <w:sz w:val="28"/>
          <w:szCs w:val="28"/>
        </w:rPr>
        <w:t>В подальшому, для уточнення реквізитів рахунків пропонуємо скористатись модернізованим електронним сервісом «Електронний кабінет платника», розміщеному на офіційному веб-порталі ДПС України </w:t>
      </w:r>
      <w:hyperlink r:id="rId5" w:history="1">
        <w:r w:rsidRPr="000255D6">
          <w:rPr>
            <w:rStyle w:val="a4"/>
            <w:color w:val="2D5CA6"/>
            <w:sz w:val="28"/>
            <w:szCs w:val="28"/>
            <w:u w:val="none"/>
            <w:bdr w:val="none" w:sz="0" w:space="0" w:color="auto" w:frame="1"/>
          </w:rPr>
          <w:t>http://cabinet.tax.gov.ua</w:t>
        </w:r>
      </w:hyperlink>
      <w:r w:rsidRPr="000255D6">
        <w:rPr>
          <w:color w:val="000000"/>
          <w:sz w:val="28"/>
          <w:szCs w:val="28"/>
        </w:rPr>
        <w:t>.  </w:t>
      </w:r>
    </w:p>
    <w:bookmarkEnd w:id="0"/>
    <w:p w14:paraId="63536A38" w14:textId="77777777" w:rsidR="000255D6" w:rsidRDefault="000255D6" w:rsidP="000255D6">
      <w:pPr>
        <w:pStyle w:val="a3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z w:val="27"/>
          <w:szCs w:val="27"/>
        </w:rPr>
      </w:pPr>
    </w:p>
    <w:p w14:paraId="7A88A801" w14:textId="77777777" w:rsidR="000255D6" w:rsidRPr="00B6508A" w:rsidRDefault="000255D6" w:rsidP="000255D6">
      <w:pPr>
        <w:pStyle w:val="docdata"/>
        <w:spacing w:before="0" w:beforeAutospacing="0" w:after="160" w:afterAutospacing="0" w:line="252" w:lineRule="auto"/>
        <w:jc w:val="both"/>
      </w:pPr>
      <w:r>
        <w:rPr>
          <w:b/>
          <w:bCs/>
          <w:color w:val="000000"/>
          <w:sz w:val="28"/>
          <w:szCs w:val="28"/>
        </w:rPr>
        <w:t>Новини ДПС:</w:t>
      </w:r>
    </w:p>
    <w:p w14:paraId="67A224AC" w14:textId="77777777" w:rsidR="000255D6" w:rsidRDefault="000255D6" w:rsidP="000255D6">
      <w:pPr>
        <w:pStyle w:val="3"/>
        <w:shd w:val="clear" w:color="auto" w:fill="FFFFFF"/>
        <w:rPr>
          <w:rFonts w:ascii="Arial" w:hAnsi="Arial" w:cs="Arial"/>
          <w:color w:val="2D2C37"/>
        </w:rPr>
      </w:pPr>
      <w:hyperlink r:id="rId6" w:tgtFrame="_blank" w:history="1">
        <w:r>
          <w:rPr>
            <w:rStyle w:val="a4"/>
            <w:rFonts w:ascii="Arial" w:hAnsi="Arial" w:cs="Arial"/>
          </w:rPr>
          <w:t>Терміни та порядок отримання першої та другої квитанцій при надсиланні електронних документів</w:t>
        </w:r>
      </w:hyperlink>
    </w:p>
    <w:p w14:paraId="5265D37E" w14:textId="77777777" w:rsidR="000255D6" w:rsidRPr="00B6508A" w:rsidRDefault="000255D6" w:rsidP="000255D6"/>
    <w:p w14:paraId="276F7007" w14:textId="77777777" w:rsidR="000255D6" w:rsidRDefault="000255D6" w:rsidP="000255D6">
      <w:pPr>
        <w:pStyle w:val="3"/>
        <w:shd w:val="clear" w:color="auto" w:fill="FFFFFF"/>
        <w:rPr>
          <w:rFonts w:ascii="Arial" w:hAnsi="Arial" w:cs="Arial"/>
          <w:color w:val="2D2C37"/>
        </w:rPr>
      </w:pPr>
      <w:hyperlink r:id="rId7" w:tgtFrame="_blank" w:history="1">
        <w:r>
          <w:rPr>
            <w:rStyle w:val="a4"/>
            <w:rFonts w:ascii="Arial" w:hAnsi="Arial" w:cs="Arial"/>
          </w:rPr>
          <w:t xml:space="preserve">Леся Карнаух: З початку року до бюджету надійшло понад 13,2 млрд грн «податку на </w:t>
        </w:r>
        <w:proofErr w:type="spellStart"/>
        <w:r>
          <w:rPr>
            <w:rStyle w:val="a4"/>
            <w:rFonts w:ascii="Arial" w:hAnsi="Arial" w:cs="Arial"/>
          </w:rPr>
          <w:t>Google</w:t>
        </w:r>
        <w:proofErr w:type="spellEnd"/>
        <w:r>
          <w:rPr>
            <w:rStyle w:val="a4"/>
            <w:rFonts w:ascii="Arial" w:hAnsi="Arial" w:cs="Arial"/>
          </w:rPr>
          <w:t>»</w:t>
        </w:r>
      </w:hyperlink>
    </w:p>
    <w:p w14:paraId="79297B8E" w14:textId="77777777" w:rsidR="000255D6" w:rsidRDefault="000255D6" w:rsidP="000255D6"/>
    <w:p w14:paraId="4775ED92" w14:textId="77777777" w:rsidR="000255D6" w:rsidRDefault="000255D6" w:rsidP="000255D6">
      <w:pPr>
        <w:pStyle w:val="3"/>
        <w:shd w:val="clear" w:color="auto" w:fill="FFFFFF"/>
        <w:rPr>
          <w:rFonts w:ascii="Arial" w:hAnsi="Arial" w:cs="Arial"/>
          <w:color w:val="2D2C37"/>
        </w:rPr>
      </w:pPr>
      <w:hyperlink r:id="rId8" w:tgtFrame="_blank" w:history="1">
        <w:r>
          <w:rPr>
            <w:rStyle w:val="a4"/>
            <w:rFonts w:ascii="Arial" w:hAnsi="Arial" w:cs="Arial"/>
          </w:rPr>
          <w:t>Уряд призначив Теодозію Чернецьку заступницею Голови ДПС</w:t>
        </w:r>
      </w:hyperlink>
    </w:p>
    <w:p w14:paraId="1227E4F7" w14:textId="77777777" w:rsidR="000255D6" w:rsidRPr="00B6508A" w:rsidRDefault="000255D6" w:rsidP="000255D6"/>
    <w:p w14:paraId="1F8792ED" w14:textId="77777777" w:rsidR="000255D6" w:rsidRDefault="000255D6" w:rsidP="000255D6">
      <w:pPr>
        <w:pStyle w:val="docdata"/>
        <w:spacing w:before="0" w:beforeAutospacing="0" w:after="160" w:afterAutospacing="0" w:line="252" w:lineRule="auto"/>
      </w:pPr>
      <w:r>
        <w:rPr>
          <w:b/>
          <w:bCs/>
          <w:color w:val="2D2C37"/>
          <w:sz w:val="28"/>
          <w:szCs w:val="28"/>
        </w:rPr>
        <w:t xml:space="preserve">Залишаємось на зв’язку: </w:t>
      </w:r>
    </w:p>
    <w:p w14:paraId="2F1C549B" w14:textId="77777777" w:rsidR="000255D6" w:rsidRDefault="000255D6" w:rsidP="000255D6">
      <w:pPr>
        <w:pStyle w:val="a3"/>
        <w:spacing w:before="0" w:beforeAutospacing="0" w:after="160" w:afterAutospacing="0" w:line="252" w:lineRule="auto"/>
      </w:pPr>
      <w:r>
        <w:rPr>
          <w:color w:val="2D2C37"/>
          <w:sz w:val="28"/>
          <w:szCs w:val="28"/>
        </w:rPr>
        <w:t xml:space="preserve">Комунікаційна платформа: </w:t>
      </w:r>
      <w:hyperlink r:id="rId9" w:history="1">
        <w:r>
          <w:rPr>
            <w:rStyle w:val="a4"/>
            <w:rFonts w:ascii="Calibri" w:eastAsiaTheme="majorEastAsia" w:hAnsi="Calibri" w:cs="Calibri"/>
            <w:sz w:val="28"/>
            <w:szCs w:val="28"/>
          </w:rPr>
          <w:t>kyivobl.ikc@tax.gov.ua</w:t>
        </w:r>
      </w:hyperlink>
      <w:r>
        <w:rPr>
          <w:color w:val="2D2C37"/>
          <w:sz w:val="28"/>
          <w:szCs w:val="28"/>
        </w:rPr>
        <w:t xml:space="preserve">   </w:t>
      </w:r>
    </w:p>
    <w:p w14:paraId="6CE69539" w14:textId="77777777" w:rsidR="000255D6" w:rsidRDefault="000255D6" w:rsidP="000255D6">
      <w:pPr>
        <w:pStyle w:val="a3"/>
        <w:spacing w:before="0" w:beforeAutospacing="0" w:after="160" w:afterAutospacing="0" w:line="252" w:lineRule="auto"/>
      </w:pPr>
      <w:r>
        <w:rPr>
          <w:color w:val="2D2C37"/>
          <w:sz w:val="28"/>
          <w:szCs w:val="28"/>
        </w:rPr>
        <w:lastRenderedPageBreak/>
        <w:t xml:space="preserve">Підписатись на сторінку Фейсбук ГУ ДПС у Київській області </w:t>
      </w:r>
      <w:hyperlink r:id="rId10" w:history="1">
        <w:r>
          <w:rPr>
            <w:rStyle w:val="a4"/>
            <w:rFonts w:ascii="Calibri" w:eastAsiaTheme="majorEastAsia" w:hAnsi="Calibri" w:cs="Calibri"/>
            <w:sz w:val="28"/>
            <w:szCs w:val="28"/>
          </w:rPr>
          <w:t>https://www.facebook.com/tax.kyiv.oblast</w:t>
        </w:r>
      </w:hyperlink>
      <w:r>
        <w:rPr>
          <w:color w:val="2D2C37"/>
          <w:sz w:val="28"/>
          <w:szCs w:val="28"/>
        </w:rPr>
        <w:t> </w:t>
      </w:r>
    </w:p>
    <w:p w14:paraId="64F7A085" w14:textId="77777777" w:rsidR="000255D6" w:rsidRDefault="000255D6" w:rsidP="000255D6">
      <w:pPr>
        <w:pStyle w:val="a3"/>
        <w:spacing w:before="0" w:beforeAutospacing="0" w:after="160" w:afterAutospacing="0" w:line="252" w:lineRule="auto"/>
      </w:pPr>
      <w:r>
        <w:rPr>
          <w:color w:val="2D2C37"/>
          <w:sz w:val="28"/>
          <w:szCs w:val="28"/>
        </w:rPr>
        <w:t xml:space="preserve">Підписатись на сторінку </w:t>
      </w:r>
      <w:proofErr w:type="spellStart"/>
      <w:r>
        <w:rPr>
          <w:color w:val="2D2C37"/>
          <w:sz w:val="28"/>
          <w:szCs w:val="28"/>
        </w:rPr>
        <w:t>Ютуб</w:t>
      </w:r>
      <w:proofErr w:type="spellEnd"/>
      <w:r>
        <w:rPr>
          <w:color w:val="2D2C37"/>
          <w:sz w:val="28"/>
          <w:szCs w:val="28"/>
        </w:rPr>
        <w:t xml:space="preserve"> ГУ ДПС у Київській області</w:t>
      </w:r>
    </w:p>
    <w:p w14:paraId="0AD5EF0D" w14:textId="77777777" w:rsidR="000255D6" w:rsidRDefault="000255D6" w:rsidP="000255D6">
      <w:pPr>
        <w:pStyle w:val="a3"/>
        <w:spacing w:before="0" w:beforeAutospacing="0" w:after="160" w:afterAutospacing="0" w:line="252" w:lineRule="auto"/>
      </w:pPr>
      <w:hyperlink r:id="rId11" w:history="1">
        <w:r>
          <w:rPr>
            <w:rStyle w:val="a4"/>
            <w:rFonts w:ascii="Calibri" w:eastAsiaTheme="majorEastAsia" w:hAnsi="Calibri" w:cs="Calibri"/>
            <w:sz w:val="28"/>
            <w:szCs w:val="28"/>
          </w:rPr>
          <w:t>https://youtube.com/channel/UCorQvlqMpj1Tnvz35Mgg6g?si=5OtBBEN5G8bh3q7f</w:t>
        </w:r>
      </w:hyperlink>
    </w:p>
    <w:p w14:paraId="18A4B25B" w14:textId="77777777" w:rsidR="000255D6" w:rsidRDefault="000255D6" w:rsidP="000255D6">
      <w:pPr>
        <w:pStyle w:val="a3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z w:val="27"/>
          <w:szCs w:val="27"/>
        </w:rPr>
      </w:pPr>
    </w:p>
    <w:p w14:paraId="383B17A1" w14:textId="77777777" w:rsidR="000255D6" w:rsidRPr="000255D6" w:rsidRDefault="000255D6" w:rsidP="000255D6">
      <w:pPr>
        <w:shd w:val="clear" w:color="auto" w:fill="FFFFFF"/>
        <w:spacing w:after="0" w:line="240" w:lineRule="atLeast"/>
        <w:jc w:val="center"/>
        <w:textAlignment w:val="baseline"/>
        <w:outlineLvl w:val="0"/>
        <w:rPr>
          <w:rFonts w:ascii="Times New Roman" w:eastAsia="Times New Roman" w:hAnsi="Times New Roman" w:cs="Times New Roman"/>
          <w:b/>
          <w:color w:val="1D1D1B"/>
          <w:kern w:val="36"/>
          <w:sz w:val="28"/>
          <w:szCs w:val="28"/>
          <w:lang w:eastAsia="uk-UA"/>
        </w:rPr>
      </w:pPr>
    </w:p>
    <w:p w14:paraId="048AD9DE" w14:textId="77777777" w:rsidR="00D44A48" w:rsidRDefault="00D44A48"/>
    <w:sectPr w:rsidR="00D44A48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4A48"/>
    <w:rsid w:val="000255D6"/>
    <w:rsid w:val="00D44A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5491C9"/>
  <w15:chartTrackingRefBased/>
  <w15:docId w15:val="{EDBEF2C8-3CBF-4044-B8AF-9358901855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0255D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uk-UA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0255D6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0255D6"/>
    <w:rPr>
      <w:rFonts w:ascii="Times New Roman" w:eastAsia="Times New Roman" w:hAnsi="Times New Roman" w:cs="Times New Roman"/>
      <w:b/>
      <w:bCs/>
      <w:kern w:val="36"/>
      <w:sz w:val="48"/>
      <w:szCs w:val="48"/>
      <w:lang w:eastAsia="uk-UA"/>
    </w:rPr>
  </w:style>
  <w:style w:type="paragraph" w:styleId="a3">
    <w:name w:val="Normal (Web)"/>
    <w:basedOn w:val="a"/>
    <w:uiPriority w:val="99"/>
    <w:semiHidden/>
    <w:unhideWhenUsed/>
    <w:rsid w:val="000255D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uk-UA"/>
    </w:rPr>
  </w:style>
  <w:style w:type="character" w:styleId="a4">
    <w:name w:val="Hyperlink"/>
    <w:basedOn w:val="a0"/>
    <w:uiPriority w:val="99"/>
    <w:semiHidden/>
    <w:unhideWhenUsed/>
    <w:rsid w:val="000255D6"/>
    <w:rPr>
      <w:color w:val="0000FF"/>
      <w:u w:val="single"/>
    </w:rPr>
  </w:style>
  <w:style w:type="character" w:customStyle="1" w:styleId="30">
    <w:name w:val="Заголовок 3 Знак"/>
    <w:basedOn w:val="a0"/>
    <w:link w:val="3"/>
    <w:uiPriority w:val="9"/>
    <w:semiHidden/>
    <w:rsid w:val="000255D6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customStyle="1" w:styleId="docdata">
    <w:name w:val="docdata"/>
    <w:aliases w:val="docy,v5,1805,baiaagaaboqcaaadqwuaaavrbqaaaaaaaaaaaaaaaaaaaaaaaaaaaaaaaaaaaaaaaaaaaaaaaaaaaaaaaaaaaaaaaaaaaaaaaaaaaaaaaaaaaaaaaaaaaaaaaaaaaaaaaaaaaaaaaaaaaaaaaaaaaaaaaaaaaaaaaaaaaaaaaaaaaaaaaaaaaaaaaaaaaaaaaaaaaaaaaaaaaaaaaaaaaaaaaaaaaaaaaaaaaaaa"/>
    <w:basedOn w:val="a"/>
    <w:rsid w:val="000255D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uk-U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07652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476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tax.gov.ua/media-tsentr/novini/952892.html" TargetMode="Externa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yperlink" Target="https://tax.gov.ua/media-tsentr/novini/953200.html" TargetMode="Externa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tax.gov.ua/media-tsentr/novini/953281.html" TargetMode="External"/><Relationship Id="rId11" Type="http://schemas.openxmlformats.org/officeDocument/2006/relationships/hyperlink" Target="https://youtube.com/channel/UCorQvlqMpj1Tnvz35Mgg6g?si=5OtBBEN5G8bh3q7f" TargetMode="External"/><Relationship Id="rId5" Type="http://schemas.openxmlformats.org/officeDocument/2006/relationships/hyperlink" Target="http://cabinet.tax.gov.ua/" TargetMode="External"/><Relationship Id="rId10" Type="http://schemas.openxmlformats.org/officeDocument/2006/relationships/hyperlink" Target="https://www.facebook.com/tax.kyiv.oblast" TargetMode="External"/><Relationship Id="rId4" Type="http://schemas.openxmlformats.org/officeDocument/2006/relationships/image" Target="media/image1.png"/><Relationship Id="rId9" Type="http://schemas.openxmlformats.org/officeDocument/2006/relationships/hyperlink" Target="mailto:kyivobl.ikc@tax.gov.ua" TargetMode="Externa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1504</Words>
  <Characters>858</Characters>
  <Application>Microsoft Office Word</Application>
  <DocSecurity>0</DocSecurity>
  <Lines>7</Lines>
  <Paragraphs>4</Paragraphs>
  <ScaleCrop>false</ScaleCrop>
  <Company/>
  <LinksUpToDate>false</LinksUpToDate>
  <CharactersWithSpaces>2358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2025-11-17T15:11:00Z</dcterms:created>
  <dcterms:modified xsi:type="dcterms:W3CDTF">2025-11-17T15:12:00Z</dcterms:modified>
</cp:coreProperties>
</file>