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71D527" w14:textId="6E23CDE5" w:rsidR="000A59C8" w:rsidRDefault="00E61641">
      <w:r>
        <w:rPr>
          <w:noProof/>
        </w:rPr>
        <w:drawing>
          <wp:inline distT="0" distB="0" distL="0" distR="0" wp14:anchorId="52DCE26D" wp14:editId="734A9430">
            <wp:extent cx="6120765" cy="723265"/>
            <wp:effectExtent l="0" t="0" r="0" b="635"/>
            <wp:docPr id="1" name="Рисунок 1" descr="C:\Users\User\AppData\Local\Microsoft\Windows\INetCache\Content.MSO\6B7BCE0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MSO\6B7BCE06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ECBF7" w14:textId="720FB6F3" w:rsidR="00E61641" w:rsidRDefault="00E61641"/>
    <w:p w14:paraId="41CE18B6" w14:textId="5D8AB424" w:rsidR="00E61641" w:rsidRDefault="00E61641" w:rsidP="00E61641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</w:pPr>
      <w:r w:rsidRPr="00E61641"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  <w:t>Податкова служба Київщини та служба зайнятості об’єднують зусилля задля розвитку підприємництва</w:t>
      </w:r>
    </w:p>
    <w:p w14:paraId="2D2DAF95" w14:textId="77777777" w:rsidR="00E61641" w:rsidRDefault="00E61641" w:rsidP="00E61641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</w:pPr>
    </w:p>
    <w:p w14:paraId="7486E079" w14:textId="77777777" w:rsidR="00E61641" w:rsidRPr="00E61641" w:rsidRDefault="00E61641" w:rsidP="00E61641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E61641">
        <w:rPr>
          <w:color w:val="000000"/>
          <w:sz w:val="28"/>
          <w:szCs w:val="28"/>
        </w:rPr>
        <w:t xml:space="preserve">Днями начальник Головного управління ДПС у Київській області Олександр </w:t>
      </w:r>
      <w:proofErr w:type="spellStart"/>
      <w:r w:rsidRPr="00E61641">
        <w:rPr>
          <w:color w:val="000000"/>
          <w:sz w:val="28"/>
          <w:szCs w:val="28"/>
        </w:rPr>
        <w:t>Двірко</w:t>
      </w:r>
      <w:proofErr w:type="spellEnd"/>
      <w:r w:rsidRPr="00E61641">
        <w:rPr>
          <w:color w:val="000000"/>
          <w:sz w:val="28"/>
          <w:szCs w:val="28"/>
        </w:rPr>
        <w:t xml:space="preserve"> разом із керівником Київського обласного центру зайнятості Денисом </w:t>
      </w:r>
      <w:proofErr w:type="spellStart"/>
      <w:r w:rsidRPr="00E61641">
        <w:rPr>
          <w:color w:val="000000"/>
          <w:sz w:val="28"/>
          <w:szCs w:val="28"/>
        </w:rPr>
        <w:t>Дармостуком</w:t>
      </w:r>
      <w:proofErr w:type="spellEnd"/>
      <w:r w:rsidRPr="00E61641">
        <w:rPr>
          <w:color w:val="000000"/>
          <w:sz w:val="28"/>
          <w:szCs w:val="28"/>
        </w:rPr>
        <w:t xml:space="preserve"> здійснили робочий візит до Офісу «Зроблено в Україні» на базі Ірпінського міського центру зайнятості та до Офісу податкових консультантів у місті Буча.</w:t>
      </w:r>
    </w:p>
    <w:p w14:paraId="755E85D4" w14:textId="77777777" w:rsidR="00E61641" w:rsidRPr="00E61641" w:rsidRDefault="00E61641" w:rsidP="00E61641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E61641">
        <w:rPr>
          <w:color w:val="000000"/>
          <w:sz w:val="28"/>
          <w:szCs w:val="28"/>
        </w:rPr>
        <w:t>Щодня до офісу «Зроблено в Україні» звертаються люди, які мають бажання розпочати власну справу, але потребують чітких і зрозумілих рекомендацій щодо перших кроків. Саме тут виникає важлива синергія між нашими службами: спрямовані до податкових консультантів відвідувачі отримують не лише поради, а й практичну експертизу — від вибору системи оподаткування до планування діяльності.</w:t>
      </w:r>
    </w:p>
    <w:p w14:paraId="46410A3B" w14:textId="77777777" w:rsidR="00E61641" w:rsidRPr="00E61641" w:rsidRDefault="00E61641" w:rsidP="00E61641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E61641">
        <w:rPr>
          <w:color w:val="000000"/>
          <w:sz w:val="28"/>
          <w:szCs w:val="28"/>
        </w:rPr>
        <w:t>До зустрічі долучилися підприємці, які отримали державні гранти за підтримки офісів «Зроблено в Україні», — вони ознайомилися з роботою Офісу податкових консультантів та можливостями сервісу. Фахові поради щодо оподаткування, звітності та ведення бізнесу допоможуть їм уникати типових помилок, працювати легально й упевнено, що сприятиме появі прозорих бізнесів і нових робочих місць у регіоні.</w:t>
      </w:r>
    </w:p>
    <w:p w14:paraId="483248C8" w14:textId="77777777" w:rsidR="00E61641" w:rsidRPr="00E61641" w:rsidRDefault="00E61641" w:rsidP="00E61641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E61641">
        <w:rPr>
          <w:color w:val="000000"/>
          <w:sz w:val="28"/>
          <w:szCs w:val="28"/>
        </w:rPr>
        <w:t>Співпраця податкової служби та служби зайнятості має значний потенціал. Обмін досвідом, спільні консультаційні ініціативи, інформаційна підтримка й поєднання наших ресурсів формують єдиний, повноцінний ланцюг допомоги громадянам: від ідеї — до реєстрації бізнесу та його успішного ведення.</w:t>
      </w:r>
    </w:p>
    <w:p w14:paraId="4C1F0835" w14:textId="555FBAE9" w:rsidR="00E61641" w:rsidRDefault="00E61641" w:rsidP="00E61641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E61641">
        <w:rPr>
          <w:color w:val="000000"/>
          <w:sz w:val="28"/>
          <w:szCs w:val="28"/>
        </w:rPr>
        <w:t xml:space="preserve">Вдячні Денису </w:t>
      </w:r>
      <w:proofErr w:type="spellStart"/>
      <w:r w:rsidRPr="00E61641">
        <w:rPr>
          <w:color w:val="000000"/>
          <w:sz w:val="28"/>
          <w:szCs w:val="28"/>
        </w:rPr>
        <w:t>Дармостуку</w:t>
      </w:r>
      <w:proofErr w:type="spellEnd"/>
      <w:r w:rsidRPr="00E61641">
        <w:rPr>
          <w:color w:val="000000"/>
          <w:sz w:val="28"/>
          <w:szCs w:val="28"/>
        </w:rPr>
        <w:t xml:space="preserve"> та всій команді Київського обласного центру зайнятості за конструктивний діалог, відкритість до партнерства й спільне бачення майбутнього Київщини. Ми й надалі готові розвивати партнерство, об’єднувати зусилля, покращувати сервіси та створювати умови, у яких підприємцю буде </w:t>
      </w:r>
      <w:proofErr w:type="spellStart"/>
      <w:r w:rsidRPr="00E61641">
        <w:rPr>
          <w:color w:val="000000"/>
          <w:sz w:val="28"/>
          <w:szCs w:val="28"/>
        </w:rPr>
        <w:t>комфортно</w:t>
      </w:r>
      <w:proofErr w:type="spellEnd"/>
      <w:r w:rsidRPr="00E61641">
        <w:rPr>
          <w:color w:val="000000"/>
          <w:sz w:val="28"/>
          <w:szCs w:val="28"/>
        </w:rPr>
        <w:t xml:space="preserve"> не лише починати, а й зростати.</w:t>
      </w:r>
    </w:p>
    <w:p w14:paraId="0FC4456D" w14:textId="77777777" w:rsidR="00FB4A82" w:rsidRPr="00B6508A" w:rsidRDefault="00FB4A82" w:rsidP="00FB4A82">
      <w:pPr>
        <w:pStyle w:val="docdata"/>
        <w:spacing w:before="0" w:beforeAutospacing="0" w:after="160" w:afterAutospacing="0" w:line="252" w:lineRule="auto"/>
        <w:jc w:val="both"/>
      </w:pPr>
      <w:r>
        <w:rPr>
          <w:b/>
          <w:bCs/>
          <w:color w:val="000000"/>
          <w:sz w:val="28"/>
          <w:szCs w:val="28"/>
        </w:rPr>
        <w:t>Новини ДПС:</w:t>
      </w:r>
    </w:p>
    <w:p w14:paraId="77A819C5" w14:textId="77777777" w:rsidR="00FB4A82" w:rsidRDefault="00FB4A82" w:rsidP="00FB4A82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5" w:tgtFrame="_blank" w:history="1">
        <w:r>
          <w:rPr>
            <w:rStyle w:val="a4"/>
            <w:rFonts w:ascii="Arial" w:hAnsi="Arial" w:cs="Arial"/>
          </w:rPr>
          <w:t>Терміни та порядок отримання першої та другої квитанцій при надсиланні електронних документів</w:t>
        </w:r>
      </w:hyperlink>
    </w:p>
    <w:p w14:paraId="06F19D18" w14:textId="77777777" w:rsidR="00FB4A82" w:rsidRPr="00B6508A" w:rsidRDefault="00FB4A82" w:rsidP="00FB4A82"/>
    <w:p w14:paraId="7E246560" w14:textId="77777777" w:rsidR="00FB4A82" w:rsidRDefault="00FB4A82" w:rsidP="00FB4A82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6" w:tgtFrame="_blank" w:history="1">
        <w:r>
          <w:rPr>
            <w:rStyle w:val="a4"/>
            <w:rFonts w:ascii="Arial" w:hAnsi="Arial" w:cs="Arial"/>
          </w:rPr>
          <w:t xml:space="preserve">Леся Карнаух: З початку року до бюджету надійшло понад 13,2 млрд грн «податку на </w:t>
        </w:r>
        <w:proofErr w:type="spellStart"/>
        <w:r>
          <w:rPr>
            <w:rStyle w:val="a4"/>
            <w:rFonts w:ascii="Arial" w:hAnsi="Arial" w:cs="Arial"/>
          </w:rPr>
          <w:t>Google</w:t>
        </w:r>
        <w:proofErr w:type="spellEnd"/>
        <w:r>
          <w:rPr>
            <w:rStyle w:val="a4"/>
            <w:rFonts w:ascii="Arial" w:hAnsi="Arial" w:cs="Arial"/>
          </w:rPr>
          <w:t>»</w:t>
        </w:r>
      </w:hyperlink>
    </w:p>
    <w:p w14:paraId="555214E7" w14:textId="77777777" w:rsidR="00FB4A82" w:rsidRDefault="00FB4A82" w:rsidP="00FB4A82"/>
    <w:p w14:paraId="48F8B3AA" w14:textId="77777777" w:rsidR="00FB4A82" w:rsidRDefault="00FB4A82" w:rsidP="00FB4A82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7" w:tgtFrame="_blank" w:history="1">
        <w:r>
          <w:rPr>
            <w:rStyle w:val="a4"/>
            <w:rFonts w:ascii="Arial" w:hAnsi="Arial" w:cs="Arial"/>
          </w:rPr>
          <w:t>Уряд призначив Теодозію Чернецьку заступницею Голови ДПС</w:t>
        </w:r>
      </w:hyperlink>
    </w:p>
    <w:p w14:paraId="0811611F" w14:textId="77777777" w:rsidR="00FB4A82" w:rsidRPr="00B6508A" w:rsidRDefault="00FB4A82" w:rsidP="00FB4A82"/>
    <w:p w14:paraId="1DC78601" w14:textId="77777777" w:rsidR="00FB4A82" w:rsidRDefault="00FB4A82" w:rsidP="00FB4A82">
      <w:pPr>
        <w:pStyle w:val="docdata"/>
        <w:spacing w:before="0" w:beforeAutospacing="0" w:after="160" w:afterAutospacing="0" w:line="252" w:lineRule="auto"/>
      </w:pPr>
      <w:r>
        <w:rPr>
          <w:b/>
          <w:bCs/>
          <w:color w:val="2D2C37"/>
          <w:sz w:val="28"/>
          <w:szCs w:val="28"/>
        </w:rPr>
        <w:t xml:space="preserve">Залишаємось на зв’язку: </w:t>
      </w:r>
    </w:p>
    <w:p w14:paraId="0A6CA07E" w14:textId="77777777" w:rsidR="00FB4A82" w:rsidRDefault="00FB4A82" w:rsidP="00FB4A82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Комунікаційна платформа: </w:t>
      </w:r>
      <w:hyperlink r:id="rId8" w:history="1">
        <w:r>
          <w:rPr>
            <w:rStyle w:val="a4"/>
            <w:rFonts w:ascii="Calibri" w:eastAsiaTheme="majorEastAsia" w:hAnsi="Calibri" w:cs="Calibri"/>
            <w:sz w:val="28"/>
            <w:szCs w:val="28"/>
          </w:rPr>
          <w:t>kyivobl.ikc@tax.gov.ua</w:t>
        </w:r>
      </w:hyperlink>
      <w:r>
        <w:rPr>
          <w:color w:val="2D2C37"/>
          <w:sz w:val="28"/>
          <w:szCs w:val="28"/>
        </w:rPr>
        <w:t xml:space="preserve">   </w:t>
      </w:r>
    </w:p>
    <w:p w14:paraId="0455CA3C" w14:textId="77777777" w:rsidR="00FB4A82" w:rsidRDefault="00FB4A82" w:rsidP="00FB4A82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Підписатись на сторінку Фейсбук ГУ ДПС у Київській області </w:t>
      </w:r>
      <w:hyperlink r:id="rId9" w:history="1">
        <w:r>
          <w:rPr>
            <w:rStyle w:val="a4"/>
            <w:rFonts w:ascii="Calibri" w:eastAsiaTheme="majorEastAsia" w:hAnsi="Calibri" w:cs="Calibri"/>
            <w:sz w:val="28"/>
            <w:szCs w:val="28"/>
          </w:rPr>
          <w:t>https://www.facebook.com/tax.kyiv.oblast</w:t>
        </w:r>
      </w:hyperlink>
      <w:r>
        <w:rPr>
          <w:color w:val="2D2C37"/>
          <w:sz w:val="28"/>
          <w:szCs w:val="28"/>
        </w:rPr>
        <w:t> </w:t>
      </w:r>
    </w:p>
    <w:p w14:paraId="6A3C05B5" w14:textId="77777777" w:rsidR="00FB4A82" w:rsidRDefault="00FB4A82" w:rsidP="00FB4A82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Підписатись на сторінку </w:t>
      </w:r>
      <w:proofErr w:type="spellStart"/>
      <w:r>
        <w:rPr>
          <w:color w:val="2D2C37"/>
          <w:sz w:val="28"/>
          <w:szCs w:val="28"/>
        </w:rPr>
        <w:t>Ютуб</w:t>
      </w:r>
      <w:proofErr w:type="spellEnd"/>
      <w:r>
        <w:rPr>
          <w:color w:val="2D2C37"/>
          <w:sz w:val="28"/>
          <w:szCs w:val="28"/>
        </w:rPr>
        <w:t xml:space="preserve"> ГУ ДПС у Київській області</w:t>
      </w:r>
    </w:p>
    <w:p w14:paraId="1BB3ED83" w14:textId="77777777" w:rsidR="00FB4A82" w:rsidRDefault="00FB4A82" w:rsidP="00FB4A82">
      <w:pPr>
        <w:pStyle w:val="a3"/>
        <w:spacing w:before="0" w:beforeAutospacing="0" w:after="160" w:afterAutospacing="0" w:line="252" w:lineRule="auto"/>
      </w:pPr>
      <w:hyperlink r:id="rId10" w:history="1">
        <w:r>
          <w:rPr>
            <w:rStyle w:val="a4"/>
            <w:rFonts w:ascii="Calibri" w:eastAsiaTheme="majorEastAsia" w:hAnsi="Calibri" w:cs="Calibri"/>
            <w:sz w:val="28"/>
            <w:szCs w:val="28"/>
          </w:rPr>
          <w:t>https://youtube.com/channel/UCorQvlqMpj1Tnvz35Mgg6g?si=5OtBBEN5G8bh3q7f</w:t>
        </w:r>
      </w:hyperlink>
    </w:p>
    <w:p w14:paraId="5492689E" w14:textId="77777777" w:rsidR="00FB4A82" w:rsidRDefault="00FB4A82" w:rsidP="00E61641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bookmarkStart w:id="0" w:name="_GoBack"/>
      <w:bookmarkEnd w:id="0"/>
    </w:p>
    <w:p w14:paraId="40B72530" w14:textId="77777777" w:rsidR="00E61641" w:rsidRPr="00E61641" w:rsidRDefault="00E61641" w:rsidP="00E61641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</w:p>
    <w:p w14:paraId="396F80D0" w14:textId="77777777" w:rsidR="00E61641" w:rsidRDefault="00E61641" w:rsidP="00E61641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</w:pPr>
    </w:p>
    <w:p w14:paraId="7CA99A27" w14:textId="77777777" w:rsidR="00E61641" w:rsidRPr="00E61641" w:rsidRDefault="00E61641" w:rsidP="00E61641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</w:pPr>
    </w:p>
    <w:p w14:paraId="5FEA8BB3" w14:textId="77777777" w:rsidR="00E61641" w:rsidRDefault="00E61641"/>
    <w:sectPr w:rsidR="00E6164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9C8"/>
    <w:rsid w:val="000A59C8"/>
    <w:rsid w:val="00E61641"/>
    <w:rsid w:val="00FB4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3DEB7"/>
  <w15:chartTrackingRefBased/>
  <w15:docId w15:val="{07A895C5-68EA-4BEE-B5C5-74EBCA976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6164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B4A8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61641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rmal (Web)"/>
    <w:basedOn w:val="a"/>
    <w:uiPriority w:val="99"/>
    <w:semiHidden/>
    <w:unhideWhenUsed/>
    <w:rsid w:val="00E616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30">
    <w:name w:val="Заголовок 3 Знак"/>
    <w:basedOn w:val="a0"/>
    <w:link w:val="3"/>
    <w:uiPriority w:val="9"/>
    <w:semiHidden/>
    <w:rsid w:val="00FB4A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docdata">
    <w:name w:val="docdata"/>
    <w:aliases w:val="docy,v5,1805,baiaagaaboqcaaadqwuaaavrbqaaaaaaaaaaaaaaaaaaaaaaaaaaaaaaaaaaaaaaaaaaaaaaaaaaaaaaaaaaaaaaaaaaaaaaaaaaaaaaaaaaaaaaaaaaaaaaaaaaaaaaaaaaaaaaaaaaaaaaaaaaaaaaaaaaaaaaaaaaaaaaaaaaaaaaaaaaaaaaaaaaaaaaaaaaaaaaaaaaaaaaaaaaaaaaaaaaaaaaaaaaaaaa"/>
    <w:basedOn w:val="a"/>
    <w:rsid w:val="00FB4A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Hyperlink"/>
    <w:basedOn w:val="a0"/>
    <w:uiPriority w:val="99"/>
    <w:semiHidden/>
    <w:unhideWhenUsed/>
    <w:rsid w:val="00FB4A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194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yivobl.ikc@tax.gov.u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tax.gov.ua/media-tsentr/novini/952892.htm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ax.gov.ua/media-tsentr/novini/953200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tax.gov.ua/media-tsentr/novini/953281.html" TargetMode="External"/><Relationship Id="rId10" Type="http://schemas.openxmlformats.org/officeDocument/2006/relationships/hyperlink" Target="https://youtube.com/channel/UCorQvlqMpj1Tnvz35Mgg6g?si=5OtBBEN5G8bh3q7f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facebook.com/tax.kyiv.oblast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1791</Words>
  <Characters>1021</Characters>
  <Application>Microsoft Office Word</Application>
  <DocSecurity>0</DocSecurity>
  <Lines>8</Lines>
  <Paragraphs>5</Paragraphs>
  <ScaleCrop>false</ScaleCrop>
  <Company/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2025-11-17T15:17:00Z</dcterms:created>
  <dcterms:modified xsi:type="dcterms:W3CDTF">2025-11-17T15:18:00Z</dcterms:modified>
</cp:coreProperties>
</file>