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5665B0" w14:textId="4AB91779" w:rsidR="008737DE" w:rsidRDefault="00E850B0">
      <w:r>
        <w:rPr>
          <w:noProof/>
        </w:rPr>
        <w:drawing>
          <wp:inline distT="0" distB="0" distL="0" distR="0" wp14:anchorId="40FBAACE" wp14:editId="39956624">
            <wp:extent cx="6120765" cy="723265"/>
            <wp:effectExtent l="0" t="0" r="0" b="635"/>
            <wp:docPr id="1" name="Рисунок 1" descr="C:\Users\User\AppData\Local\Microsoft\Windows\INetCache\Content.MSO\6B7B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6B7BCE06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66748" w14:textId="77777777" w:rsidR="00E850B0" w:rsidRDefault="00E850B0"/>
    <w:p w14:paraId="3354792A" w14:textId="77777777" w:rsidR="00E850B0" w:rsidRPr="00E850B0" w:rsidRDefault="00E850B0" w:rsidP="00E850B0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 w:rsidRPr="00E850B0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>Податкова Київщини без бар’єрів: сервіси поруч із вами</w:t>
      </w:r>
    </w:p>
    <w:p w14:paraId="0AAB6612" w14:textId="77777777" w:rsidR="00E850B0" w:rsidRDefault="00E850B0"/>
    <w:p w14:paraId="02DD1AD8" w14:textId="77777777" w:rsidR="00E850B0" w:rsidRDefault="00E850B0"/>
    <w:p w14:paraId="229525F5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proofErr w:type="spellStart"/>
      <w:r w:rsidRPr="00E850B0">
        <w:rPr>
          <w:color w:val="000000"/>
          <w:sz w:val="28"/>
          <w:szCs w:val="28"/>
        </w:rPr>
        <w:t>Безбар’єрність</w:t>
      </w:r>
      <w:proofErr w:type="spellEnd"/>
      <w:r w:rsidRPr="00E850B0">
        <w:rPr>
          <w:color w:val="000000"/>
          <w:sz w:val="28"/>
          <w:szCs w:val="28"/>
        </w:rPr>
        <w:t xml:space="preserve"> — це про повагу до людини, зручний сервіс і рівні можливості. На Київщині ми послідовно втілюємо підхід, коли кожен платник отримує допомогу швидко, зрозуміло, без зайвих перешкод.</w:t>
      </w:r>
    </w:p>
    <w:p w14:paraId="4EDDFD6C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Які бувають види </w:t>
      </w:r>
      <w:proofErr w:type="spellStart"/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безбар’єрності</w:t>
      </w:r>
      <w:proofErr w:type="spellEnd"/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?</w:t>
      </w:r>
    </w:p>
    <w:p w14:paraId="354FF4C6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 Фізична</w:t>
      </w:r>
      <w:r w:rsidRPr="00E850B0">
        <w:rPr>
          <w:color w:val="000000"/>
          <w:sz w:val="28"/>
          <w:szCs w:val="28"/>
        </w:rPr>
        <w:t>: доступні входи, навігація в ЦОП, пріоритетне обслуговування людей з інвалідністю, супровід модератором.</w:t>
      </w:r>
    </w:p>
    <w:p w14:paraId="576E0FEB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 Цифрова:</w:t>
      </w:r>
      <w:r w:rsidRPr="00E850B0">
        <w:rPr>
          <w:color w:val="000000"/>
          <w:sz w:val="28"/>
          <w:szCs w:val="28"/>
        </w:rPr>
        <w:t> послуги онлайн цілодобово — з дому, офісу чи смартфона.</w:t>
      </w:r>
    </w:p>
    <w:p w14:paraId="346588DB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 Інформаційна:</w:t>
      </w:r>
      <w:r w:rsidRPr="00E850B0">
        <w:rPr>
          <w:color w:val="000000"/>
          <w:sz w:val="28"/>
          <w:szCs w:val="28"/>
        </w:rPr>
        <w:t> прості роз’яснення, зручні формати подачі, оперативні відповіді.</w:t>
      </w:r>
    </w:p>
    <w:p w14:paraId="36401546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 Комунікаційна:</w:t>
      </w:r>
      <w:r w:rsidRPr="00E850B0">
        <w:rPr>
          <w:color w:val="000000"/>
          <w:sz w:val="28"/>
          <w:szCs w:val="28"/>
        </w:rPr>
        <w:t> ввічливе ставлення, чутливе спілкування, увага до потреб кожного.</w:t>
      </w:r>
    </w:p>
    <w:p w14:paraId="537CDE7E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 Освітня та економічна:</w:t>
      </w:r>
      <w:r w:rsidRPr="00E850B0">
        <w:rPr>
          <w:color w:val="000000"/>
          <w:sz w:val="28"/>
          <w:szCs w:val="28"/>
        </w:rPr>
        <w:t xml:space="preserve"> консультації, тренінги, підтримка підприємців і </w:t>
      </w:r>
      <w:proofErr w:type="spellStart"/>
      <w:r w:rsidRPr="00E850B0">
        <w:rPr>
          <w:color w:val="000000"/>
          <w:sz w:val="28"/>
          <w:szCs w:val="28"/>
        </w:rPr>
        <w:t>самозайнятих</w:t>
      </w:r>
      <w:proofErr w:type="spellEnd"/>
      <w:r w:rsidRPr="00E850B0">
        <w:rPr>
          <w:color w:val="000000"/>
          <w:sz w:val="28"/>
          <w:szCs w:val="28"/>
        </w:rPr>
        <w:t>.</w:t>
      </w:r>
    </w:p>
    <w:p w14:paraId="78706D39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Сервіси ДПС, якими варто користуватися вже сьогодні:</w:t>
      </w:r>
    </w:p>
    <w:p w14:paraId="0C1B21AA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 Електронний кабінет платника</w:t>
      </w:r>
      <w:r w:rsidRPr="00E850B0">
        <w:rPr>
          <w:color w:val="000000"/>
          <w:sz w:val="28"/>
          <w:szCs w:val="28"/>
        </w:rPr>
        <w:t> — подання звітності, довідки, стан розрахунків, офіційне листування онлайн.</w:t>
      </w:r>
    </w:p>
    <w:p w14:paraId="07E73746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 Мобільний застосунок “Моя податкова”</w:t>
      </w:r>
      <w:r w:rsidRPr="00E850B0">
        <w:rPr>
          <w:color w:val="000000"/>
          <w:sz w:val="28"/>
          <w:szCs w:val="28"/>
        </w:rPr>
        <w:t> — ключові функції у смартфоні, коли зручно вам.</w:t>
      </w:r>
    </w:p>
    <w:p w14:paraId="4C403AF7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 Комунікаційна платформа зворотного зв’язку</w:t>
      </w:r>
      <w:r w:rsidRPr="00E850B0">
        <w:rPr>
          <w:color w:val="000000"/>
          <w:sz w:val="28"/>
          <w:szCs w:val="28"/>
        </w:rPr>
        <w:t xml:space="preserve"> — </w:t>
      </w:r>
      <w:proofErr w:type="spellStart"/>
      <w:r w:rsidRPr="00E850B0">
        <w:rPr>
          <w:color w:val="000000"/>
          <w:sz w:val="28"/>
          <w:szCs w:val="28"/>
        </w:rPr>
        <w:t>ставте</w:t>
      </w:r>
      <w:proofErr w:type="spellEnd"/>
      <w:r w:rsidRPr="00E850B0">
        <w:rPr>
          <w:color w:val="000000"/>
          <w:sz w:val="28"/>
          <w:szCs w:val="28"/>
        </w:rPr>
        <w:t xml:space="preserve"> запитання, отримуйте відповіді, залишайте пропозиції.</w:t>
      </w:r>
    </w:p>
    <w:p w14:paraId="5722FAF5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</w:t>
      </w:r>
      <w:r w:rsidRPr="00E850B0">
        <w:rPr>
          <w:color w:val="000000"/>
          <w:sz w:val="28"/>
          <w:szCs w:val="28"/>
        </w:rPr>
        <w:t> </w:t>
      </w: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Контакт-центр 0 800 501 007</w:t>
      </w:r>
      <w:r w:rsidRPr="00E850B0">
        <w:rPr>
          <w:color w:val="000000"/>
          <w:sz w:val="28"/>
          <w:szCs w:val="28"/>
        </w:rPr>
        <w:t> — професійні консультації без візиту до інспекції.</w:t>
      </w:r>
    </w:p>
    <w:p w14:paraId="7402720D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</w:t>
      </w:r>
      <w:r w:rsidRPr="00E850B0">
        <w:rPr>
          <w:color w:val="000000"/>
          <w:sz w:val="28"/>
          <w:szCs w:val="28"/>
        </w:rPr>
        <w:t> </w:t>
      </w:r>
      <w:proofErr w:type="spellStart"/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ЦОПи</w:t>
      </w:r>
      <w:proofErr w:type="spellEnd"/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Київщини</w:t>
      </w:r>
      <w:r w:rsidRPr="00E850B0">
        <w:rPr>
          <w:color w:val="000000"/>
          <w:sz w:val="28"/>
          <w:szCs w:val="28"/>
        </w:rPr>
        <w:t> — інклюзивні приміщення, допомога модераторів, пріоритетне обслуговування для маломобільних груп.</w:t>
      </w:r>
    </w:p>
    <w:p w14:paraId="1CDE4FE4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-</w:t>
      </w:r>
      <w:r w:rsidRPr="00E850B0">
        <w:rPr>
          <w:color w:val="000000"/>
          <w:sz w:val="28"/>
          <w:szCs w:val="28"/>
        </w:rPr>
        <w:t> </w:t>
      </w:r>
      <w:r w:rsidRPr="00E850B0">
        <w:rPr>
          <w:rStyle w:val="a4"/>
          <w:color w:val="000000"/>
          <w:sz w:val="28"/>
          <w:szCs w:val="28"/>
          <w:bdr w:val="none" w:sz="0" w:space="0" w:color="auto" w:frame="1"/>
        </w:rPr>
        <w:t>Офіси податкових консультантів</w:t>
      </w:r>
      <w:r w:rsidRPr="00E850B0">
        <w:rPr>
          <w:color w:val="000000"/>
          <w:sz w:val="28"/>
          <w:szCs w:val="28"/>
        </w:rPr>
        <w:t> — практичні поради щодо звітності, реєстраційних дій, використання е-сервісів.</w:t>
      </w:r>
    </w:p>
    <w:p w14:paraId="17AB985A" w14:textId="69AE46A6" w:rsidR="00E850B0" w:rsidRDefault="00E850B0" w:rsidP="00E850B0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E850B0">
        <w:rPr>
          <w:color w:val="000000"/>
          <w:sz w:val="28"/>
          <w:szCs w:val="28"/>
        </w:rPr>
        <w:t>Разом формуємо сервіс нового рівня: зручно, прозоро, для кожного.</w:t>
      </w:r>
    </w:p>
    <w:p w14:paraId="7C974021" w14:textId="77777777" w:rsidR="00E850B0" w:rsidRPr="00B6508A" w:rsidRDefault="00E850B0" w:rsidP="00E850B0">
      <w:pPr>
        <w:pStyle w:val="docdata"/>
        <w:spacing w:before="0" w:beforeAutospacing="0" w:after="160" w:afterAutospacing="0" w:line="252" w:lineRule="auto"/>
        <w:jc w:val="both"/>
      </w:pPr>
      <w:r>
        <w:rPr>
          <w:b/>
          <w:bCs/>
          <w:color w:val="000000"/>
          <w:sz w:val="28"/>
          <w:szCs w:val="28"/>
        </w:rPr>
        <w:t>Новини ДПС:</w:t>
      </w:r>
    </w:p>
    <w:p w14:paraId="5184309E" w14:textId="77777777" w:rsidR="00E850B0" w:rsidRDefault="00E850B0" w:rsidP="00E850B0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5" w:tgtFrame="_blank" w:history="1">
        <w:r>
          <w:rPr>
            <w:rStyle w:val="a5"/>
            <w:rFonts w:ascii="Arial" w:hAnsi="Arial" w:cs="Arial"/>
          </w:rPr>
          <w:t>Терміни та порядок отримання першої та другої квитанцій при надсиланні електронних документів</w:t>
        </w:r>
      </w:hyperlink>
    </w:p>
    <w:p w14:paraId="5749F656" w14:textId="77777777" w:rsidR="00E850B0" w:rsidRPr="00B6508A" w:rsidRDefault="00E850B0" w:rsidP="00E850B0"/>
    <w:p w14:paraId="4B7C3262" w14:textId="77777777" w:rsidR="00E850B0" w:rsidRDefault="00E850B0" w:rsidP="00E850B0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5"/>
            <w:rFonts w:ascii="Arial" w:hAnsi="Arial" w:cs="Arial"/>
          </w:rPr>
          <w:t xml:space="preserve">Леся Карнаух: З початку року до бюджету надійшло понад 13,2 млрд грн «податку на </w:t>
        </w:r>
        <w:proofErr w:type="spellStart"/>
        <w:r>
          <w:rPr>
            <w:rStyle w:val="a5"/>
            <w:rFonts w:ascii="Arial" w:hAnsi="Arial" w:cs="Arial"/>
          </w:rPr>
          <w:t>Google</w:t>
        </w:r>
        <w:proofErr w:type="spellEnd"/>
        <w:r>
          <w:rPr>
            <w:rStyle w:val="a5"/>
            <w:rFonts w:ascii="Arial" w:hAnsi="Arial" w:cs="Arial"/>
          </w:rPr>
          <w:t>»</w:t>
        </w:r>
      </w:hyperlink>
    </w:p>
    <w:p w14:paraId="76A5BE14" w14:textId="77777777" w:rsidR="00E850B0" w:rsidRDefault="00E850B0" w:rsidP="00E850B0"/>
    <w:p w14:paraId="4F79F55C" w14:textId="77777777" w:rsidR="00E850B0" w:rsidRDefault="00E850B0" w:rsidP="00E850B0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5"/>
            <w:rFonts w:ascii="Arial" w:hAnsi="Arial" w:cs="Arial"/>
          </w:rPr>
          <w:t>Уряд призначив Теодозію Чернецьку заступницею Голови ДПС</w:t>
        </w:r>
      </w:hyperlink>
    </w:p>
    <w:p w14:paraId="14C69A13" w14:textId="77777777" w:rsidR="00E850B0" w:rsidRPr="00B6508A" w:rsidRDefault="00E850B0" w:rsidP="00E850B0"/>
    <w:p w14:paraId="2211819A" w14:textId="77777777" w:rsidR="00E850B0" w:rsidRDefault="00E850B0" w:rsidP="00E850B0">
      <w:pPr>
        <w:pStyle w:val="docdata"/>
        <w:spacing w:before="0" w:beforeAutospacing="0" w:after="160" w:afterAutospacing="0" w:line="252" w:lineRule="auto"/>
      </w:pPr>
      <w:r>
        <w:rPr>
          <w:b/>
          <w:bCs/>
          <w:color w:val="2D2C37"/>
          <w:sz w:val="28"/>
          <w:szCs w:val="28"/>
        </w:rPr>
        <w:t xml:space="preserve">Залишаємось на зв’язку: </w:t>
      </w:r>
    </w:p>
    <w:p w14:paraId="14A5BB5A" w14:textId="77777777" w:rsidR="00E850B0" w:rsidRDefault="00E850B0" w:rsidP="00E850B0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Комунікаційна платформа: </w:t>
      </w:r>
      <w:hyperlink r:id="rId8" w:history="1">
        <w:r>
          <w:rPr>
            <w:rStyle w:val="a5"/>
            <w:rFonts w:ascii="Calibri" w:eastAsiaTheme="majorEastAsia" w:hAnsi="Calibri" w:cs="Calibri"/>
            <w:sz w:val="28"/>
            <w:szCs w:val="28"/>
          </w:rPr>
          <w:t>kyivobl.ikc@tax.gov.ua</w:t>
        </w:r>
      </w:hyperlink>
      <w:r>
        <w:rPr>
          <w:color w:val="2D2C37"/>
          <w:sz w:val="28"/>
          <w:szCs w:val="28"/>
        </w:rPr>
        <w:t xml:space="preserve">   </w:t>
      </w:r>
    </w:p>
    <w:p w14:paraId="35112D55" w14:textId="77777777" w:rsidR="00E850B0" w:rsidRDefault="00E850B0" w:rsidP="00E850B0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9" w:history="1">
        <w:r>
          <w:rPr>
            <w:rStyle w:val="a5"/>
            <w:rFonts w:ascii="Calibri" w:eastAsiaTheme="majorEastAsia" w:hAnsi="Calibri" w:cs="Calibri"/>
            <w:sz w:val="28"/>
            <w:szCs w:val="28"/>
          </w:rPr>
          <w:t>https://www.facebook.com/tax.kyiv.oblast</w:t>
        </w:r>
      </w:hyperlink>
      <w:r>
        <w:rPr>
          <w:color w:val="2D2C37"/>
          <w:sz w:val="28"/>
          <w:szCs w:val="28"/>
        </w:rPr>
        <w:t> </w:t>
      </w:r>
    </w:p>
    <w:p w14:paraId="6F04F436" w14:textId="77777777" w:rsidR="00E850B0" w:rsidRDefault="00E850B0" w:rsidP="00E850B0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color w:val="2D2C37"/>
          <w:sz w:val="28"/>
          <w:szCs w:val="28"/>
        </w:rPr>
        <w:t>Ютуб</w:t>
      </w:r>
      <w:proofErr w:type="spellEnd"/>
      <w:r>
        <w:rPr>
          <w:color w:val="2D2C37"/>
          <w:sz w:val="28"/>
          <w:szCs w:val="28"/>
        </w:rPr>
        <w:t xml:space="preserve"> ГУ ДПС у Київській області</w:t>
      </w:r>
    </w:p>
    <w:p w14:paraId="2C19AFC2" w14:textId="77777777" w:rsidR="00E850B0" w:rsidRDefault="00E850B0" w:rsidP="00E850B0">
      <w:pPr>
        <w:pStyle w:val="a3"/>
        <w:spacing w:before="0" w:beforeAutospacing="0" w:after="160" w:afterAutospacing="0" w:line="252" w:lineRule="auto"/>
      </w:pPr>
      <w:hyperlink r:id="rId10" w:history="1">
        <w:r>
          <w:rPr>
            <w:rStyle w:val="a5"/>
            <w:rFonts w:ascii="Calibri" w:eastAsiaTheme="majorEastAsia" w:hAnsi="Calibri" w:cs="Calibri"/>
            <w:sz w:val="28"/>
            <w:szCs w:val="28"/>
          </w:rPr>
          <w:t>https://youtube.com/channel/UCorQvlqMpj1Tnvz35Mgg6g?si=5OtBBEN5G8bh3q7f</w:t>
        </w:r>
      </w:hyperlink>
    </w:p>
    <w:p w14:paraId="70786DEE" w14:textId="77777777" w:rsidR="00E850B0" w:rsidRPr="00B6508A" w:rsidRDefault="00E850B0" w:rsidP="00E850B0"/>
    <w:p w14:paraId="5DD94537" w14:textId="77777777" w:rsidR="00E850B0" w:rsidRPr="00E850B0" w:rsidRDefault="00E850B0" w:rsidP="00E850B0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bookmarkStart w:id="0" w:name="_GoBack"/>
      <w:bookmarkEnd w:id="0"/>
    </w:p>
    <w:p w14:paraId="69FE10FA" w14:textId="77777777" w:rsidR="00E850B0" w:rsidRDefault="00E850B0"/>
    <w:sectPr w:rsidR="00E850B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DE"/>
    <w:rsid w:val="008737DE"/>
    <w:rsid w:val="00E85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C49C5"/>
  <w15:chartTrackingRefBased/>
  <w15:docId w15:val="{58D29C9B-0CF9-4324-9F00-517C7BE93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850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850B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5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E850B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E850B0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E850B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ocdata">
    <w:name w:val="docdata"/>
    <w:aliases w:val="docy,v5,1805,baiaagaaboqcaaadqwuaaavrbqaaaaaaaaaaaaaaaaaaaaaaaaaaaaaaaaaaaaaaaaaaaaaaaaaaaaaaaaaaaaaaaaaaaaaaaaaaaaaaaaaaaaaaaaaaaaaaaaaaaaaaaaaaaaaaaaaaaaaaaaaaaaaaaaaaaaaaaaaaaaaaaaaaaaaaaaaaaaaaaaaaaaaaaaaaaaaaaaaaaaaaaaaaaaaaaaaaaaaaaaaaaaaa"/>
    <w:basedOn w:val="a"/>
    <w:rsid w:val="00E85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semiHidden/>
    <w:unhideWhenUsed/>
    <w:rsid w:val="00E850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1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yivobl.ikc@tax.gov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52892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53200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ax.gov.ua/media-tsentr/novini/953281.html" TargetMode="External"/><Relationship Id="rId10" Type="http://schemas.openxmlformats.org/officeDocument/2006/relationships/hyperlink" Target="https://youtube.com/channel/UCorQvlqMpj1Tnvz35Mgg6g?si=5OtBBEN5G8bh3q7f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facebook.com/tax.kyiv.oblast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1554</Words>
  <Characters>887</Characters>
  <Application>Microsoft Office Word</Application>
  <DocSecurity>0</DocSecurity>
  <Lines>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2025-11-17T15:20:00Z</dcterms:created>
  <dcterms:modified xsi:type="dcterms:W3CDTF">2025-11-17T15:21:00Z</dcterms:modified>
</cp:coreProperties>
</file>