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289" w:rsidRPr="008E0289" w:rsidRDefault="008E0289" w:rsidP="008E0289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8E0289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2D33C54A" wp14:editId="3624715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289" w:rsidRPr="008E0289" w:rsidRDefault="008E0289" w:rsidP="008E028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8E028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8E0289" w:rsidRPr="008E0289" w:rsidRDefault="008E0289" w:rsidP="008E028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8E0289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8E0289" w:rsidRPr="008E0289" w:rsidRDefault="008E0289" w:rsidP="008E0289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8E0289" w:rsidRPr="008E0289" w:rsidRDefault="008E0289" w:rsidP="008E028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E0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СІМДЕСЯТ 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ВОСЬМА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8E02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8E0289" w:rsidRPr="008E0289" w:rsidRDefault="008E0289" w:rsidP="008E0289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8E0289" w:rsidRPr="008E0289" w:rsidRDefault="008E0289" w:rsidP="008E028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6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чер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вня 2025 року 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  <w:t xml:space="preserve">          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                      № 17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5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-7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8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8E0289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8E0289" w:rsidRPr="00CE4AE0" w:rsidRDefault="008E0289" w:rsidP="008E028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E0289" w:rsidRPr="008E0289" w:rsidRDefault="008E0289" w:rsidP="008E028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E0289">
        <w:rPr>
          <w:rFonts w:ascii="Times New Roman" w:hAnsi="Times New Roman"/>
          <w:b/>
          <w:sz w:val="28"/>
          <w:szCs w:val="28"/>
          <w:lang w:val="ru-RU"/>
        </w:rPr>
        <w:t xml:space="preserve">Про внесення змін до Кошторису Комплексної Програми </w:t>
      </w:r>
    </w:p>
    <w:p w:rsidR="008E0289" w:rsidRPr="008E0289" w:rsidRDefault="008E0289" w:rsidP="008E028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E0289">
        <w:rPr>
          <w:rFonts w:ascii="Times New Roman" w:hAnsi="Times New Roman"/>
          <w:b/>
          <w:sz w:val="28"/>
          <w:szCs w:val="28"/>
          <w:lang w:val="ru-RU"/>
        </w:rPr>
        <w:t xml:space="preserve">підтримки сім’ї та забезпечення прав дітей </w:t>
      </w:r>
    </w:p>
    <w:p w:rsidR="008E0289" w:rsidRPr="008E0289" w:rsidRDefault="008E0289" w:rsidP="008E028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E0289">
        <w:rPr>
          <w:rFonts w:ascii="Times New Roman" w:hAnsi="Times New Roman"/>
          <w:b/>
          <w:sz w:val="28"/>
          <w:szCs w:val="28"/>
          <w:lang w:val="ru-RU"/>
        </w:rPr>
        <w:t xml:space="preserve">«Назустріч дітям» на території Обухівської  міської  </w:t>
      </w:r>
    </w:p>
    <w:p w:rsidR="008E0289" w:rsidRPr="008E0289" w:rsidRDefault="008E0289" w:rsidP="008E028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E0289">
        <w:rPr>
          <w:rFonts w:ascii="Times New Roman" w:hAnsi="Times New Roman"/>
          <w:b/>
          <w:sz w:val="28"/>
          <w:szCs w:val="28"/>
          <w:lang w:val="ru-RU"/>
        </w:rPr>
        <w:t>територіальної громади на 2021-2025 роки, на 202</w:t>
      </w:r>
      <w:r w:rsidRPr="008E0289">
        <w:rPr>
          <w:rFonts w:ascii="Times New Roman" w:hAnsi="Times New Roman"/>
          <w:b/>
          <w:sz w:val="28"/>
          <w:szCs w:val="28"/>
        </w:rPr>
        <w:t>5</w:t>
      </w:r>
      <w:r w:rsidRPr="008E0289">
        <w:rPr>
          <w:rFonts w:ascii="Times New Roman" w:hAnsi="Times New Roman"/>
          <w:b/>
          <w:sz w:val="28"/>
          <w:szCs w:val="28"/>
          <w:lang w:val="ru-RU"/>
        </w:rPr>
        <w:t xml:space="preserve"> рік</w:t>
      </w:r>
    </w:p>
    <w:p w:rsidR="008E0289" w:rsidRPr="00CE4AE0" w:rsidRDefault="008E0289" w:rsidP="008E0289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E0289" w:rsidRDefault="008E0289" w:rsidP="008E02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4AE0">
        <w:rPr>
          <w:rFonts w:ascii="Times New Roman" w:hAnsi="Times New Roman"/>
          <w:sz w:val="28"/>
          <w:szCs w:val="28"/>
          <w:lang w:val="ru-RU"/>
        </w:rPr>
        <w:t xml:space="preserve">Відповідно до пункту 22 частини 1 статті 26 Закону України «Про місцеве самоврядування в Україні», з метою актуалізації заходів Програми підтримки сім’ї та забезпечення прав дітей на території Обухівської міської територіальної громади, </w:t>
      </w:r>
      <w:r w:rsidRPr="00CE4AE0">
        <w:rPr>
          <w:rFonts w:ascii="Times New Roman" w:hAnsi="Times New Roman"/>
          <w:sz w:val="28"/>
          <w:szCs w:val="28"/>
        </w:rPr>
        <w:t>розглянувши подання</w:t>
      </w:r>
      <w:r w:rsidRPr="00CE4AE0">
        <w:rPr>
          <w:rFonts w:ascii="Times New Roman" w:hAnsi="Times New Roman"/>
          <w:sz w:val="28"/>
          <w:szCs w:val="28"/>
          <w:lang w:val="ru-RU"/>
        </w:rPr>
        <w:t xml:space="preserve"> служби у справах дітей та сімʼї </w:t>
      </w:r>
      <w:r w:rsidRPr="00CE4AE0">
        <w:rPr>
          <w:rFonts w:ascii="Times New Roman" w:hAnsi="Times New Roman"/>
          <w:sz w:val="28"/>
          <w:szCs w:val="28"/>
        </w:rPr>
        <w:t>в</w:t>
      </w:r>
      <w:r w:rsidRPr="00CE4AE0">
        <w:rPr>
          <w:rFonts w:ascii="Times New Roman" w:hAnsi="Times New Roman"/>
          <w:sz w:val="28"/>
          <w:szCs w:val="28"/>
          <w:lang w:val="ru-RU"/>
        </w:rPr>
        <w:t>иконавчого комітету Обухівської міської ради Київської області «Про внесення змін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 w:rsidRPr="00CE4AE0">
        <w:rPr>
          <w:rFonts w:ascii="Times New Roman" w:hAnsi="Times New Roman"/>
          <w:sz w:val="28"/>
          <w:szCs w:val="28"/>
        </w:rPr>
        <w:t>5</w:t>
      </w:r>
      <w:r w:rsidRPr="00CE4AE0">
        <w:rPr>
          <w:rFonts w:ascii="Times New Roman" w:hAnsi="Times New Roman"/>
          <w:sz w:val="28"/>
          <w:szCs w:val="28"/>
          <w:lang w:val="ru-RU"/>
        </w:rPr>
        <w:t xml:space="preserve"> рік,</w:t>
      </w:r>
      <w:r w:rsidRPr="00CE4AE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CE4AE0">
        <w:rPr>
          <w:rFonts w:ascii="Times New Roman" w:hAnsi="Times New Roman"/>
          <w:sz w:val="28"/>
          <w:szCs w:val="28"/>
          <w:lang w:val="ru-RU"/>
        </w:rPr>
        <w:t xml:space="preserve">враховуючи рекомендації постійних комісій </w:t>
      </w:r>
      <w:r w:rsidRPr="00CE4AE0">
        <w:rPr>
          <w:rFonts w:ascii="Times New Roman" w:hAnsi="Times New Roman"/>
          <w:sz w:val="28"/>
          <w:szCs w:val="28"/>
        </w:rPr>
        <w:t xml:space="preserve">Обухівської міської ради Київської області </w:t>
      </w:r>
      <w:r w:rsidRPr="00CE4AE0">
        <w:rPr>
          <w:rFonts w:ascii="Times New Roman" w:hAnsi="Times New Roman"/>
          <w:sz w:val="28"/>
          <w:szCs w:val="28"/>
          <w:lang w:val="ru-RU"/>
        </w:rPr>
        <w:t xml:space="preserve">з гуманітарних питань та </w:t>
      </w:r>
      <w:r w:rsidRPr="00CE4AE0">
        <w:rPr>
          <w:rFonts w:ascii="Times New Roman" w:hAnsi="Times New Roman"/>
          <w:sz w:val="28"/>
          <w:szCs w:val="28"/>
        </w:rPr>
        <w:t xml:space="preserve"> з питань </w:t>
      </w:r>
      <w:r w:rsidRPr="00CE4AE0">
        <w:rPr>
          <w:rFonts w:ascii="Times New Roman" w:hAnsi="Times New Roman"/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8E0289" w:rsidRPr="00CE4AE0" w:rsidRDefault="008E0289" w:rsidP="008E0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0289" w:rsidRDefault="008E0289" w:rsidP="008E02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E4AE0">
        <w:rPr>
          <w:rFonts w:ascii="Times New Roman" w:hAnsi="Times New Roman"/>
          <w:b/>
          <w:sz w:val="28"/>
          <w:szCs w:val="28"/>
        </w:rPr>
        <w:t>ОБУХІВСЬКА МІСЬКА РАДА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E4AE0">
        <w:rPr>
          <w:rFonts w:ascii="Times New Roman" w:hAnsi="Times New Roman"/>
          <w:b/>
          <w:sz w:val="28"/>
          <w:szCs w:val="28"/>
        </w:rPr>
        <w:t>ВИРІШИЛА:</w:t>
      </w:r>
    </w:p>
    <w:p w:rsidR="008E0289" w:rsidRPr="00CE4AE0" w:rsidRDefault="008E0289" w:rsidP="008E02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E0289" w:rsidRPr="00CE4AE0" w:rsidRDefault="008E0289" w:rsidP="008E0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4AE0">
        <w:rPr>
          <w:rFonts w:ascii="Times New Roman" w:hAnsi="Times New Roman"/>
          <w:sz w:val="28"/>
          <w:szCs w:val="28"/>
        </w:rPr>
        <w:t xml:space="preserve">1. Внести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 w:rsidRPr="00CE4AE0">
        <w:rPr>
          <w:rFonts w:ascii="Times New Roman" w:hAnsi="Times New Roman"/>
          <w:bCs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 w:rsidRPr="00CE4AE0">
        <w:rPr>
          <w:rFonts w:ascii="Times New Roman" w:hAnsi="Times New Roman"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sz w:val="28"/>
          <w:szCs w:val="28"/>
        </w:rPr>
        <w:t xml:space="preserve"> (зі змінами)</w:t>
      </w:r>
      <w:r w:rsidRPr="00CE4AE0">
        <w:rPr>
          <w:rFonts w:ascii="Times New Roman" w:hAnsi="Times New Roman"/>
          <w:bCs/>
          <w:sz w:val="28"/>
          <w:szCs w:val="28"/>
        </w:rPr>
        <w:t>, виклавши пункт</w:t>
      </w:r>
      <w:r>
        <w:rPr>
          <w:rFonts w:ascii="Times New Roman" w:hAnsi="Times New Roman"/>
          <w:bCs/>
          <w:sz w:val="28"/>
          <w:szCs w:val="28"/>
        </w:rPr>
        <w:t>и</w:t>
      </w:r>
      <w:r w:rsidRPr="00CE4AE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</w:t>
      </w:r>
      <w:r w:rsidRPr="00CE4AE0">
        <w:rPr>
          <w:rFonts w:ascii="Times New Roman" w:hAnsi="Times New Roman"/>
          <w:bCs/>
          <w:sz w:val="28"/>
          <w:szCs w:val="28"/>
        </w:rPr>
        <w:t xml:space="preserve">.7 </w:t>
      </w:r>
      <w:r>
        <w:rPr>
          <w:rFonts w:ascii="Times New Roman" w:hAnsi="Times New Roman"/>
          <w:bCs/>
          <w:sz w:val="28"/>
          <w:szCs w:val="28"/>
        </w:rPr>
        <w:t xml:space="preserve">та 1.41 </w:t>
      </w:r>
      <w:r w:rsidRPr="00CE4AE0">
        <w:rPr>
          <w:rFonts w:ascii="Times New Roman" w:hAnsi="Times New Roman"/>
          <w:bCs/>
          <w:sz w:val="28"/>
          <w:szCs w:val="28"/>
        </w:rPr>
        <w:t>Кошторису Програми у новій редакції, згідно з додатком.</w:t>
      </w:r>
    </w:p>
    <w:p w:rsidR="008E0289" w:rsidRPr="00CE4AE0" w:rsidRDefault="008E0289" w:rsidP="008E0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E4AE0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Pr="00CE4A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Pr="00CE4AE0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CE4A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CE4AE0">
        <w:rPr>
          <w:rFonts w:ascii="Times New Roman" w:hAnsi="Times New Roman"/>
          <w:sz w:val="28"/>
          <w:szCs w:val="28"/>
        </w:rPr>
        <w:t xml:space="preserve"> гуманітарних питань.</w:t>
      </w:r>
    </w:p>
    <w:p w:rsidR="008E0289" w:rsidRPr="00CE4AE0" w:rsidRDefault="008E0289" w:rsidP="008E02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0289" w:rsidRDefault="008E0289" w:rsidP="008E02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0289" w:rsidRPr="00CE4AE0" w:rsidRDefault="008E0289" w:rsidP="008E02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4AE0"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</w:t>
      </w:r>
      <w:r w:rsidRPr="00CE4AE0">
        <w:rPr>
          <w:rFonts w:ascii="Times New Roman" w:hAnsi="Times New Roman"/>
          <w:b/>
          <w:sz w:val="28"/>
          <w:szCs w:val="28"/>
        </w:rPr>
        <w:tab/>
      </w:r>
      <w:r w:rsidRPr="00CE4AE0">
        <w:rPr>
          <w:rFonts w:ascii="Times New Roman" w:hAnsi="Times New Roman"/>
          <w:b/>
          <w:sz w:val="28"/>
          <w:szCs w:val="28"/>
        </w:rPr>
        <w:tab/>
      </w:r>
      <w:r w:rsidRPr="00CE4AE0">
        <w:rPr>
          <w:rFonts w:ascii="Times New Roman" w:hAnsi="Times New Roman"/>
          <w:b/>
          <w:sz w:val="28"/>
          <w:szCs w:val="28"/>
        </w:rPr>
        <w:tab/>
      </w:r>
      <w:r w:rsidRPr="00CE4AE0">
        <w:rPr>
          <w:rFonts w:ascii="Times New Roman" w:hAnsi="Times New Roman"/>
          <w:b/>
          <w:sz w:val="28"/>
          <w:szCs w:val="28"/>
        </w:rPr>
        <w:tab/>
        <w:t>Лариса ІЛЬЄНКО</w:t>
      </w:r>
    </w:p>
    <w:p w:rsidR="008E0289" w:rsidRDefault="008E0289" w:rsidP="008E02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0289" w:rsidRPr="008E0289" w:rsidRDefault="008E0289" w:rsidP="008E0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289">
        <w:rPr>
          <w:rFonts w:ascii="Times New Roman" w:hAnsi="Times New Roman"/>
          <w:sz w:val="24"/>
          <w:szCs w:val="24"/>
        </w:rPr>
        <w:t>Юлія ЖЕВАГА</w:t>
      </w:r>
    </w:p>
    <w:p w:rsidR="009407B0" w:rsidRPr="009D68B9" w:rsidRDefault="009407B0" w:rsidP="009407B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D68B9"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:rsidR="009407B0" w:rsidRPr="009D68B9" w:rsidRDefault="009407B0" w:rsidP="009407B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D68B9">
        <w:rPr>
          <w:rFonts w:ascii="Times New Roman" w:hAnsi="Times New Roman"/>
          <w:sz w:val="24"/>
          <w:szCs w:val="24"/>
        </w:rPr>
        <w:t xml:space="preserve">до рішення Обухівської міської ради </w:t>
      </w:r>
    </w:p>
    <w:p w:rsidR="009407B0" w:rsidRPr="009D68B9" w:rsidRDefault="008E0289" w:rsidP="009407B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 w:rsidRPr="009D68B9">
        <w:rPr>
          <w:rFonts w:ascii="Times New Roman" w:hAnsi="Times New Roman"/>
          <w:sz w:val="24"/>
          <w:szCs w:val="24"/>
        </w:rPr>
        <w:t>від 26.06.2025 № 1752-</w:t>
      </w:r>
      <w:r w:rsidR="009407B0" w:rsidRPr="009D68B9">
        <w:rPr>
          <w:rFonts w:ascii="Times New Roman" w:hAnsi="Times New Roman"/>
          <w:bCs/>
          <w:kern w:val="32"/>
          <w:sz w:val="24"/>
          <w:szCs w:val="24"/>
        </w:rPr>
        <w:t xml:space="preserve">78 - </w:t>
      </w:r>
      <w:r w:rsidR="009407B0" w:rsidRPr="009D68B9">
        <w:rPr>
          <w:rFonts w:ascii="Times New Roman" w:hAnsi="Times New Roman"/>
          <w:bCs/>
          <w:kern w:val="32"/>
          <w:sz w:val="24"/>
          <w:szCs w:val="24"/>
          <w:lang w:val="en-US"/>
        </w:rPr>
        <w:t>V</w:t>
      </w:r>
      <w:r w:rsidR="009407B0" w:rsidRPr="009D68B9">
        <w:rPr>
          <w:rFonts w:ascii="Times New Roman" w:hAnsi="Times New Roman"/>
          <w:bCs/>
          <w:kern w:val="32"/>
          <w:sz w:val="24"/>
          <w:szCs w:val="24"/>
        </w:rPr>
        <w:t>ІІІ</w:t>
      </w:r>
    </w:p>
    <w:p w:rsidR="009407B0" w:rsidRDefault="009407B0" w:rsidP="009407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407B0" w:rsidRDefault="009407B0" w:rsidP="009407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407B0" w:rsidRPr="009407B0" w:rsidRDefault="009407B0" w:rsidP="009407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E4AE0" w:rsidRPr="00CE4AE0" w:rsidRDefault="009407B0" w:rsidP="00CE4A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CE4AE0" w:rsidRPr="00CE4AE0">
        <w:rPr>
          <w:rFonts w:ascii="Times New Roman" w:hAnsi="Times New Roman"/>
          <w:b/>
          <w:sz w:val="28"/>
          <w:szCs w:val="28"/>
        </w:rPr>
        <w:t xml:space="preserve">ошторис Комплексної Програми </w:t>
      </w:r>
    </w:p>
    <w:p w:rsidR="00CE4AE0" w:rsidRPr="00CE4AE0" w:rsidRDefault="00CE4AE0" w:rsidP="00CE4AE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CE4AE0">
        <w:rPr>
          <w:rFonts w:ascii="Times New Roman" w:hAnsi="Times New Roman"/>
          <w:b/>
          <w:bCs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CE4AE0" w:rsidRPr="00CE4AE0" w:rsidRDefault="00CE4AE0" w:rsidP="00CE4AE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CE4AE0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Pr="00CE4AE0"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CE4AE0" w:rsidRPr="00CE4AE0" w:rsidRDefault="00CE4AE0" w:rsidP="00CE4AE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CE4AE0"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CE4AE0" w:rsidRPr="00CE4AE0" w:rsidRDefault="00CE4AE0" w:rsidP="00CE4A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E4A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2025 рік</w:t>
      </w:r>
      <w:r w:rsidR="009407B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(нова редакція)</w:t>
      </w:r>
    </w:p>
    <w:p w:rsidR="00CE4AE0" w:rsidRPr="00CE4AE0" w:rsidRDefault="00CE4AE0" w:rsidP="00CE4AE0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1447"/>
        <w:gridCol w:w="1417"/>
        <w:gridCol w:w="851"/>
        <w:gridCol w:w="1275"/>
      </w:tblGrid>
      <w:tr w:rsidR="006D72DF" w:rsidRPr="00CE4AE0" w:rsidTr="008E02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 заходів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</w:t>
            </w: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 w:rsidRPr="00CE4AE0">
              <w:rPr>
                <w:rFonts w:ascii="Times New Roman" w:hAnsi="Times New Roman"/>
                <w:b/>
                <w:sz w:val="24"/>
                <w:szCs w:val="24"/>
              </w:rPr>
              <w:t xml:space="preserve">ено </w:t>
            </w: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рік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Зміни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зі змінами</w:t>
            </w:r>
          </w:p>
        </w:tc>
      </w:tr>
      <w:tr w:rsidR="006D72DF" w:rsidRPr="00CE4AE0" w:rsidTr="008E02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</w:t>
            </w:r>
          </w:p>
        </w:tc>
      </w:tr>
      <w:tr w:rsidR="006D72DF" w:rsidRPr="00CE4AE0" w:rsidTr="008E02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B0" w:rsidRDefault="009407B0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Утвердження в суспільстві сімейних цінностей, 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виховання відповідального батьківства, 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запобігання сімейному неблагополуччю, насильству в сім'ї та 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соціальному сирітству, 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 безпечного та змістовного оздоровлення і відпочинку дітей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D72DF" w:rsidRPr="00CE4AE0" w:rsidTr="008E0289">
        <w:trPr>
          <w:trHeight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підвищення правової культури дітей, розвитку їх мистецьких та спортивних здібностей, проводити в громаді: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- заходи до Дня захисту дітей (01 червня) _____________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- заходи до новорічно- різдвяних свят (06 – 25 грудня) ______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AE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r w:rsidRPr="00CE4AE0">
              <w:rPr>
                <w:rFonts w:ascii="Times New Roman" w:hAnsi="Times New Roman"/>
                <w:sz w:val="24"/>
                <w:szCs w:val="24"/>
              </w:rPr>
              <w:t>а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акці</w:t>
            </w:r>
            <w:r w:rsidRPr="00CE4AE0">
              <w:rPr>
                <w:rFonts w:ascii="Times New Roman" w:hAnsi="Times New Roman"/>
                <w:sz w:val="24"/>
                <w:szCs w:val="24"/>
              </w:rPr>
              <w:t>я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любов’ю до дітей” в рамка </w:t>
            </w:r>
            <w:r w:rsidRPr="00CE4AE0"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 w:rsidRPr="00CE4AE0">
              <w:rPr>
                <w:rFonts w:ascii="Times New Roman" w:hAnsi="Times New Roman"/>
                <w:sz w:val="24"/>
                <w:szCs w:val="24"/>
              </w:rPr>
              <w:t>у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(серпень) _________________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Іграшка </w:t>
            </w: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Новорічні подарунки </w:t>
            </w:r>
          </w:p>
          <w:p w:rsidR="006D72DF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047518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Дитячі рюкзаки</w:t>
            </w:r>
          </w:p>
          <w:p w:rsidR="009407B0" w:rsidRPr="00CE4AE0" w:rsidRDefault="009407B0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E83B0B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</w:t>
            </w:r>
            <w:r w:rsidR="006D72DF">
              <w:rPr>
                <w:rFonts w:ascii="Times New Roman" w:hAnsi="Times New Roman"/>
                <w:sz w:val="24"/>
                <w:szCs w:val="24"/>
                <w:lang w:val="ru-RU"/>
              </w:rPr>
              <w:t>10 000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45 000</w:t>
            </w: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</w:tr>
      <w:tr w:rsidR="006D72DF" w:rsidRPr="00CE4AE0" w:rsidTr="008E0289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підвищення правової культури сімей, підтримки національних сімейних  традицій, популяризації позитивного досвіду сімейних форм виховання дітей-сиріт та дітей, позбавлених батьківського піклування, підтримки дітей-інвалідів, багатодітних сімей, проводити в місті освітньо-виховні, культурологічні, інформаційні, науково-методичні заходи з нагоди: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- заходи до Дня сім’ї, Дня родини та Дня матері (травень) ____</w:t>
            </w:r>
          </w:p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07B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07B0" w:rsidRPr="00CE4AE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Сувенірна продукція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Default="008A428A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40 00</w:t>
            </w:r>
            <w:r w:rsidR="006D72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D72DF" w:rsidRPr="00CE4AE0" w:rsidTr="008E0289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Проводити семінари-тренінги для дітей з метою формування життєвих навичок безпечної поведінки щодо профілактики шкільного булінгу, жорстокого поводження з дітьми, ВІЛ/СНІДу, інших соціально небезпечних хвороб та формування здорового способу життя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Послуги фахівців: лектор, психолог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8A428A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</w:t>
            </w:r>
            <w:r w:rsidR="006D72D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6D72DF" w:rsidRPr="00CE4AE0" w:rsidTr="008E0289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Проведення</w:t>
            </w:r>
            <w:r w:rsidRPr="00CE4A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 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Місце відпочинку (14 днів – Західна Україна)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Кількість путівок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1 000 000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- 300 700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699 300</w:t>
            </w:r>
          </w:p>
        </w:tc>
      </w:tr>
      <w:tr w:rsidR="006D72DF" w:rsidRPr="00CE4AE0" w:rsidTr="008E0289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r w:rsidRPr="00CE4AE0"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 транспорт</w:t>
            </w:r>
            <w:r w:rsidRPr="00CE4AE0"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 w:rsidRPr="00CE4AE0">
              <w:rPr>
                <w:rFonts w:ascii="Antiqua" w:hAnsi="Antiqua"/>
                <w:iCs/>
                <w:sz w:val="24"/>
                <w:szCs w:val="24"/>
                <w:lang w:val="ru-RU"/>
              </w:rPr>
              <w:t>ими послугами дітей</w:t>
            </w:r>
            <w:r w:rsidRPr="00CE4AE0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, які направляються</w:t>
            </w:r>
            <w:r w:rsidR="00D60267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r w:rsidRPr="00CE4AE0">
              <w:rPr>
                <w:rFonts w:ascii="Antiqua" w:hAnsi="Antiqua"/>
                <w:iCs/>
                <w:sz w:val="24"/>
                <w:szCs w:val="24"/>
                <w:lang w:val="ru-RU"/>
              </w:rPr>
              <w:t>на відпочинок, оздоровлення, для участі в інших</w:t>
            </w:r>
            <w:r w:rsidR="00D60267"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</w:t>
            </w:r>
            <w:r w:rsidRPr="00CE4AE0">
              <w:rPr>
                <w:rFonts w:ascii="Antiqua" w:hAnsi="Antiqua"/>
                <w:iCs/>
                <w:sz w:val="24"/>
                <w:szCs w:val="24"/>
                <w:lang w:val="ru-RU"/>
              </w:rPr>
              <w:t>.</w:t>
            </w:r>
          </w:p>
          <w:p w:rsidR="006D72DF" w:rsidRPr="00CE4AE0" w:rsidRDefault="006D72DF" w:rsidP="00CE4AE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D60267" w:rsidRDefault="00D60267" w:rsidP="00CE4AE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60267">
              <w:rPr>
                <w:rFonts w:ascii="Times New Roman" w:hAnsi="Times New Roman"/>
                <w:lang w:val="ru-RU"/>
              </w:rPr>
              <w:t>Послуга з перевезення дітей</w:t>
            </w: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48 000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+290 700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338 700</w:t>
            </w:r>
          </w:p>
        </w:tc>
      </w:tr>
      <w:tr w:rsidR="006D72DF" w:rsidRPr="00CE4AE0" w:rsidTr="008E0289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B0" w:rsidRDefault="009407B0" w:rsidP="00CE4AE0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 комплексної підтримки сімей,</w:t>
            </w:r>
          </w:p>
          <w:p w:rsidR="006D72DF" w:rsidRPr="00CE4AE0" w:rsidRDefault="006D72DF" w:rsidP="00CE4AE0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 опинилися в складних життєвих обставинах</w:t>
            </w:r>
          </w:p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D72DF" w:rsidRPr="00CE4AE0" w:rsidTr="008E0289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Вшанування та привітання сімей</w:t>
            </w:r>
          </w:p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загиблих військовослужбовців, учасників бойових дій АТО, ООС, повномасштабного вторгнення в Україні, сім’ї загиблого героя Небесної сотні з Великоднем (продуктові набори).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Сімей – 156 по 2 500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390 000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390 000</w:t>
            </w:r>
          </w:p>
        </w:tc>
      </w:tr>
      <w:tr w:rsidR="006D72DF" w:rsidRPr="00CE4AE0" w:rsidTr="008E0289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1 сім’я -  по 50 000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</w:tr>
      <w:tr w:rsidR="006D72DF" w:rsidRPr="00CE4AE0" w:rsidTr="008E0289">
        <w:trPr>
          <w:trHeight w:val="9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7B0" w:rsidRDefault="009407B0" w:rsidP="00CE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D72DF" w:rsidRPr="00CE4AE0" w:rsidRDefault="006D72DF" w:rsidP="00CE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Всебічне забезпечення конституційних прав та</w:t>
            </w:r>
          </w:p>
          <w:p w:rsidR="006D72DF" w:rsidRDefault="006D72DF" w:rsidP="00CE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законних інтересів дітей-сиріт та дітей, позбавлених батьківського піклування</w:t>
            </w:r>
          </w:p>
          <w:p w:rsidR="009407B0" w:rsidRPr="00CE4AE0" w:rsidRDefault="009407B0" w:rsidP="00CE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6D72DF" w:rsidRPr="00CE4AE0" w:rsidTr="008E0289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Надання матеріальної допомоги на придбання шкільного одягу, взуття, шкільного приладдя для дітей-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сиріт та дітей, позбавлених батьківського піклування, які є учнями загальноосвітніх закладів Обухівської міської ТГ.</w:t>
            </w:r>
          </w:p>
          <w:p w:rsidR="009407B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07B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07B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07B0" w:rsidRPr="00CE4AE0" w:rsidRDefault="009407B0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Дітей – 34</w:t>
            </w:r>
          </w:p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</w:tr>
      <w:tr w:rsidR="006D72DF" w:rsidRPr="00CE4AE0" w:rsidTr="008E0289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Надання одноразової матеріальної допомоги дітям-сиротам і дітям, позбавленим батьківського піклування, після досягнення ними 18-річного віку, з урахуванням вимог чинного законодавства при розрахунку суми виплати на одну дитину, а саме: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- ПКМУ від 25.08.2005 № 823;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від 13.01.2004 № 2342 </w:t>
            </w:r>
            <w:r w:rsidRPr="00CE4AE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(стаття 8);</w:t>
            </w:r>
          </w:p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- ПКМУ від 05.04.1994 № 226 (пункт 13 підпункти 4,5).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Дітей – 10</w:t>
            </w:r>
          </w:p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по 22 000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sz w:val="24"/>
                <w:szCs w:val="24"/>
                <w:lang w:val="ru-RU"/>
              </w:rPr>
              <w:t>220 000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220 000</w:t>
            </w:r>
          </w:p>
        </w:tc>
      </w:tr>
      <w:tr w:rsidR="006D72DF" w:rsidRPr="00CE4AE0" w:rsidTr="008E0289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E4AE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300 700 грн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DF" w:rsidRPr="00CE4AE0" w:rsidRDefault="006D72DF" w:rsidP="00CE4AE0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</w:t>
            </w:r>
          </w:p>
        </w:tc>
      </w:tr>
    </w:tbl>
    <w:p w:rsidR="00CE4AE0" w:rsidRPr="00CE4AE0" w:rsidRDefault="00CE4AE0" w:rsidP="006D72DF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CE4AE0"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8E0289" w:rsidRDefault="008E0289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E4AE0" w:rsidRPr="008E0289" w:rsidRDefault="00CE4AE0" w:rsidP="00CE4AE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E0289">
        <w:rPr>
          <w:rFonts w:ascii="Times New Roman" w:hAnsi="Times New Roman"/>
          <w:b/>
          <w:sz w:val="28"/>
          <w:szCs w:val="28"/>
          <w:lang w:val="ru-RU"/>
        </w:rPr>
        <w:t>Начальник служ</w:t>
      </w:r>
      <w:r w:rsidR="008E0289">
        <w:rPr>
          <w:rFonts w:ascii="Times New Roman" w:hAnsi="Times New Roman"/>
          <w:b/>
          <w:sz w:val="28"/>
          <w:szCs w:val="28"/>
          <w:lang w:val="ru-RU"/>
        </w:rPr>
        <w:t>би у справах дітей та сім’ї</w:t>
      </w:r>
      <w:r w:rsidR="008E0289">
        <w:rPr>
          <w:rFonts w:ascii="Times New Roman" w:hAnsi="Times New Roman"/>
          <w:b/>
          <w:sz w:val="28"/>
          <w:szCs w:val="28"/>
          <w:lang w:val="ru-RU"/>
        </w:rPr>
        <w:tab/>
      </w:r>
      <w:r w:rsidR="008E0289">
        <w:rPr>
          <w:rFonts w:ascii="Times New Roman" w:hAnsi="Times New Roman"/>
          <w:b/>
          <w:sz w:val="28"/>
          <w:szCs w:val="28"/>
          <w:lang w:val="ru-RU"/>
        </w:rPr>
        <w:tab/>
      </w:r>
      <w:r w:rsidR="008E0289">
        <w:rPr>
          <w:rFonts w:ascii="Times New Roman" w:hAnsi="Times New Roman"/>
          <w:b/>
          <w:sz w:val="28"/>
          <w:szCs w:val="28"/>
          <w:lang w:val="ru-RU"/>
        </w:rPr>
        <w:tab/>
        <w:t xml:space="preserve">      </w:t>
      </w:r>
      <w:r w:rsidRPr="008E0289">
        <w:rPr>
          <w:rFonts w:ascii="Times New Roman" w:hAnsi="Times New Roman"/>
          <w:b/>
          <w:sz w:val="28"/>
          <w:szCs w:val="28"/>
          <w:lang w:val="ru-RU"/>
        </w:rPr>
        <w:t>Юлія ЖЕВАГА</w:t>
      </w: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9407B0" w:rsidRDefault="009407B0" w:rsidP="00CE4AE0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203EA" w:rsidRDefault="00C203EA"/>
    <w:sectPr w:rsidR="00C203EA" w:rsidSect="008E02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D1"/>
    <w:rsid w:val="00047518"/>
    <w:rsid w:val="003608AA"/>
    <w:rsid w:val="006D72DF"/>
    <w:rsid w:val="0086283B"/>
    <w:rsid w:val="008A428A"/>
    <w:rsid w:val="008E0289"/>
    <w:rsid w:val="009407B0"/>
    <w:rsid w:val="009D68B9"/>
    <w:rsid w:val="00BC7B61"/>
    <w:rsid w:val="00C203EA"/>
    <w:rsid w:val="00C57C96"/>
    <w:rsid w:val="00CE4AE0"/>
    <w:rsid w:val="00CF0A8E"/>
    <w:rsid w:val="00D522A9"/>
    <w:rsid w:val="00D60267"/>
    <w:rsid w:val="00E83B0B"/>
    <w:rsid w:val="00F360D1"/>
    <w:rsid w:val="00F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F6205-93F5-4F67-97DC-C213B5F6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7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7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FDC1-813F-4961-9E6B-582973F2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3756</Words>
  <Characters>2142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4</cp:revision>
  <cp:lastPrinted>2025-06-30T05:35:00Z</cp:lastPrinted>
  <dcterms:created xsi:type="dcterms:W3CDTF">2025-06-26T08:20:00Z</dcterms:created>
  <dcterms:modified xsi:type="dcterms:W3CDTF">2025-06-30T05:35:00Z</dcterms:modified>
</cp:coreProperties>
</file>