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AF1" w:rsidRPr="00F1265F" w:rsidRDefault="00462AF1" w:rsidP="00462AF1">
      <w:pPr>
        <w:keepNext/>
        <w:jc w:val="right"/>
        <w:outlineLvl w:val="0"/>
        <w:rPr>
          <w:bCs/>
          <w:kern w:val="32"/>
          <w:sz w:val="28"/>
          <w:szCs w:val="28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</w:t>
      </w:r>
      <w:proofErr w:type="spellStart"/>
      <w:r w:rsidRPr="00F1265F">
        <w:rPr>
          <w:bCs/>
          <w:kern w:val="32"/>
          <w:sz w:val="28"/>
          <w:szCs w:val="28"/>
          <w:lang w:val="uk-UA"/>
        </w:rPr>
        <w:t>проєкт</w:t>
      </w:r>
      <w:proofErr w:type="spellEnd"/>
    </w:p>
    <w:p w:rsidR="00462AF1" w:rsidRPr="00DC0A73" w:rsidRDefault="00462AF1" w:rsidP="00462AF1">
      <w:pPr>
        <w:keepNext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DC0A73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05A750C" wp14:editId="194918E4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kern w:val="32"/>
          <w:sz w:val="32"/>
          <w:szCs w:val="32"/>
          <w:lang w:val="uk-UA"/>
        </w:rPr>
        <w:t xml:space="preserve">                                         </w:t>
      </w:r>
    </w:p>
    <w:p w:rsidR="00462AF1" w:rsidRPr="00DC0A73" w:rsidRDefault="00462AF1" w:rsidP="00462AF1">
      <w:pPr>
        <w:jc w:val="center"/>
        <w:rPr>
          <w:b/>
          <w:sz w:val="32"/>
          <w:szCs w:val="32"/>
          <w:lang w:val="uk-UA" w:eastAsia="en-US"/>
        </w:rPr>
      </w:pPr>
      <w:r w:rsidRPr="00DC0A73">
        <w:rPr>
          <w:b/>
          <w:sz w:val="32"/>
          <w:szCs w:val="32"/>
          <w:lang w:val="uk-UA" w:eastAsia="en-US"/>
        </w:rPr>
        <w:t>ОБУХІВСЬКА МІСЬКА РАДА</w:t>
      </w:r>
    </w:p>
    <w:p w:rsidR="00462AF1" w:rsidRPr="00DC0A73" w:rsidRDefault="00462AF1" w:rsidP="00462AF1">
      <w:pPr>
        <w:widowControl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DC0A73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462AF1" w:rsidRPr="00DC0A73" w:rsidRDefault="00462AF1" w:rsidP="00462A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462AF1" w:rsidRPr="00DC0A73" w:rsidRDefault="00462AF1" w:rsidP="00462AF1">
      <w:pPr>
        <w:jc w:val="center"/>
        <w:rPr>
          <w:b/>
          <w:lang w:val="uk-UA"/>
        </w:rPr>
      </w:pPr>
      <w:r>
        <w:rPr>
          <w:b/>
          <w:bCs/>
          <w:lang w:val="uk-UA"/>
        </w:rPr>
        <w:t>СІМДЕСЯТ</w:t>
      </w:r>
      <w:r w:rsidRPr="00DC0A73">
        <w:rPr>
          <w:b/>
          <w:bCs/>
          <w:lang w:val="uk-UA"/>
        </w:rPr>
        <w:t xml:space="preserve"> ВОСЬМА СЕСІЯ ВОСЬ</w:t>
      </w:r>
      <w:r w:rsidRPr="00DC0A73">
        <w:rPr>
          <w:b/>
          <w:lang w:val="uk-UA"/>
        </w:rPr>
        <w:t>МОГО СКЛИКАННЯ</w:t>
      </w:r>
    </w:p>
    <w:p w:rsidR="00462AF1" w:rsidRPr="00DC0A73" w:rsidRDefault="00462AF1" w:rsidP="00462AF1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 w:rsidRPr="00DC0A73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DC0A73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DC0A73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462AF1" w:rsidRPr="00DC0A73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b/>
          <w:bCs/>
          <w:kern w:val="32"/>
          <w:sz w:val="28"/>
          <w:lang w:val="uk-UA"/>
        </w:rPr>
      </w:pPr>
      <w:r>
        <w:rPr>
          <w:b/>
          <w:bCs/>
          <w:kern w:val="32"/>
          <w:sz w:val="28"/>
          <w:lang w:val="uk-UA"/>
        </w:rPr>
        <w:t>26 червня 2025</w:t>
      </w:r>
      <w:r w:rsidRPr="00DC0A73">
        <w:rPr>
          <w:b/>
          <w:bCs/>
          <w:kern w:val="32"/>
          <w:sz w:val="28"/>
          <w:lang w:val="uk-UA"/>
        </w:rPr>
        <w:t xml:space="preserve"> ро</w:t>
      </w:r>
      <w:r>
        <w:rPr>
          <w:b/>
          <w:bCs/>
          <w:kern w:val="32"/>
          <w:sz w:val="28"/>
          <w:lang w:val="uk-UA"/>
        </w:rPr>
        <w:t xml:space="preserve">ку </w:t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  <w:t xml:space="preserve">                    №       - 78</w:t>
      </w:r>
      <w:r w:rsidRPr="00DC0A73">
        <w:rPr>
          <w:b/>
          <w:bCs/>
          <w:kern w:val="32"/>
          <w:sz w:val="28"/>
          <w:lang w:val="uk-UA"/>
        </w:rPr>
        <w:t xml:space="preserve"> – </w:t>
      </w:r>
      <w:bookmarkStart w:id="0" w:name="_Hlk147395810"/>
      <w:r w:rsidRPr="00DC0A73">
        <w:rPr>
          <w:b/>
          <w:bCs/>
          <w:kern w:val="32"/>
          <w:sz w:val="28"/>
          <w:lang w:val="en-US"/>
        </w:rPr>
        <w:t>V</w:t>
      </w:r>
      <w:r w:rsidRPr="00DC0A73">
        <w:rPr>
          <w:b/>
          <w:bCs/>
          <w:kern w:val="32"/>
          <w:sz w:val="28"/>
          <w:lang w:val="uk-UA"/>
        </w:rPr>
        <w:t>ІІІ</w:t>
      </w:r>
      <w:bookmarkEnd w:id="0"/>
    </w:p>
    <w:p w:rsidR="00462AF1" w:rsidRPr="0001341F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lang w:val="uk-UA"/>
        </w:rPr>
      </w:pPr>
    </w:p>
    <w:p w:rsidR="00462AF1" w:rsidRPr="00462AF1" w:rsidRDefault="00462AF1" w:rsidP="00462AF1">
      <w:pPr>
        <w:pStyle w:val="3"/>
        <w:spacing w:after="0"/>
        <w:jc w:val="both"/>
        <w:rPr>
          <w:b/>
          <w:sz w:val="28"/>
          <w:szCs w:val="28"/>
          <w:lang w:val="uk-UA"/>
        </w:rPr>
      </w:pPr>
      <w:r w:rsidRPr="00462AF1">
        <w:rPr>
          <w:b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462AF1">
        <w:rPr>
          <w:b/>
          <w:sz w:val="28"/>
          <w:szCs w:val="28"/>
          <w:lang w:val="uk-UA"/>
        </w:rPr>
        <w:t>акта</w:t>
      </w:r>
      <w:proofErr w:type="spellEnd"/>
      <w:r w:rsidRPr="00462AF1">
        <w:rPr>
          <w:b/>
          <w:sz w:val="28"/>
          <w:szCs w:val="28"/>
          <w:lang w:val="uk-UA"/>
        </w:rPr>
        <w:t xml:space="preserve"> основних засобів, інших необоротних матеріальних активів, виробничих запасів, інших нефінансових активів, документів Комунального некомерційного підприємства Обухівської міської ради «Обухівська багатопрофільна лікарня інтенсивного лікування» у зв’язку з виділом нового Комунального некомерційного підприємства Обухівської міської ради «Обухівський центр первинної медико-санітарної допомоги»</w:t>
      </w:r>
    </w:p>
    <w:p w:rsidR="00EF691D" w:rsidRDefault="00EF691D" w:rsidP="00331308">
      <w:pPr>
        <w:jc w:val="both"/>
        <w:rPr>
          <w:highlight w:val="yellow"/>
          <w:lang w:val="uk-UA"/>
        </w:rPr>
      </w:pPr>
    </w:p>
    <w:p w:rsidR="00331308" w:rsidRPr="001435C5" w:rsidRDefault="00F574E9" w:rsidP="001E5BE7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435C5">
        <w:rPr>
          <w:sz w:val="28"/>
          <w:szCs w:val="28"/>
          <w:lang w:val="uk-UA"/>
        </w:rPr>
        <w:t>В</w:t>
      </w:r>
      <w:r w:rsidR="00331308">
        <w:rPr>
          <w:sz w:val="28"/>
          <w:szCs w:val="28"/>
          <w:lang w:val="uk-UA"/>
        </w:rPr>
        <w:t>ідповідно до</w:t>
      </w:r>
      <w:r w:rsidR="00B36002">
        <w:rPr>
          <w:sz w:val="28"/>
          <w:szCs w:val="28"/>
          <w:lang w:val="uk-UA"/>
        </w:rPr>
        <w:t xml:space="preserve"> статей 16, 18,19</w:t>
      </w:r>
      <w:r w:rsidR="002C12D0">
        <w:rPr>
          <w:sz w:val="28"/>
          <w:szCs w:val="28"/>
          <w:lang w:val="uk-UA"/>
        </w:rPr>
        <w:t xml:space="preserve"> </w:t>
      </w:r>
      <w:r w:rsidR="002C12D0" w:rsidRPr="00F2404A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Основ </w:t>
      </w:r>
      <w:r w:rsidR="002C12D0" w:rsidRPr="00F2404A">
        <w:rPr>
          <w:bCs/>
          <w:sz w:val="28"/>
          <w:szCs w:val="28"/>
          <w:shd w:val="clear" w:color="auto" w:fill="FFFFFF"/>
          <w:lang w:val="uk-UA"/>
        </w:rPr>
        <w:t>законодавства України про охорону здоров'я</w:t>
      </w:r>
      <w:r w:rsidR="00626489" w:rsidRPr="00B54F58">
        <w:rPr>
          <w:bCs/>
          <w:sz w:val="28"/>
          <w:szCs w:val="28"/>
          <w:shd w:val="clear" w:color="auto" w:fill="FFFFFF"/>
          <w:lang w:val="uk-UA"/>
        </w:rPr>
        <w:t>,</w:t>
      </w:r>
      <w:r w:rsidR="00331308" w:rsidRPr="00B54F58">
        <w:rPr>
          <w:sz w:val="28"/>
          <w:szCs w:val="28"/>
          <w:lang w:val="uk-UA"/>
        </w:rPr>
        <w:t xml:space="preserve"> статті 26 Закону України «Про місцеве самоврядування в Україні», Закону України «Про </w:t>
      </w:r>
      <w:r w:rsidR="00331308">
        <w:rPr>
          <w:sz w:val="28"/>
          <w:szCs w:val="28"/>
          <w:lang w:val="uk-UA"/>
        </w:rPr>
        <w:t>державну реєстрацію юридичних осіб, фізичних осіб-підприємців та громадських формувань</w:t>
      </w:r>
      <w:r w:rsidR="00331308" w:rsidRPr="006A3ECE">
        <w:rPr>
          <w:sz w:val="28"/>
          <w:szCs w:val="28"/>
          <w:lang w:val="uk-UA"/>
        </w:rPr>
        <w:t>»,</w:t>
      </w:r>
      <w:r w:rsidR="001435C5">
        <w:rPr>
          <w:sz w:val="28"/>
          <w:szCs w:val="28"/>
          <w:lang w:val="uk-UA"/>
        </w:rPr>
        <w:t xml:space="preserve"> рішення</w:t>
      </w:r>
      <w:r w:rsidR="00462AF1">
        <w:rPr>
          <w:sz w:val="28"/>
          <w:szCs w:val="28"/>
          <w:lang w:val="uk-UA"/>
        </w:rPr>
        <w:t xml:space="preserve"> Обухівської міської ради від 11 червня 2025 року №1740-77</w:t>
      </w:r>
      <w:r w:rsidR="001435C5">
        <w:rPr>
          <w:sz w:val="28"/>
          <w:szCs w:val="28"/>
          <w:lang w:val="uk-UA"/>
        </w:rPr>
        <w:t>-</w:t>
      </w:r>
      <w:r w:rsidR="00707782">
        <w:rPr>
          <w:sz w:val="28"/>
          <w:szCs w:val="28"/>
          <w:lang w:val="en-US"/>
        </w:rPr>
        <w:t>V</w:t>
      </w:r>
      <w:r w:rsidR="001435C5">
        <w:rPr>
          <w:sz w:val="28"/>
          <w:szCs w:val="28"/>
          <w:lang w:val="uk-UA"/>
        </w:rPr>
        <w:t>ІІІ «</w:t>
      </w:r>
      <w:r w:rsidR="00462AF1" w:rsidRPr="00462AF1">
        <w:rPr>
          <w:sz w:val="28"/>
          <w:szCs w:val="28"/>
          <w:lang w:val="uk-UA"/>
        </w:rPr>
        <w:t>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</w:t>
      </w:r>
      <w:r w:rsidR="007011BC">
        <w:rPr>
          <w:sz w:val="28"/>
          <w:szCs w:val="28"/>
          <w:shd w:val="clear" w:color="auto" w:fill="FFFFFF"/>
          <w:lang w:val="uk-UA"/>
        </w:rPr>
        <w:t>,</w:t>
      </w:r>
      <w:r w:rsidR="006A3ECE" w:rsidRPr="00626489">
        <w:rPr>
          <w:shd w:val="clear" w:color="auto" w:fill="FFFFFF"/>
          <w:lang w:val="uk-UA"/>
        </w:rPr>
        <w:t xml:space="preserve"> </w:t>
      </w:r>
      <w:r w:rsidR="000B1D64">
        <w:rPr>
          <w:bCs/>
          <w:sz w:val="28"/>
          <w:szCs w:val="28"/>
          <w:lang w:val="uk-UA"/>
        </w:rPr>
        <w:t>враховуючи рекомендації</w:t>
      </w:r>
      <w:r w:rsidR="00331308">
        <w:rPr>
          <w:bCs/>
          <w:sz w:val="28"/>
          <w:szCs w:val="28"/>
          <w:lang w:val="uk-UA"/>
        </w:rPr>
        <w:t xml:space="preserve"> </w:t>
      </w:r>
      <w:r w:rsidR="00462AF1" w:rsidRPr="00462AF1">
        <w:rPr>
          <w:bCs/>
          <w:sz w:val="28"/>
          <w:szCs w:val="28"/>
          <w:lang w:val="uk-UA"/>
        </w:rPr>
        <w:t>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  <w:r w:rsidR="00462AF1">
        <w:rPr>
          <w:bCs/>
          <w:sz w:val="28"/>
          <w:szCs w:val="28"/>
          <w:lang w:val="uk-UA"/>
        </w:rPr>
        <w:t>,</w:t>
      </w:r>
    </w:p>
    <w:p w:rsidR="00EF691D" w:rsidRPr="00DC7367" w:rsidRDefault="00EF691D" w:rsidP="00331308">
      <w:pPr>
        <w:spacing w:line="240" w:lineRule="atLeast"/>
        <w:ind w:firstLine="708"/>
        <w:jc w:val="center"/>
        <w:rPr>
          <w:bCs/>
          <w:sz w:val="16"/>
          <w:szCs w:val="16"/>
          <w:lang w:val="uk-UA"/>
        </w:rPr>
      </w:pPr>
    </w:p>
    <w:p w:rsidR="00EF691D" w:rsidRDefault="00331308" w:rsidP="00EF691D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ОБУХІВСЬКА МІСЬКА РАДА ВИРІШИЛА:</w:t>
      </w:r>
    </w:p>
    <w:p w:rsidR="00331308" w:rsidRPr="00DC7367" w:rsidRDefault="00331308" w:rsidP="00331308">
      <w:pPr>
        <w:pStyle w:val="a4"/>
        <w:ind w:firstLine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F691D" w:rsidRPr="00607BC1" w:rsidRDefault="00327EDA" w:rsidP="00105062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передавальний </w:t>
      </w:r>
      <w:r w:rsidR="00462AF1">
        <w:rPr>
          <w:color w:val="000000"/>
          <w:sz w:val="28"/>
          <w:szCs w:val="28"/>
          <w:shd w:val="clear" w:color="auto" w:fill="FFFFFF"/>
          <w:lang w:val="uk-UA"/>
        </w:rPr>
        <w:t>акт</w:t>
      </w:r>
      <w:r w:rsidR="00462AF1" w:rsidRPr="00462AF1">
        <w:rPr>
          <w:color w:val="000000"/>
          <w:sz w:val="28"/>
          <w:szCs w:val="28"/>
          <w:shd w:val="clear" w:color="auto" w:fill="FFFFFF"/>
          <w:lang w:val="uk-UA"/>
        </w:rPr>
        <w:t xml:space="preserve"> основних засобів, інших необоротних матеріальних активів, виробничих запасів, інших нефінансових активів, документів Комунального некомерційного підприємства Обухівської міської ради «Обухівська багатопрофільна лікарня інтенсивного лікування» у зв’язку з виділом нового Комунального некомерційного підприємства Обухівської міської ради «Обухівський центр первинної медико-санітарної допомоги»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35C5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>додається</w:t>
      </w:r>
      <w:r w:rsidR="001435C5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3E1903" w:rsidRPr="00B22E54" w:rsidRDefault="003E1903" w:rsidP="000A54A3">
      <w:pPr>
        <w:pStyle w:val="a6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22E5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</w:t>
      </w:r>
      <w:r w:rsidR="00607BC1">
        <w:rPr>
          <w:sz w:val="28"/>
          <w:szCs w:val="28"/>
          <w:lang w:val="uk-UA"/>
        </w:rPr>
        <w:t>ди Антоніну ШЕВЧЕНКО та постійної</w:t>
      </w:r>
      <w:r w:rsidRPr="00B22E54">
        <w:rPr>
          <w:sz w:val="28"/>
          <w:szCs w:val="28"/>
          <w:lang w:val="uk-UA"/>
        </w:rPr>
        <w:t xml:space="preserve"> комісії Обухівської міської ради Київської області з гуманітарних питань.</w:t>
      </w:r>
    </w:p>
    <w:p w:rsidR="0041354B" w:rsidRDefault="0041354B" w:rsidP="003E1903">
      <w:pPr>
        <w:rPr>
          <w:noProof/>
          <w:sz w:val="28"/>
          <w:szCs w:val="28"/>
          <w:lang w:val="uk-UA"/>
        </w:rPr>
      </w:pPr>
    </w:p>
    <w:p w:rsidR="0041354B" w:rsidRDefault="0041354B" w:rsidP="003E1903">
      <w:pPr>
        <w:rPr>
          <w:noProof/>
          <w:sz w:val="28"/>
          <w:szCs w:val="28"/>
          <w:lang w:val="uk-UA"/>
        </w:rPr>
      </w:pPr>
    </w:p>
    <w:p w:rsidR="003E1903" w:rsidRPr="0041354B" w:rsidRDefault="003E1903" w:rsidP="003E1903">
      <w:pPr>
        <w:rPr>
          <w:b/>
          <w:noProof/>
          <w:sz w:val="28"/>
          <w:szCs w:val="28"/>
          <w:lang w:val="uk-UA"/>
        </w:rPr>
      </w:pPr>
      <w:r w:rsidRPr="0041354B">
        <w:rPr>
          <w:b/>
          <w:noProof/>
          <w:sz w:val="28"/>
          <w:szCs w:val="28"/>
          <w:lang w:val="uk-UA"/>
        </w:rPr>
        <w:t>Секретар Обухівської міської ра</w:t>
      </w:r>
      <w:r w:rsidR="00707782">
        <w:rPr>
          <w:b/>
          <w:noProof/>
          <w:sz w:val="28"/>
          <w:szCs w:val="28"/>
          <w:lang w:val="uk-UA"/>
        </w:rPr>
        <w:t xml:space="preserve">ди         </w:t>
      </w:r>
      <w:r w:rsidR="00707782">
        <w:rPr>
          <w:b/>
          <w:noProof/>
          <w:sz w:val="28"/>
          <w:szCs w:val="28"/>
          <w:lang w:val="uk-UA"/>
        </w:rPr>
        <w:tab/>
      </w:r>
      <w:r w:rsidR="00707782">
        <w:rPr>
          <w:b/>
          <w:noProof/>
          <w:sz w:val="28"/>
          <w:szCs w:val="28"/>
          <w:lang w:val="uk-UA"/>
        </w:rPr>
        <w:tab/>
      </w:r>
      <w:r w:rsidR="00707782" w:rsidRPr="00707782">
        <w:rPr>
          <w:b/>
          <w:noProof/>
          <w:sz w:val="28"/>
          <w:szCs w:val="28"/>
        </w:rPr>
        <w:t xml:space="preserve">      </w:t>
      </w:r>
      <w:r w:rsidR="00707782">
        <w:rPr>
          <w:b/>
          <w:noProof/>
          <w:sz w:val="28"/>
          <w:szCs w:val="28"/>
          <w:lang w:val="uk-UA"/>
        </w:rPr>
        <w:t xml:space="preserve">Лариса </w:t>
      </w:r>
      <w:r w:rsidR="0041354B" w:rsidRPr="0041354B">
        <w:rPr>
          <w:b/>
          <w:noProof/>
          <w:sz w:val="28"/>
          <w:szCs w:val="28"/>
          <w:lang w:val="uk-UA"/>
        </w:rPr>
        <w:t>ІЛЬЄНКО</w:t>
      </w:r>
    </w:p>
    <w:p w:rsidR="003E1903" w:rsidRPr="00F574E9" w:rsidRDefault="003E1903" w:rsidP="00F574E9">
      <w:pPr>
        <w:jc w:val="both"/>
        <w:rPr>
          <w:lang w:val="uk-UA"/>
        </w:rPr>
      </w:pPr>
    </w:p>
    <w:p w:rsidR="00707782" w:rsidRDefault="00707782" w:rsidP="00607BC1">
      <w:pPr>
        <w:rPr>
          <w:lang w:val="uk-UA"/>
        </w:rPr>
      </w:pPr>
    </w:p>
    <w:p w:rsidR="00607BC1" w:rsidRDefault="00607BC1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</w:p>
    <w:p w:rsidR="00607BC1" w:rsidRDefault="00607BC1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Погоджено: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Заступник міського голови з питань</w:t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</w:rPr>
        <w:t xml:space="preserve">      </w:t>
      </w:r>
    </w:p>
    <w:p w:rsidR="007344A0" w:rsidRPr="007344A0" w:rsidRDefault="007344A0" w:rsidP="007344A0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діяльності виконавчих органів                                         </w:t>
      </w:r>
      <w:r w:rsidRPr="007344A0">
        <w:rPr>
          <w:sz w:val="28"/>
          <w:szCs w:val="28"/>
          <w:lang w:val="uk-UA"/>
        </w:rPr>
        <w:t xml:space="preserve">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>Обухівської міської ради</w:t>
      </w:r>
      <w:r w:rsidRPr="007344A0">
        <w:rPr>
          <w:sz w:val="28"/>
          <w:szCs w:val="28"/>
          <w:lang w:val="uk-UA"/>
        </w:rPr>
        <w:t xml:space="preserve">                                                       Антоніна ШЕВЧЕНКО              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proofErr w:type="spellStart"/>
      <w:r w:rsidRPr="007344A0">
        <w:rPr>
          <w:sz w:val="28"/>
          <w:szCs w:val="28"/>
        </w:rPr>
        <w:t>Київської</w:t>
      </w:r>
      <w:proofErr w:type="spellEnd"/>
      <w:r w:rsidRPr="007344A0">
        <w:rPr>
          <w:sz w:val="28"/>
          <w:szCs w:val="28"/>
          <w:lang w:val="hr-HR"/>
        </w:rPr>
        <w:t xml:space="preserve"> </w:t>
      </w:r>
      <w:proofErr w:type="spellStart"/>
      <w:r w:rsidRPr="007344A0">
        <w:rPr>
          <w:sz w:val="28"/>
          <w:szCs w:val="28"/>
        </w:rPr>
        <w:t>області</w:t>
      </w:r>
      <w:proofErr w:type="spellEnd"/>
      <w:r w:rsidRPr="007344A0">
        <w:rPr>
          <w:sz w:val="28"/>
          <w:szCs w:val="28"/>
          <w:lang w:val="hr-HR"/>
        </w:rPr>
        <w:t xml:space="preserve">                    </w:t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hr-HR"/>
        </w:rPr>
        <w:tab/>
        <w:t xml:space="preserve">___________          </w:t>
      </w:r>
      <w:r w:rsidRPr="007344A0">
        <w:rPr>
          <w:sz w:val="28"/>
          <w:szCs w:val="28"/>
          <w:lang w:val="uk-UA"/>
        </w:rPr>
        <w:t xml:space="preserve">     </w:t>
      </w:r>
      <w:r w:rsidRPr="007344A0">
        <w:rPr>
          <w:sz w:val="28"/>
          <w:szCs w:val="28"/>
          <w:lang w:val="hr-HR"/>
        </w:rPr>
        <w:t xml:space="preserve"> </w:t>
      </w:r>
      <w:proofErr w:type="gramStart"/>
      <w:r w:rsidRPr="007344A0">
        <w:rPr>
          <w:sz w:val="28"/>
          <w:szCs w:val="28"/>
          <w:lang w:val="uk-UA"/>
        </w:rPr>
        <w:t xml:space="preserve">   </w:t>
      </w:r>
      <w:r w:rsidRPr="007344A0">
        <w:rPr>
          <w:sz w:val="28"/>
          <w:szCs w:val="28"/>
          <w:lang w:val="hr-HR"/>
        </w:rPr>
        <w:t>«</w:t>
      </w:r>
      <w:proofErr w:type="gramEnd"/>
      <w:r w:rsidRPr="007344A0">
        <w:rPr>
          <w:sz w:val="28"/>
          <w:szCs w:val="28"/>
          <w:lang w:val="hr-HR"/>
        </w:rPr>
        <w:t>___»_______2025 р.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 xml:space="preserve"> </w:t>
      </w:r>
    </w:p>
    <w:p w:rsidR="007344A0" w:rsidRPr="007344A0" w:rsidRDefault="007344A0" w:rsidP="007344A0">
      <w:pPr>
        <w:tabs>
          <w:tab w:val="left" w:pos="6555"/>
        </w:tabs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>Начальник фінансового управління</w:t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hr-HR"/>
        </w:rPr>
        <w:tab/>
      </w:r>
      <w:r w:rsidRPr="007344A0">
        <w:rPr>
          <w:sz w:val="28"/>
          <w:szCs w:val="28"/>
          <w:lang w:val="uk-UA"/>
        </w:rPr>
        <w:t xml:space="preserve">                       </w:t>
      </w:r>
      <w:r w:rsidRPr="007344A0">
        <w:rPr>
          <w:sz w:val="28"/>
          <w:szCs w:val="28"/>
          <w:lang w:val="hr-HR"/>
        </w:rPr>
        <w:t>Ніна МЕДВІДЧУК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в</w:t>
      </w:r>
      <w:r w:rsidRPr="007344A0">
        <w:rPr>
          <w:sz w:val="28"/>
          <w:szCs w:val="28"/>
          <w:lang w:val="hr-HR"/>
        </w:rPr>
        <w:t xml:space="preserve">иконавчого комітету </w:t>
      </w:r>
      <w:r w:rsidRPr="007344A0">
        <w:rPr>
          <w:sz w:val="28"/>
          <w:szCs w:val="28"/>
          <w:lang w:val="uk-UA"/>
        </w:rPr>
        <w:t xml:space="preserve">                       ___________                  </w:t>
      </w:r>
      <w:r w:rsidRPr="007344A0">
        <w:rPr>
          <w:sz w:val="28"/>
          <w:szCs w:val="28"/>
          <w:lang w:val="hr-HR"/>
        </w:rPr>
        <w:t>«___»_______202</w:t>
      </w:r>
      <w:r w:rsidRPr="007344A0">
        <w:rPr>
          <w:sz w:val="28"/>
          <w:szCs w:val="28"/>
          <w:lang w:val="uk-UA"/>
        </w:rPr>
        <w:t>5</w:t>
      </w:r>
      <w:r w:rsidRPr="007344A0">
        <w:rPr>
          <w:sz w:val="28"/>
          <w:szCs w:val="28"/>
          <w:lang w:val="hr-HR"/>
        </w:rPr>
        <w:t xml:space="preserve"> р.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>Обухівської міської ради</w:t>
      </w:r>
      <w:r w:rsidRPr="007344A0">
        <w:rPr>
          <w:sz w:val="28"/>
          <w:szCs w:val="28"/>
          <w:lang w:val="hr-HR"/>
        </w:rPr>
        <w:tab/>
        <w:t xml:space="preserve">      </w:t>
      </w:r>
      <w:r w:rsidRPr="007344A0">
        <w:rPr>
          <w:sz w:val="28"/>
          <w:szCs w:val="28"/>
          <w:lang w:val="uk-UA"/>
        </w:rPr>
        <w:t xml:space="preserve"> 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Н</w:t>
      </w:r>
      <w:r w:rsidRPr="007344A0">
        <w:rPr>
          <w:sz w:val="28"/>
          <w:szCs w:val="28"/>
          <w:lang w:val="hr-HR"/>
        </w:rPr>
        <w:t xml:space="preserve">ачальник відділу 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фінансово-господарського забезпечення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в</w:t>
      </w:r>
      <w:r w:rsidRPr="007344A0">
        <w:rPr>
          <w:sz w:val="28"/>
          <w:szCs w:val="28"/>
          <w:lang w:val="hr-HR"/>
        </w:rPr>
        <w:t>иконавч</w:t>
      </w:r>
      <w:r w:rsidRPr="007344A0">
        <w:rPr>
          <w:sz w:val="28"/>
          <w:szCs w:val="28"/>
          <w:lang w:val="uk-UA"/>
        </w:rPr>
        <w:t xml:space="preserve">ого </w:t>
      </w:r>
      <w:r w:rsidRPr="007344A0">
        <w:rPr>
          <w:sz w:val="28"/>
          <w:szCs w:val="28"/>
          <w:lang w:val="hr-HR"/>
        </w:rPr>
        <w:t xml:space="preserve">комітету Обухівської </w:t>
      </w:r>
      <w:r w:rsidRPr="007344A0">
        <w:rPr>
          <w:sz w:val="28"/>
          <w:szCs w:val="28"/>
          <w:lang w:val="uk-UA"/>
        </w:rPr>
        <w:t>міської</w:t>
      </w:r>
      <w:r w:rsidRPr="007344A0">
        <w:rPr>
          <w:sz w:val="28"/>
          <w:szCs w:val="28"/>
          <w:lang w:val="hr-HR"/>
        </w:rPr>
        <w:t xml:space="preserve">     </w:t>
      </w:r>
      <w:r w:rsidRPr="007344A0">
        <w:rPr>
          <w:sz w:val="28"/>
          <w:szCs w:val="28"/>
          <w:lang w:val="uk-UA"/>
        </w:rPr>
        <w:t xml:space="preserve">                            Олена БОБКОВА</w:t>
      </w:r>
      <w:r w:rsidRPr="007344A0">
        <w:rPr>
          <w:sz w:val="28"/>
          <w:szCs w:val="28"/>
          <w:lang w:val="hr-HR"/>
        </w:rPr>
        <w:t xml:space="preserve">                                                                            міської ради Київської області        ___________         </w:t>
      </w:r>
      <w:r w:rsidRPr="007344A0">
        <w:rPr>
          <w:sz w:val="28"/>
          <w:szCs w:val="28"/>
          <w:lang w:val="uk-UA"/>
        </w:rPr>
        <w:t xml:space="preserve">      </w:t>
      </w:r>
      <w:r w:rsidRPr="007344A0">
        <w:rPr>
          <w:sz w:val="28"/>
          <w:szCs w:val="28"/>
          <w:lang w:val="hr-HR"/>
        </w:rPr>
        <w:t xml:space="preserve"> </w:t>
      </w:r>
      <w:r w:rsidRPr="007344A0">
        <w:rPr>
          <w:sz w:val="28"/>
          <w:szCs w:val="28"/>
          <w:lang w:val="uk-UA"/>
        </w:rPr>
        <w:t xml:space="preserve">   </w:t>
      </w:r>
      <w:r w:rsidRPr="007344A0">
        <w:rPr>
          <w:sz w:val="28"/>
          <w:szCs w:val="28"/>
          <w:lang w:val="hr-HR"/>
        </w:rPr>
        <w:t xml:space="preserve">«___»_______2025 </w:t>
      </w:r>
      <w:r w:rsidRPr="007344A0">
        <w:rPr>
          <w:sz w:val="28"/>
          <w:szCs w:val="28"/>
          <w:lang w:val="uk-UA"/>
        </w:rPr>
        <w:t>р</w:t>
      </w:r>
      <w:r w:rsidRPr="007344A0">
        <w:rPr>
          <w:sz w:val="28"/>
          <w:szCs w:val="28"/>
          <w:lang w:val="hr-HR"/>
        </w:rPr>
        <w:t xml:space="preserve">.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ab/>
        <w:t xml:space="preserve">            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Н</w:t>
      </w:r>
      <w:r w:rsidRPr="007344A0">
        <w:rPr>
          <w:sz w:val="28"/>
          <w:szCs w:val="28"/>
          <w:lang w:val="hr-HR"/>
        </w:rPr>
        <w:t xml:space="preserve">ачальник 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юридичного відділу </w:t>
      </w:r>
      <w:r w:rsidRPr="007344A0">
        <w:rPr>
          <w:sz w:val="28"/>
          <w:szCs w:val="28"/>
          <w:lang w:val="uk-UA"/>
        </w:rPr>
        <w:t>в</w:t>
      </w:r>
      <w:r w:rsidRPr="007344A0">
        <w:rPr>
          <w:sz w:val="28"/>
          <w:szCs w:val="28"/>
          <w:lang w:val="hr-HR"/>
        </w:rPr>
        <w:t xml:space="preserve">иконавчого                          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 w:eastAsia="zh-CN"/>
        </w:rPr>
      </w:pPr>
      <w:r w:rsidRPr="007344A0">
        <w:rPr>
          <w:sz w:val="28"/>
          <w:szCs w:val="28"/>
          <w:lang w:val="hr-HR"/>
        </w:rPr>
        <w:t>комітету Обухівської міської                                           Сергій ПІДЛІСНИЙ                                                 ради Київської області                    ___________                    «___»_______2025 р</w:t>
      </w:r>
      <w:r w:rsidRPr="007344A0">
        <w:rPr>
          <w:rFonts w:ascii="Calibri" w:eastAsia="Calibri" w:hAnsi="Calibri"/>
          <w:sz w:val="22"/>
          <w:szCs w:val="22"/>
          <w:lang w:val="uk-UA" w:eastAsia="zh-CN"/>
        </w:rPr>
        <w:t xml:space="preserve">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4"/>
        <w:gridCol w:w="1916"/>
        <w:gridCol w:w="3389"/>
      </w:tblGrid>
      <w:tr w:rsidR="007344A0" w:rsidRPr="00105062" w:rsidTr="00034B4C">
        <w:trPr>
          <w:trHeight w:val="273"/>
        </w:trPr>
        <w:tc>
          <w:tcPr>
            <w:tcW w:w="4534" w:type="dxa"/>
            <w:shd w:val="clear" w:color="auto" w:fill="auto"/>
          </w:tcPr>
          <w:p w:rsidR="007344A0" w:rsidRPr="007344A0" w:rsidRDefault="007344A0" w:rsidP="007344A0">
            <w:pPr>
              <w:tabs>
                <w:tab w:val="left" w:pos="2730"/>
              </w:tabs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1916" w:type="dxa"/>
            <w:shd w:val="clear" w:color="auto" w:fill="auto"/>
          </w:tcPr>
          <w:p w:rsidR="007344A0" w:rsidRPr="007344A0" w:rsidRDefault="007344A0" w:rsidP="007344A0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3389" w:type="dxa"/>
            <w:shd w:val="clear" w:color="auto" w:fill="auto"/>
          </w:tcPr>
          <w:p w:rsidR="007344A0" w:rsidRPr="007344A0" w:rsidRDefault="007344A0" w:rsidP="007344A0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</w:tr>
    </w:tbl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Завідувач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сектору з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питань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охорони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здоров’я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виконавчого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комітету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                   </w:t>
      </w:r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</w:t>
      </w:r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7344A0" w:rsidRPr="007344A0" w:rsidRDefault="007344A0" w:rsidP="007344A0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Обухівської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міської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ради                                                  </w:t>
      </w:r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      Ірина ТКАЧЕНКО  </w:t>
      </w:r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7344A0" w:rsidRPr="007344A0" w:rsidRDefault="007344A0" w:rsidP="007344A0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Київської</w:t>
      </w:r>
      <w:proofErr w:type="spellEnd"/>
      <w:r w:rsidRPr="007344A0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344A0">
        <w:rPr>
          <w:color w:val="222222"/>
          <w:sz w:val="28"/>
          <w:szCs w:val="28"/>
          <w:shd w:val="clear" w:color="auto" w:fill="FFFFFF"/>
        </w:rPr>
        <w:t>області</w:t>
      </w:r>
      <w:proofErr w:type="spellEnd"/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                    ____________                   </w:t>
      </w:r>
      <w:proofErr w:type="gramStart"/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   «</w:t>
      </w:r>
      <w:proofErr w:type="gramEnd"/>
      <w:r w:rsidRPr="007344A0">
        <w:rPr>
          <w:color w:val="222222"/>
          <w:sz w:val="28"/>
          <w:szCs w:val="28"/>
          <w:shd w:val="clear" w:color="auto" w:fill="FFFFFF"/>
          <w:lang w:val="uk-UA"/>
        </w:rPr>
        <w:t xml:space="preserve">___»________2025 р. </w:t>
      </w:r>
    </w:p>
    <w:p w:rsidR="007344A0" w:rsidRPr="007344A0" w:rsidRDefault="007344A0" w:rsidP="007344A0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color w:val="222222"/>
          <w:sz w:val="28"/>
          <w:szCs w:val="28"/>
          <w:shd w:val="clear" w:color="auto" w:fill="FFFFFF"/>
          <w:lang w:val="uk-UA"/>
        </w:rPr>
      </w:pP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Директор Комунального некомерційного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 xml:space="preserve">підприємства Обухівської міської ради                         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>«Обухівська багатопрофільна лікарня                                   Оксана ФЕТИСЕНКО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інтенсивного лікування»                      ___________        «____»_________2025р.</w:t>
      </w:r>
    </w:p>
    <w:p w:rsidR="007344A0" w:rsidRPr="007344A0" w:rsidRDefault="007344A0" w:rsidP="007344A0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Голова постійної комісії з питань                                     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фінансів, бюджету, планування,        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соціально – економічного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розвитку, інвестицій та                                                            </w:t>
      </w:r>
      <w:r w:rsidRPr="007344A0">
        <w:rPr>
          <w:sz w:val="28"/>
          <w:szCs w:val="28"/>
          <w:lang w:val="uk-UA"/>
        </w:rPr>
        <w:t xml:space="preserve">    </w:t>
      </w:r>
      <w:r w:rsidRPr="007344A0">
        <w:rPr>
          <w:sz w:val="28"/>
          <w:szCs w:val="28"/>
          <w:lang w:val="hr-HR"/>
        </w:rPr>
        <w:t>Вікторія ІЩЕНКО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hr-HR"/>
        </w:rPr>
        <w:t xml:space="preserve">міжнародного співробітництва          ___________           </w:t>
      </w:r>
      <w:r w:rsidRPr="007344A0">
        <w:rPr>
          <w:sz w:val="28"/>
          <w:szCs w:val="28"/>
          <w:lang w:val="uk-UA"/>
        </w:rPr>
        <w:t xml:space="preserve">     </w:t>
      </w:r>
      <w:r w:rsidRPr="007344A0">
        <w:rPr>
          <w:sz w:val="28"/>
          <w:szCs w:val="28"/>
          <w:lang w:val="hr-HR"/>
        </w:rPr>
        <w:t>«___»_______2025р.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7344A0">
        <w:rPr>
          <w:sz w:val="28"/>
          <w:szCs w:val="28"/>
          <w:lang w:val="uk-UA"/>
        </w:rPr>
        <w:t xml:space="preserve">  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uk-UA"/>
        </w:rPr>
        <w:t>П</w:t>
      </w:r>
      <w:r w:rsidRPr="007344A0">
        <w:rPr>
          <w:sz w:val="28"/>
          <w:szCs w:val="28"/>
          <w:lang w:val="hr-HR"/>
        </w:rPr>
        <w:t>остійн</w:t>
      </w:r>
      <w:r w:rsidRPr="007344A0">
        <w:rPr>
          <w:sz w:val="28"/>
          <w:szCs w:val="28"/>
          <w:lang w:val="uk-UA"/>
        </w:rPr>
        <w:t>а</w:t>
      </w:r>
      <w:r w:rsidRPr="007344A0">
        <w:rPr>
          <w:sz w:val="28"/>
          <w:szCs w:val="28"/>
          <w:lang w:val="hr-HR"/>
        </w:rPr>
        <w:t xml:space="preserve"> комісі</w:t>
      </w:r>
      <w:r w:rsidRPr="007344A0">
        <w:rPr>
          <w:sz w:val="28"/>
          <w:szCs w:val="28"/>
          <w:lang w:val="uk-UA"/>
        </w:rPr>
        <w:t>я</w:t>
      </w:r>
      <w:r w:rsidRPr="007344A0">
        <w:rPr>
          <w:sz w:val="28"/>
          <w:szCs w:val="28"/>
          <w:lang w:val="hr-HR"/>
        </w:rPr>
        <w:t xml:space="preserve">                                                            </w:t>
      </w:r>
      <w:r w:rsidR="00607BC1">
        <w:rPr>
          <w:sz w:val="28"/>
          <w:szCs w:val="28"/>
          <w:lang w:val="uk-UA"/>
        </w:rPr>
        <w:t xml:space="preserve">  </w:t>
      </w:r>
      <w:r w:rsidR="00607BC1" w:rsidRPr="00607BC1">
        <w:rPr>
          <w:sz w:val="28"/>
          <w:szCs w:val="28"/>
          <w:lang w:val="uk-UA"/>
        </w:rPr>
        <w:t>Костянтин МАДЗЯНОВСЬКИЙ</w:t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7344A0">
        <w:rPr>
          <w:sz w:val="28"/>
          <w:szCs w:val="28"/>
          <w:lang w:val="hr-HR"/>
        </w:rPr>
        <w:t xml:space="preserve">з гуманітарних питань                        ___________             </w:t>
      </w:r>
      <w:r w:rsidRPr="007344A0">
        <w:rPr>
          <w:sz w:val="28"/>
          <w:szCs w:val="28"/>
          <w:lang w:val="uk-UA"/>
        </w:rPr>
        <w:t xml:space="preserve">    </w:t>
      </w:r>
      <w:r w:rsidRPr="007344A0">
        <w:rPr>
          <w:sz w:val="28"/>
          <w:szCs w:val="28"/>
          <w:lang w:val="hr-HR"/>
        </w:rPr>
        <w:t>«___»_______202</w:t>
      </w:r>
      <w:r w:rsidRPr="007344A0">
        <w:rPr>
          <w:sz w:val="28"/>
          <w:szCs w:val="28"/>
          <w:lang w:val="uk-UA"/>
        </w:rPr>
        <w:t>5</w:t>
      </w:r>
      <w:r w:rsidRPr="007344A0">
        <w:rPr>
          <w:sz w:val="28"/>
          <w:szCs w:val="28"/>
          <w:lang w:val="hr-HR"/>
        </w:rPr>
        <w:t xml:space="preserve"> р.                         </w:t>
      </w:r>
      <w:r w:rsidRPr="007344A0">
        <w:rPr>
          <w:sz w:val="28"/>
          <w:szCs w:val="28"/>
          <w:lang w:val="hr-HR"/>
        </w:rPr>
        <w:tab/>
      </w: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7344A0" w:rsidRPr="007344A0" w:rsidRDefault="007344A0" w:rsidP="007344A0">
      <w:pPr>
        <w:suppressAutoHyphens/>
        <w:overflowPunct w:val="0"/>
        <w:autoSpaceDE w:val="0"/>
        <w:jc w:val="both"/>
        <w:rPr>
          <w:sz w:val="20"/>
          <w:szCs w:val="28"/>
        </w:rPr>
      </w:pPr>
      <w:r w:rsidRPr="007344A0">
        <w:rPr>
          <w:sz w:val="28"/>
          <w:szCs w:val="28"/>
          <w:lang w:val="hr-HR"/>
        </w:rPr>
        <w:t>Проект рішення оприлюднений на офіційному вебсайті Обухівської міської ради «___»________202</w:t>
      </w:r>
      <w:r w:rsidRPr="007344A0">
        <w:rPr>
          <w:sz w:val="28"/>
          <w:szCs w:val="28"/>
          <w:lang w:val="uk-UA"/>
        </w:rPr>
        <w:t>5</w:t>
      </w:r>
      <w:r w:rsidRPr="007344A0">
        <w:rPr>
          <w:sz w:val="28"/>
          <w:szCs w:val="28"/>
        </w:rPr>
        <w:t xml:space="preserve">р. </w:t>
      </w:r>
    </w:p>
    <w:p w:rsidR="007344A0" w:rsidRDefault="007344A0" w:rsidP="00707782">
      <w:pPr>
        <w:ind w:left="5529" w:hanging="284"/>
      </w:pPr>
    </w:p>
    <w:p w:rsidR="00607BC1" w:rsidRDefault="00607BC1" w:rsidP="00707782">
      <w:pPr>
        <w:ind w:left="5529" w:hanging="284"/>
      </w:pPr>
    </w:p>
    <w:p w:rsidR="00607BC1" w:rsidRDefault="00607BC1" w:rsidP="00707782">
      <w:pPr>
        <w:ind w:left="5529" w:hanging="284"/>
      </w:pPr>
    </w:p>
    <w:p w:rsidR="00607BC1" w:rsidRDefault="00607BC1" w:rsidP="00707782">
      <w:pPr>
        <w:ind w:left="5529" w:hanging="284"/>
      </w:pPr>
    </w:p>
    <w:p w:rsidR="003E107B" w:rsidRDefault="003E107B" w:rsidP="00707782">
      <w:pPr>
        <w:ind w:left="5529" w:hanging="284"/>
        <w:rPr>
          <w:lang w:val="uk-UA"/>
        </w:rPr>
      </w:pPr>
      <w:r>
        <w:rPr>
          <w:lang w:val="uk-UA"/>
        </w:rPr>
        <w:t>ЗАТВЕРДЖЕНО</w:t>
      </w:r>
    </w:p>
    <w:p w:rsidR="0055290B" w:rsidRDefault="0055290B" w:rsidP="00707782">
      <w:pPr>
        <w:ind w:left="5245"/>
        <w:rPr>
          <w:lang w:val="uk-UA"/>
        </w:rPr>
      </w:pPr>
      <w:r>
        <w:rPr>
          <w:lang w:val="uk-UA"/>
        </w:rPr>
        <w:t>рішення Обухівської міської ради</w:t>
      </w:r>
    </w:p>
    <w:p w:rsidR="003E107B" w:rsidRPr="003E107B" w:rsidRDefault="00D363AC" w:rsidP="00707782">
      <w:pPr>
        <w:ind w:left="5245" w:right="-143"/>
        <w:rPr>
          <w:lang w:val="uk-UA"/>
        </w:rPr>
      </w:pPr>
      <w:r>
        <w:rPr>
          <w:lang w:val="uk-UA"/>
        </w:rPr>
        <w:t>від 26 червня</w:t>
      </w:r>
      <w:r w:rsidR="00EC58C1">
        <w:rPr>
          <w:lang w:val="uk-UA"/>
        </w:rPr>
        <w:t xml:space="preserve"> </w:t>
      </w:r>
      <w:r>
        <w:rPr>
          <w:lang w:val="uk-UA"/>
        </w:rPr>
        <w:t>2025</w:t>
      </w:r>
      <w:r w:rsidR="00707782">
        <w:rPr>
          <w:lang w:val="uk-UA"/>
        </w:rPr>
        <w:t xml:space="preserve"> </w:t>
      </w:r>
      <w:r w:rsidR="00EC58C1">
        <w:rPr>
          <w:lang w:val="uk-UA"/>
        </w:rPr>
        <w:t xml:space="preserve">року </w:t>
      </w:r>
      <w:r w:rsidR="0055290B">
        <w:rPr>
          <w:lang w:val="uk-UA"/>
        </w:rPr>
        <w:t xml:space="preserve"> №</w:t>
      </w:r>
      <w:r>
        <w:rPr>
          <w:lang w:val="uk-UA"/>
        </w:rPr>
        <w:t xml:space="preserve">     </w:t>
      </w:r>
      <w:r w:rsidR="0055290B" w:rsidRPr="0055290B">
        <w:rPr>
          <w:lang w:val="uk-UA"/>
        </w:rPr>
        <w:t>-</w:t>
      </w:r>
      <w:r>
        <w:rPr>
          <w:lang w:val="uk-UA"/>
        </w:rPr>
        <w:t xml:space="preserve"> 7</w:t>
      </w:r>
      <w:r w:rsidR="00576570">
        <w:rPr>
          <w:lang w:val="uk-UA"/>
        </w:rPr>
        <w:t>8</w:t>
      </w:r>
      <w:r w:rsidR="0055290B">
        <w:rPr>
          <w:lang w:val="uk-UA"/>
        </w:rPr>
        <w:t>-</w:t>
      </w:r>
      <w:r w:rsidR="0055290B">
        <w:rPr>
          <w:lang w:val="en-US"/>
        </w:rPr>
        <w:t>VIII</w:t>
      </w:r>
    </w:p>
    <w:p w:rsidR="003E107B" w:rsidRPr="003E107B" w:rsidRDefault="003E107B" w:rsidP="003E107B">
      <w:pPr>
        <w:rPr>
          <w:lang w:val="uk-UA"/>
        </w:rPr>
      </w:pPr>
    </w:p>
    <w:p w:rsidR="003E107B" w:rsidRPr="003E107B" w:rsidRDefault="003E107B" w:rsidP="003E107B">
      <w:pPr>
        <w:rPr>
          <w:lang w:val="uk-UA"/>
        </w:rPr>
      </w:pPr>
    </w:p>
    <w:p w:rsidR="003E107B" w:rsidRPr="003E107B" w:rsidRDefault="003E107B" w:rsidP="003E107B">
      <w:pPr>
        <w:rPr>
          <w:lang w:val="uk-UA"/>
        </w:rPr>
      </w:pPr>
    </w:p>
    <w:p w:rsidR="003E107B" w:rsidRPr="003E107B" w:rsidRDefault="003E107B" w:rsidP="003E107B">
      <w:pPr>
        <w:rPr>
          <w:lang w:val="uk-UA"/>
        </w:rPr>
      </w:pPr>
    </w:p>
    <w:p w:rsidR="00091AE2" w:rsidRPr="00164D4B" w:rsidRDefault="00091AE2" w:rsidP="00091AE2">
      <w:pPr>
        <w:jc w:val="center"/>
        <w:rPr>
          <w:b/>
          <w:lang w:val="uk-UA"/>
        </w:rPr>
      </w:pPr>
      <w:r w:rsidRPr="00164D4B">
        <w:rPr>
          <w:b/>
          <w:lang w:val="uk-UA"/>
        </w:rPr>
        <w:t xml:space="preserve">ПЕРЕДАВАЛЬНИЙ  АКТ </w:t>
      </w:r>
    </w:p>
    <w:p w:rsidR="00091AE2" w:rsidRDefault="00091AE2" w:rsidP="00091AE2">
      <w:pPr>
        <w:keepNext/>
        <w:keepLines/>
        <w:spacing w:before="120" w:after="240"/>
        <w:ind w:left="20"/>
        <w:jc w:val="center"/>
        <w:outlineLvl w:val="1"/>
        <w:rPr>
          <w:b/>
          <w:bCs/>
          <w:spacing w:val="10"/>
          <w:lang w:val="uk-UA" w:eastAsia="uk-UA"/>
        </w:rPr>
      </w:pPr>
      <w:r w:rsidRPr="00164D4B">
        <w:rPr>
          <w:b/>
          <w:lang w:val="uk-UA"/>
        </w:rPr>
        <w:t xml:space="preserve"> </w:t>
      </w:r>
      <w:bookmarkStart w:id="1" w:name="bookmark1"/>
      <w:r w:rsidRPr="00164D4B">
        <w:rPr>
          <w:b/>
          <w:bCs/>
          <w:spacing w:val="10"/>
          <w:lang w:val="uk-UA" w:eastAsia="uk-UA"/>
        </w:rPr>
        <w:t xml:space="preserve">основних засобів, інших необоротних матеріальних активів, </w:t>
      </w:r>
      <w:r>
        <w:rPr>
          <w:b/>
          <w:bCs/>
          <w:spacing w:val="10"/>
          <w:lang w:val="uk-UA" w:eastAsia="uk-UA"/>
        </w:rPr>
        <w:t>оборотних активів,</w:t>
      </w:r>
      <w:r w:rsidRPr="00164D4B">
        <w:rPr>
          <w:b/>
          <w:bCs/>
          <w:spacing w:val="10"/>
          <w:lang w:val="uk-UA" w:eastAsia="uk-UA"/>
        </w:rPr>
        <w:t>виробничих запасів, інших не фінансових активів</w:t>
      </w:r>
      <w:bookmarkEnd w:id="1"/>
    </w:p>
    <w:p w:rsidR="00D363AC" w:rsidRPr="00164D4B" w:rsidRDefault="00D363AC" w:rsidP="00D363AC">
      <w:pPr>
        <w:jc w:val="center"/>
        <w:rPr>
          <w:b/>
          <w:lang w:val="uk-UA"/>
        </w:rPr>
      </w:pPr>
      <w:r w:rsidRPr="00164D4B">
        <w:rPr>
          <w:b/>
          <w:lang w:val="uk-UA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:rsidR="00D363AC" w:rsidRPr="00164D4B" w:rsidRDefault="00D363AC" w:rsidP="00091AE2">
      <w:pPr>
        <w:keepNext/>
        <w:keepLines/>
        <w:spacing w:before="120" w:after="240"/>
        <w:ind w:left="20"/>
        <w:jc w:val="center"/>
        <w:outlineLvl w:val="1"/>
        <w:rPr>
          <w:b/>
          <w:bCs/>
          <w:spacing w:val="10"/>
          <w:lang w:val="uk-UA" w:eastAsia="uk-UA"/>
        </w:rPr>
      </w:pPr>
      <w:r w:rsidRPr="00D363AC">
        <w:rPr>
          <w:b/>
          <w:bCs/>
          <w:spacing w:val="10"/>
          <w:lang w:val="uk-UA" w:eastAsia="uk-UA"/>
        </w:rPr>
        <w:t>до правонаступника</w:t>
      </w:r>
    </w:p>
    <w:p w:rsidR="00091AE2" w:rsidRPr="00164D4B" w:rsidRDefault="00091AE2" w:rsidP="00091AE2">
      <w:pPr>
        <w:jc w:val="center"/>
        <w:rPr>
          <w:b/>
          <w:lang w:val="uk-UA"/>
        </w:rPr>
      </w:pPr>
      <w:r w:rsidRPr="00164D4B">
        <w:rPr>
          <w:b/>
          <w:lang w:val="uk-UA"/>
        </w:rPr>
        <w:t>Комунального некомерційного підприємства Обухівської м</w:t>
      </w:r>
      <w:r w:rsidR="00D363AC">
        <w:rPr>
          <w:b/>
          <w:lang w:val="uk-UA"/>
        </w:rPr>
        <w:t xml:space="preserve">іської ради «Обухівський </w:t>
      </w:r>
      <w:r w:rsidRPr="00164D4B">
        <w:rPr>
          <w:b/>
          <w:lang w:val="uk-UA"/>
        </w:rPr>
        <w:t xml:space="preserve"> центр первинної медико-санітарної допомоги»</w:t>
      </w:r>
    </w:p>
    <w:p w:rsidR="00091AE2" w:rsidRPr="00164D4B" w:rsidRDefault="00091AE2" w:rsidP="00091AE2">
      <w:pPr>
        <w:jc w:val="center"/>
        <w:rPr>
          <w:b/>
          <w:lang w:val="uk-UA"/>
        </w:rPr>
      </w:pPr>
      <w:r w:rsidRPr="00164D4B">
        <w:rPr>
          <w:b/>
          <w:lang w:val="uk-UA"/>
        </w:rPr>
        <w:t xml:space="preserve"> </w:t>
      </w:r>
    </w:p>
    <w:p w:rsidR="00091AE2" w:rsidRPr="00164D4B" w:rsidRDefault="00091AE2" w:rsidP="00D363AC">
      <w:pPr>
        <w:rPr>
          <w:lang w:val="uk-UA"/>
        </w:rPr>
      </w:pPr>
      <w:r w:rsidRPr="00164D4B">
        <w:rPr>
          <w:b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5"/>
      </w:tblGrid>
      <w:tr w:rsidR="00091AE2" w:rsidRPr="00D363AC" w:rsidTr="00B17E6A">
        <w:trPr>
          <w:trHeight w:val="269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Pr="00046B35" w:rsidRDefault="00091AE2" w:rsidP="00D363AC">
            <w:pPr>
              <w:spacing w:after="160" w:line="259" w:lineRule="auto"/>
              <w:rPr>
                <w:lang w:val="uk-UA" w:eastAsia="uk-UA"/>
              </w:rPr>
            </w:pPr>
          </w:p>
        </w:tc>
      </w:tr>
      <w:tr w:rsidR="00091AE2" w:rsidRPr="00D363AC" w:rsidTr="00B17E6A">
        <w:trPr>
          <w:trHeight w:val="269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Pr="00046B35" w:rsidRDefault="00091AE2" w:rsidP="00B17E6A">
            <w:pPr>
              <w:ind w:right="20"/>
              <w:jc w:val="both"/>
              <w:rPr>
                <w:lang w:val="uk-UA" w:eastAsia="uk-UA"/>
              </w:rPr>
            </w:pPr>
          </w:p>
        </w:tc>
      </w:tr>
      <w:tr w:rsidR="00091AE2" w:rsidRPr="00D363AC" w:rsidTr="00B17E6A">
        <w:trPr>
          <w:trHeight w:val="269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Default="00091AE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widowControl w:val="0"/>
              <w:tabs>
                <w:tab w:val="left" w:pos="6840"/>
              </w:tabs>
              <w:jc w:val="center"/>
              <w:rPr>
                <w:sz w:val="18"/>
                <w:szCs w:val="18"/>
                <w:lang w:val="uk-UA"/>
              </w:rPr>
            </w:pPr>
            <w:r w:rsidRPr="00105062">
              <w:rPr>
                <w:snapToGrid w:val="0"/>
                <w:sz w:val="18"/>
                <w:szCs w:val="18"/>
                <w:lang w:val="uk-UA"/>
              </w:rPr>
              <w:object w:dxaOrig="1877" w:dyaOrig="18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5pt" o:ole="" fillcolor="window">
                  <v:imagedata r:id="rId7" o:title=""/>
                </v:shape>
                <o:OLEObject Type="Embed" ProgID="Word.Picture.8" ShapeID="_x0000_i1025" DrawAspect="Content" ObjectID="_1811311807" r:id="rId8"/>
              </w:object>
            </w:r>
          </w:p>
          <w:p w:rsidR="00105062" w:rsidRPr="00105062" w:rsidRDefault="00105062" w:rsidP="00105062">
            <w:pPr>
              <w:widowControl w:val="0"/>
              <w:tabs>
                <w:tab w:val="left" w:pos="6840"/>
              </w:tabs>
              <w:contextualSpacing/>
              <w:jc w:val="center"/>
              <w:rPr>
                <w:b/>
                <w:lang w:val="uk-UA"/>
              </w:rPr>
            </w:pPr>
            <w:r w:rsidRPr="00105062">
              <w:rPr>
                <w:b/>
                <w:lang w:val="uk-UA"/>
              </w:rPr>
              <w:t>КОМУНАЛЬНЕ НЕКОМЕРЦІЙНЕ ПІДПРИЄМСТВО</w:t>
            </w:r>
          </w:p>
          <w:p w:rsidR="00105062" w:rsidRPr="00105062" w:rsidRDefault="00105062" w:rsidP="00105062">
            <w:pPr>
              <w:widowControl w:val="0"/>
              <w:tabs>
                <w:tab w:val="left" w:pos="6840"/>
              </w:tabs>
              <w:contextualSpacing/>
              <w:jc w:val="center"/>
              <w:rPr>
                <w:b/>
                <w:snapToGrid w:val="0"/>
                <w:lang w:val="uk-UA"/>
              </w:rPr>
            </w:pPr>
            <w:r w:rsidRPr="00105062">
              <w:rPr>
                <w:b/>
                <w:lang w:val="uk-UA"/>
              </w:rPr>
              <w:t>ОБУХІВСЬКОЇ МІСЬКОЇ РАДИ</w:t>
            </w:r>
          </w:p>
          <w:p w:rsidR="00105062" w:rsidRPr="00105062" w:rsidRDefault="00105062" w:rsidP="00105062">
            <w:pPr>
              <w:contextualSpacing/>
              <w:jc w:val="center"/>
              <w:rPr>
                <w:snapToGrid w:val="0"/>
                <w:lang w:val="uk-UA"/>
              </w:rPr>
            </w:pPr>
            <w:r w:rsidRPr="00105062">
              <w:rPr>
                <w:b/>
                <w:lang w:val="uk-UA"/>
              </w:rPr>
              <w:t xml:space="preserve"> «ОБУХІВСЬКА БАГАТОПРОФІЛЬНА ЛІКАРНЯ ІНТЕНСИВНОГО ЛІКУВАННЯ»</w:t>
            </w:r>
          </w:p>
          <w:p w:rsidR="00105062" w:rsidRPr="00105062" w:rsidRDefault="00105062" w:rsidP="00105062">
            <w:pPr>
              <w:widowControl w:val="0"/>
              <w:contextualSpacing/>
              <w:jc w:val="center"/>
              <w:rPr>
                <w:snapToGrid w:val="0"/>
                <w:lang w:val="uk-UA"/>
              </w:rPr>
            </w:pPr>
            <w:r w:rsidRPr="00105062">
              <w:rPr>
                <w:snapToGrid w:val="0"/>
                <w:lang w:val="uk-UA"/>
              </w:rPr>
              <w:t xml:space="preserve">08704, Київська обл., </w:t>
            </w:r>
            <w:proofErr w:type="spellStart"/>
            <w:r w:rsidRPr="00105062">
              <w:rPr>
                <w:snapToGrid w:val="0"/>
                <w:lang w:val="uk-UA"/>
              </w:rPr>
              <w:t>м.Обухів</w:t>
            </w:r>
            <w:proofErr w:type="spellEnd"/>
            <w:r w:rsidRPr="00105062">
              <w:rPr>
                <w:snapToGrid w:val="0"/>
                <w:lang w:val="uk-UA"/>
              </w:rPr>
              <w:t xml:space="preserve">, </w:t>
            </w:r>
            <w:proofErr w:type="spellStart"/>
            <w:r w:rsidRPr="00105062">
              <w:rPr>
                <w:snapToGrid w:val="0"/>
                <w:lang w:val="uk-UA"/>
              </w:rPr>
              <w:t>вул.Каштанова</w:t>
            </w:r>
            <w:proofErr w:type="spellEnd"/>
            <w:r w:rsidRPr="00105062">
              <w:rPr>
                <w:snapToGrid w:val="0"/>
                <w:lang w:val="uk-UA"/>
              </w:rPr>
              <w:t xml:space="preserve">, 52   </w:t>
            </w:r>
            <w:proofErr w:type="spellStart"/>
            <w:r w:rsidRPr="00105062">
              <w:rPr>
                <w:snapToGrid w:val="0"/>
                <w:lang w:val="uk-UA"/>
              </w:rPr>
              <w:t>тел</w:t>
            </w:r>
            <w:proofErr w:type="spellEnd"/>
            <w:r w:rsidRPr="00105062">
              <w:rPr>
                <w:snapToGrid w:val="0"/>
                <w:lang w:val="uk-UA"/>
              </w:rPr>
              <w:t>.: 096-225-37-67</w:t>
            </w:r>
          </w:p>
          <w:p w:rsidR="00105062" w:rsidRPr="00105062" w:rsidRDefault="00105062" w:rsidP="00105062">
            <w:pPr>
              <w:widowControl w:val="0"/>
              <w:contextualSpacing/>
              <w:jc w:val="center"/>
              <w:rPr>
                <w:snapToGrid w:val="0"/>
                <w:lang w:val="uk-UA"/>
              </w:rPr>
            </w:pPr>
            <w:r w:rsidRPr="00105062">
              <w:rPr>
                <w:snapToGrid w:val="0"/>
                <w:lang w:val="uk-UA"/>
              </w:rPr>
              <w:t>код ЄДРПОУ 01994155    Е-</w:t>
            </w:r>
            <w:proofErr w:type="spellStart"/>
            <w:r w:rsidRPr="00105062">
              <w:rPr>
                <w:snapToGrid w:val="0"/>
                <w:lang w:val="uk-UA"/>
              </w:rPr>
              <w:t>mail</w:t>
            </w:r>
            <w:proofErr w:type="spellEnd"/>
            <w:r w:rsidRPr="00105062">
              <w:rPr>
                <w:snapToGrid w:val="0"/>
                <w:lang w:val="uk-UA"/>
              </w:rPr>
              <w:t xml:space="preserve">: </w:t>
            </w:r>
            <w:hyperlink r:id="rId9" w:history="1">
              <w:r w:rsidRPr="00105062">
                <w:rPr>
                  <w:color w:val="0000FF"/>
                  <w:u w:val="single"/>
                  <w:lang w:val="uk-UA"/>
                </w:rPr>
                <w:t>hospital-adm@ukr.net</w:t>
              </w:r>
            </w:hyperlink>
            <w:r w:rsidRPr="00105062">
              <w:rPr>
                <w:snapToGrid w:val="0"/>
                <w:lang w:val="uk-UA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284"/>
              <w:tblW w:w="0" w:type="auto"/>
              <w:tblBorders>
                <w:top w:val="thinThickThinSmallGap" w:sz="24" w:space="0" w:color="auto"/>
                <w:left w:val="thinThickThinSmallGap" w:sz="24" w:space="0" w:color="auto"/>
                <w:bottom w:val="thinThickThinSmallGap" w:sz="24" w:space="0" w:color="auto"/>
                <w:right w:val="thin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000" w:firstRow="0" w:lastRow="0" w:firstColumn="0" w:lastColumn="0" w:noHBand="0" w:noVBand="0"/>
            </w:tblPr>
            <w:tblGrid>
              <w:gridCol w:w="7713"/>
            </w:tblGrid>
            <w:tr w:rsidR="00105062" w:rsidRPr="00105062" w:rsidTr="00222F61">
              <w:trPr>
                <w:trHeight w:val="26"/>
              </w:trPr>
              <w:tc>
                <w:tcPr>
                  <w:tcW w:w="7713" w:type="dxa"/>
                  <w:tcBorders>
                    <w:left w:val="nil"/>
                    <w:bottom w:val="nil"/>
                    <w:right w:val="nil"/>
                  </w:tcBorders>
                </w:tcPr>
                <w:p w:rsidR="00105062" w:rsidRPr="00105062" w:rsidRDefault="00105062" w:rsidP="00105062">
                  <w:pPr>
                    <w:tabs>
                      <w:tab w:val="left" w:pos="5940"/>
                      <w:tab w:val="left" w:pos="6840"/>
                    </w:tabs>
                    <w:contextualSpacing/>
                    <w:jc w:val="center"/>
                    <w:rPr>
                      <w:snapToGrid w:val="0"/>
                      <w:lang w:val="uk-UA"/>
                    </w:rPr>
                  </w:pPr>
                </w:p>
              </w:tc>
            </w:tr>
          </w:tbl>
          <w:p w:rsidR="00105062" w:rsidRPr="00105062" w:rsidRDefault="00105062" w:rsidP="00105062">
            <w:pPr>
              <w:jc w:val="center"/>
              <w:rPr>
                <w:szCs w:val="28"/>
                <w:lang w:val="uk-UA"/>
              </w:rPr>
            </w:pPr>
          </w:p>
          <w:p w:rsidR="00105062" w:rsidRPr="00105062" w:rsidRDefault="00105062" w:rsidP="00105062">
            <w:pPr>
              <w:spacing w:line="360" w:lineRule="auto"/>
              <w:rPr>
                <w:szCs w:val="28"/>
                <w:lang w:val="uk-UA"/>
              </w:rPr>
            </w:pPr>
          </w:p>
          <w:p w:rsidR="00105062" w:rsidRPr="00105062" w:rsidRDefault="00105062" w:rsidP="00105062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105062">
              <w:rPr>
                <w:sz w:val="28"/>
                <w:szCs w:val="28"/>
                <w:lang w:val="uk-UA"/>
              </w:rPr>
              <w:t>12 червня 2025 року № 741</w:t>
            </w:r>
          </w:p>
          <w:tbl>
            <w:tblPr>
              <w:tblW w:w="0" w:type="auto"/>
              <w:tblInd w:w="4284" w:type="dxa"/>
              <w:tblLook w:val="04A0" w:firstRow="1" w:lastRow="0" w:firstColumn="1" w:lastColumn="0" w:noHBand="0" w:noVBand="1"/>
            </w:tblPr>
            <w:tblGrid>
              <w:gridCol w:w="4955"/>
            </w:tblGrid>
            <w:tr w:rsidR="00105062" w:rsidRPr="00105062" w:rsidTr="00222F61">
              <w:trPr>
                <w:trHeight w:val="316"/>
              </w:trPr>
              <w:tc>
                <w:tcPr>
                  <w:tcW w:w="5447" w:type="dxa"/>
                </w:tcPr>
                <w:p w:rsidR="00105062" w:rsidRPr="00105062" w:rsidRDefault="00105062" w:rsidP="00105062">
                  <w:pPr>
                    <w:jc w:val="right"/>
                    <w:rPr>
                      <w:sz w:val="28"/>
                      <w:szCs w:val="28"/>
                      <w:lang w:val="uk-UA"/>
                    </w:rPr>
                  </w:pPr>
                  <w:r w:rsidRPr="00105062">
                    <w:rPr>
                      <w:sz w:val="28"/>
                      <w:szCs w:val="28"/>
                      <w:lang w:val="uk-UA"/>
                    </w:rPr>
                    <w:t>Секретарю  Обухівської  міської ради</w:t>
                  </w:r>
                </w:p>
                <w:p w:rsidR="00105062" w:rsidRPr="00105062" w:rsidRDefault="00105062" w:rsidP="00105062">
                  <w:pPr>
                    <w:jc w:val="right"/>
                    <w:rPr>
                      <w:sz w:val="28"/>
                      <w:szCs w:val="28"/>
                      <w:lang w:val="uk-UA"/>
                    </w:rPr>
                  </w:pPr>
                  <w:r w:rsidRPr="00105062">
                    <w:rPr>
                      <w:sz w:val="28"/>
                      <w:szCs w:val="28"/>
                      <w:lang w:val="uk-UA"/>
                    </w:rPr>
                    <w:t>Ларисі ІЛЬЄНКО</w:t>
                  </w:r>
                </w:p>
              </w:tc>
            </w:tr>
          </w:tbl>
          <w:p w:rsidR="00105062" w:rsidRPr="00105062" w:rsidRDefault="00105062" w:rsidP="0010506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5062" w:rsidRPr="00105062" w:rsidRDefault="00105062" w:rsidP="00105062">
            <w:pPr>
              <w:widowControl w:val="0"/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105062">
              <w:rPr>
                <w:snapToGrid w:val="0"/>
                <w:sz w:val="28"/>
                <w:szCs w:val="28"/>
                <w:lang w:val="uk-UA"/>
              </w:rPr>
              <w:t>ПОДАННЯ</w:t>
            </w:r>
          </w:p>
          <w:p w:rsidR="00105062" w:rsidRPr="00105062" w:rsidRDefault="00105062" w:rsidP="00105062">
            <w:pPr>
              <w:widowControl w:val="0"/>
              <w:contextualSpacing/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105062">
              <w:rPr>
                <w:b/>
                <w:snapToGrid w:val="0"/>
                <w:color w:val="FF000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>На підставі рішення Обухівської міс</w:t>
            </w:r>
            <w:r>
              <w:rPr>
                <w:snapToGrid w:val="0"/>
                <w:sz w:val="28"/>
                <w:szCs w:val="28"/>
                <w:lang w:val="uk-UA"/>
              </w:rPr>
              <w:t>ької ради від 11.06.2025 року №</w:t>
            </w:r>
            <w:r w:rsidRPr="00105062">
              <w:rPr>
                <w:snapToGrid w:val="0"/>
                <w:sz w:val="28"/>
                <w:szCs w:val="28"/>
                <w:lang w:val="uk-UA"/>
              </w:rPr>
              <w:t>1740-77-VIII  «Про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редакції» затвердити передавальний акт основних засобів, інших необоротних матеріальних активів, виробничих запасів, інших нефінансових активів, документів, грошових коштів Комунального некомерційного підприємства Обухівської міської ради «Обухівська багатопрофільна лікарня інтенсивного лікування» у зв</w:t>
            </w:r>
            <w:r w:rsidRPr="00105062">
              <w:rPr>
                <w:rFonts w:ascii="Calibri" w:hAnsi="Calibri"/>
                <w:snapToGrid w:val="0"/>
                <w:sz w:val="28"/>
                <w:szCs w:val="28"/>
                <w:lang w:val="uk-UA"/>
              </w:rPr>
              <w:t>'</w:t>
            </w:r>
            <w:r w:rsidRPr="00105062">
              <w:rPr>
                <w:snapToGrid w:val="0"/>
                <w:sz w:val="28"/>
                <w:szCs w:val="28"/>
                <w:lang w:val="uk-UA"/>
              </w:rPr>
              <w:t>язку з виділом нового Комунального некомерційного підприємства Обухівської міської ради «Обухівський центр первинної медико-санітарної допомоги» .</w:t>
            </w:r>
          </w:p>
          <w:p w:rsidR="00105062" w:rsidRPr="00105062" w:rsidRDefault="00105062" w:rsidP="00105062">
            <w:pPr>
              <w:jc w:val="both"/>
              <w:rPr>
                <w:sz w:val="28"/>
                <w:szCs w:val="28"/>
                <w:lang w:val="uk-UA"/>
              </w:rPr>
            </w:pPr>
            <w:r w:rsidRPr="00105062">
              <w:rPr>
                <w:snapToGrid w:val="0"/>
                <w:sz w:val="28"/>
                <w:szCs w:val="28"/>
                <w:lang w:val="uk-UA"/>
              </w:rPr>
              <w:t xml:space="preserve"> </w:t>
            </w:r>
          </w:p>
          <w:p w:rsidR="00105062" w:rsidRPr="00105062" w:rsidRDefault="00105062" w:rsidP="00105062">
            <w:pPr>
              <w:widowControl w:val="0"/>
              <w:rPr>
                <w:snapToGrid w:val="0"/>
                <w:sz w:val="28"/>
                <w:szCs w:val="28"/>
                <w:lang w:val="uk-UA"/>
              </w:rPr>
            </w:pPr>
            <w:r w:rsidRPr="00105062">
              <w:rPr>
                <w:snapToGrid w:val="0"/>
                <w:sz w:val="28"/>
                <w:szCs w:val="28"/>
                <w:lang w:val="uk-UA"/>
              </w:rPr>
              <w:tab/>
              <w:t xml:space="preserve">Директор   </w:t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  <w:t>Оксана ФЕТИСЕНКО</w:t>
            </w: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color w:val="FF0000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ind w:left="4820"/>
              <w:jc w:val="both"/>
              <w:rPr>
                <w:rFonts w:eastAsia="Calibri"/>
                <w:sz w:val="22"/>
                <w:szCs w:val="22"/>
                <w:lang w:val="uk-UA" w:eastAsia="uk-UA"/>
              </w:rPr>
            </w:pPr>
          </w:p>
          <w:p w:rsidR="00105062" w:rsidRPr="00105062" w:rsidRDefault="00105062" w:rsidP="00105062">
            <w:pPr>
              <w:autoSpaceDE w:val="0"/>
              <w:autoSpaceDN w:val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05062">
              <w:rPr>
                <w:b/>
                <w:sz w:val="28"/>
                <w:szCs w:val="28"/>
                <w:lang w:val="uk-UA"/>
              </w:rPr>
              <w:t>Пояснювальна записка</w:t>
            </w:r>
          </w:p>
          <w:p w:rsidR="00105062" w:rsidRPr="00105062" w:rsidRDefault="00105062" w:rsidP="00105062">
            <w:pPr>
              <w:autoSpaceDE w:val="0"/>
              <w:autoSpaceDN w:val="0"/>
              <w:ind w:left="4820"/>
              <w:textAlignment w:val="baseline"/>
              <w:rPr>
                <w:lang w:val="uk-UA"/>
              </w:rPr>
            </w:pPr>
          </w:p>
          <w:p w:rsidR="00105062" w:rsidRPr="00105062" w:rsidRDefault="00105062" w:rsidP="00105062">
            <w:pPr>
              <w:autoSpaceDE w:val="0"/>
              <w:autoSpaceDN w:val="0"/>
              <w:textAlignment w:val="baseline"/>
              <w:rPr>
                <w:color w:val="FF0000"/>
                <w:lang w:val="uk-UA"/>
              </w:rPr>
            </w:pPr>
          </w:p>
          <w:p w:rsidR="00105062" w:rsidRPr="00105062" w:rsidRDefault="00105062" w:rsidP="00105062">
            <w:pPr>
              <w:widowControl w:val="0"/>
              <w:contextualSpacing/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105062">
              <w:rPr>
                <w:snapToGrid w:val="0"/>
                <w:color w:val="FF000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>На підставі рішення Обухівської міської ради від 11.06.2025 року № 1740-77-VIII  «Про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редакції» виникла необхідність у затвердженні передавального акту основних засобів, інших необоротних матеріальних активів, виробничих запасів, інших нефінансових активів, документів, грошових коштів Комунального некомерційного підприємства Обухівської міської ради «Обухівська багатопрофільна лікарня інтенсивного лікування» у зв</w:t>
            </w:r>
            <w:r w:rsidRPr="00105062">
              <w:rPr>
                <w:rFonts w:ascii="Calibri" w:hAnsi="Calibri"/>
                <w:snapToGrid w:val="0"/>
                <w:sz w:val="28"/>
                <w:szCs w:val="28"/>
                <w:lang w:val="uk-UA"/>
              </w:rPr>
              <w:t>'</w:t>
            </w:r>
            <w:r w:rsidRPr="00105062">
              <w:rPr>
                <w:snapToGrid w:val="0"/>
                <w:sz w:val="28"/>
                <w:szCs w:val="28"/>
                <w:lang w:val="uk-UA"/>
              </w:rPr>
              <w:t>язку з виділом нового Комунального некомерційного підприємства Обухівської міської ради «Обухівський центр первинної медико-санітарної допомоги» .</w:t>
            </w:r>
          </w:p>
          <w:p w:rsidR="00105062" w:rsidRPr="00105062" w:rsidRDefault="00105062" w:rsidP="00105062">
            <w:pPr>
              <w:autoSpaceDE w:val="0"/>
              <w:autoSpaceDN w:val="0"/>
              <w:jc w:val="both"/>
              <w:textAlignment w:val="baseline"/>
              <w:rPr>
                <w:snapToGrid w:val="0"/>
                <w:color w:val="FF0000"/>
                <w:sz w:val="28"/>
                <w:szCs w:val="28"/>
                <w:lang w:val="uk-UA"/>
              </w:rPr>
            </w:pPr>
          </w:p>
          <w:p w:rsidR="00105062" w:rsidRPr="00105062" w:rsidRDefault="00105062" w:rsidP="00105062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lang w:val="uk-UA"/>
              </w:rPr>
            </w:pPr>
            <w:r w:rsidRPr="00105062">
              <w:rPr>
                <w:snapToGrid w:val="0"/>
                <w:color w:val="FF0000"/>
                <w:sz w:val="28"/>
                <w:szCs w:val="28"/>
                <w:lang w:val="uk-UA"/>
              </w:rPr>
              <w:tab/>
              <w:t xml:space="preserve"> </w:t>
            </w:r>
          </w:p>
          <w:p w:rsidR="00105062" w:rsidRPr="00105062" w:rsidRDefault="00105062" w:rsidP="00105062">
            <w:pPr>
              <w:autoSpaceDE w:val="0"/>
              <w:autoSpaceDN w:val="0"/>
              <w:ind w:left="4820"/>
              <w:textAlignment w:val="baseline"/>
              <w:rPr>
                <w:color w:val="FF0000"/>
                <w:lang w:val="uk-UA"/>
              </w:rPr>
            </w:pPr>
          </w:p>
          <w:p w:rsidR="00105062" w:rsidRPr="00105062" w:rsidRDefault="00105062" w:rsidP="00105062">
            <w:pPr>
              <w:autoSpaceDE w:val="0"/>
              <w:autoSpaceDN w:val="0"/>
              <w:textAlignment w:val="baseline"/>
              <w:rPr>
                <w:lang w:val="uk-UA"/>
              </w:rPr>
            </w:pPr>
            <w:r w:rsidRPr="00105062">
              <w:rPr>
                <w:snapToGrid w:val="0"/>
                <w:color w:val="FF000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  <w:t xml:space="preserve">Директор   </w:t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</w:r>
            <w:r w:rsidRPr="00105062">
              <w:rPr>
                <w:snapToGrid w:val="0"/>
                <w:sz w:val="28"/>
                <w:szCs w:val="28"/>
                <w:lang w:val="uk-UA"/>
              </w:rPr>
              <w:tab/>
              <w:t>Оксана ФЕТИСЕНКО</w:t>
            </w:r>
          </w:p>
          <w:p w:rsidR="00105062" w:rsidRPr="00105062" w:rsidRDefault="00105062" w:rsidP="00105062"/>
          <w:p w:rsidR="00105062" w:rsidRPr="00046B35" w:rsidRDefault="00105062" w:rsidP="00B17E6A">
            <w:pPr>
              <w:ind w:right="20"/>
              <w:jc w:val="both"/>
              <w:rPr>
                <w:lang w:val="uk-UA" w:eastAsia="uk-UA"/>
              </w:rPr>
            </w:pPr>
          </w:p>
        </w:tc>
      </w:tr>
      <w:tr w:rsidR="00091AE2" w:rsidRPr="00D363AC" w:rsidTr="00B17E6A">
        <w:trPr>
          <w:trHeight w:val="284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Pr="00046B35" w:rsidRDefault="00091AE2" w:rsidP="00B17E6A">
            <w:pPr>
              <w:ind w:right="20"/>
              <w:jc w:val="both"/>
              <w:rPr>
                <w:lang w:val="uk-UA" w:eastAsia="uk-UA"/>
              </w:rPr>
            </w:pPr>
          </w:p>
        </w:tc>
      </w:tr>
      <w:tr w:rsidR="00091AE2" w:rsidRPr="00D363AC" w:rsidTr="00B17E6A">
        <w:trPr>
          <w:trHeight w:val="269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Pr="00046B35" w:rsidRDefault="00091AE2" w:rsidP="00B17E6A">
            <w:pPr>
              <w:ind w:right="20"/>
              <w:jc w:val="both"/>
              <w:rPr>
                <w:lang w:val="uk-UA" w:eastAsia="uk-UA"/>
              </w:rPr>
            </w:pPr>
          </w:p>
        </w:tc>
      </w:tr>
      <w:tr w:rsidR="00091AE2" w:rsidRPr="00D363AC" w:rsidTr="00B17E6A">
        <w:trPr>
          <w:trHeight w:val="284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:rsidR="00091AE2" w:rsidRPr="00046B35" w:rsidRDefault="00091AE2" w:rsidP="00B17E6A">
            <w:pPr>
              <w:ind w:right="20"/>
              <w:jc w:val="both"/>
              <w:rPr>
                <w:lang w:val="uk-UA" w:eastAsia="uk-UA"/>
              </w:rPr>
            </w:pPr>
          </w:p>
        </w:tc>
      </w:tr>
    </w:tbl>
    <w:p w:rsidR="003E107B" w:rsidRDefault="003E107B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3E107B">
      <w:pPr>
        <w:rPr>
          <w:lang w:val="uk-UA"/>
        </w:rPr>
      </w:pPr>
    </w:p>
    <w:p w:rsidR="00105062" w:rsidRDefault="00105062" w:rsidP="00105062">
      <w:pPr>
        <w:rPr>
          <w:bCs/>
          <w:sz w:val="28"/>
          <w:szCs w:val="28"/>
          <w:lang w:val="uk-UA" w:eastAsia="uk-UA"/>
        </w:rPr>
      </w:pPr>
    </w:p>
    <w:p w:rsidR="00105062" w:rsidRDefault="00105062" w:rsidP="00105062">
      <w:pPr>
        <w:rPr>
          <w:bCs/>
          <w:sz w:val="28"/>
          <w:szCs w:val="28"/>
          <w:lang w:val="uk-UA" w:eastAsia="uk-UA"/>
        </w:rPr>
      </w:pPr>
      <w:bookmarkStart w:id="2" w:name="_GoBack"/>
    </w:p>
    <w:p w:rsidR="00105062" w:rsidRPr="008574C6" w:rsidRDefault="00105062" w:rsidP="00105062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 Секретарю Обухівської міської ради</w:t>
      </w:r>
    </w:p>
    <w:p w:rsidR="00105062" w:rsidRPr="008574C6" w:rsidRDefault="00105062" w:rsidP="00105062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Ларисі ІЛЬЄНКО</w:t>
      </w:r>
    </w:p>
    <w:p w:rsidR="00105062" w:rsidRPr="00E70382" w:rsidRDefault="00105062" w:rsidP="00105062">
      <w:pPr>
        <w:spacing w:after="200" w:line="276" w:lineRule="auto"/>
        <w:jc w:val="center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>ПОДАННЯ</w:t>
      </w:r>
    </w:p>
    <w:p w:rsidR="00105062" w:rsidRPr="00E70382" w:rsidRDefault="00105062" w:rsidP="0010506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t xml:space="preserve">         Розглянувши подання директора Комунального некомерційного підприємства Обухівської міської ради «Обухівська багатопрофільна лікарня </w:t>
      </w:r>
      <w:r w:rsidRPr="00105062">
        <w:rPr>
          <w:color w:val="000000"/>
          <w:sz w:val="28"/>
          <w:szCs w:val="28"/>
          <w:lang w:val="uk-UA"/>
        </w:rPr>
        <w:t xml:space="preserve">інтенсивного лікування» від 12.06.2025 № </w:t>
      </w:r>
      <w:r w:rsidRPr="00105062">
        <w:rPr>
          <w:color w:val="000000"/>
          <w:sz w:val="28"/>
          <w:szCs w:val="28"/>
          <w:lang w:val="uk-UA"/>
        </w:rPr>
        <w:t>741</w:t>
      </w:r>
      <w:r w:rsidRPr="0010506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н</w:t>
      </w:r>
      <w:r w:rsidRPr="00105062">
        <w:rPr>
          <w:color w:val="000000"/>
          <w:sz w:val="28"/>
          <w:szCs w:val="28"/>
          <w:lang w:val="uk-UA"/>
        </w:rPr>
        <w:t>а підставі рішення Обухівської міської ради від 11.06.2025 року № 1740-77-VIII  «Про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редакції» виникла необхідність у затвердженні передавального акту основних засобів, інших необоротних матеріальних активів, виробничих запасів, інших нефінансових активів, документів, грошових коштів Комунального некомерційного підприємства Обухівської міської ради «Обухівська багатопрофільна лікарня інтенсивного лікування» у зв'язку з виділом нового Комунального некомерційного підприємства Обухівської міської ради «Обухівський центр первинн</w:t>
      </w:r>
      <w:r>
        <w:rPr>
          <w:color w:val="000000"/>
          <w:sz w:val="28"/>
          <w:szCs w:val="28"/>
          <w:lang w:val="uk-UA"/>
        </w:rPr>
        <w:t>ої медико-санітарної допомоги»</w:t>
      </w:r>
      <w:r w:rsidRPr="00E70382">
        <w:rPr>
          <w:color w:val="000000"/>
          <w:sz w:val="28"/>
          <w:szCs w:val="28"/>
          <w:lang w:val="uk-UA"/>
        </w:rPr>
        <w:t xml:space="preserve">, прошу </w:t>
      </w:r>
      <w:r>
        <w:rPr>
          <w:color w:val="000000"/>
          <w:sz w:val="28"/>
          <w:szCs w:val="28"/>
          <w:lang w:val="uk-UA"/>
        </w:rPr>
        <w:t>Вас</w:t>
      </w:r>
      <w:r w:rsidRPr="00E70382">
        <w:rPr>
          <w:color w:val="000000"/>
          <w:sz w:val="28"/>
          <w:szCs w:val="28"/>
          <w:lang w:val="uk-UA"/>
        </w:rPr>
        <w:t xml:space="preserve"> винести на розгляд чергової сесії Обухівської міської ради проект рішення «</w:t>
      </w:r>
      <w:r w:rsidRPr="00105062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105062">
        <w:rPr>
          <w:color w:val="000000"/>
          <w:sz w:val="28"/>
          <w:szCs w:val="28"/>
          <w:lang w:val="uk-UA"/>
        </w:rPr>
        <w:t>акта</w:t>
      </w:r>
      <w:proofErr w:type="spellEnd"/>
      <w:r w:rsidRPr="00105062">
        <w:rPr>
          <w:color w:val="000000"/>
          <w:sz w:val="28"/>
          <w:szCs w:val="28"/>
          <w:lang w:val="uk-UA"/>
        </w:rPr>
        <w:t xml:space="preserve"> основних засобів, інших необоротних матеріальних активів, виробничих запасів, інших нефінансових активів, документів Комунального некомерційного підприємства Обухівської міської ради «Обухівська багатопрофільна лікарня інтенсивного лікування» у зв’язку з виділом нового Комунального некомерційного підприємства Обухівської міської ради «Обухівський центр первинної медико-санітарної допомоги»</w:t>
      </w:r>
      <w:r w:rsidRPr="00E70382">
        <w:rPr>
          <w:color w:val="000000"/>
          <w:sz w:val="28"/>
          <w:szCs w:val="28"/>
          <w:lang w:val="uk-UA"/>
        </w:rPr>
        <w:t>».</w:t>
      </w:r>
    </w:p>
    <w:p w:rsidR="00105062" w:rsidRDefault="00105062" w:rsidP="0010506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t>Додаток: проект рішення «</w:t>
      </w:r>
      <w:r w:rsidRPr="00105062">
        <w:rPr>
          <w:color w:val="000000"/>
          <w:sz w:val="28"/>
          <w:szCs w:val="28"/>
          <w:lang w:val="uk-UA"/>
        </w:rPr>
        <w:t xml:space="preserve">Про затвердження передавального </w:t>
      </w:r>
      <w:proofErr w:type="spellStart"/>
      <w:r w:rsidRPr="00105062">
        <w:rPr>
          <w:color w:val="000000"/>
          <w:sz w:val="28"/>
          <w:szCs w:val="28"/>
          <w:lang w:val="uk-UA"/>
        </w:rPr>
        <w:t>акта</w:t>
      </w:r>
      <w:proofErr w:type="spellEnd"/>
      <w:r w:rsidRPr="00105062">
        <w:rPr>
          <w:color w:val="000000"/>
          <w:sz w:val="28"/>
          <w:szCs w:val="28"/>
          <w:lang w:val="uk-UA"/>
        </w:rPr>
        <w:t xml:space="preserve"> основних засобів, інших необоротних матеріальних активів, виробничих запасів, інших нефінансових активів, документів Комунального некомерційного підприємства Обухівської міської ради «Обухівська багатопрофільна лікарня інтенсивного лікування» у зв’язку з виділом нового Комунального некомерційного підприємства Обухівської міської ради «Обухівський центр первинної медико-санітарної допомоги»</w:t>
      </w:r>
      <w:r w:rsidRPr="00E70382">
        <w:rPr>
          <w:color w:val="000000"/>
          <w:sz w:val="28"/>
          <w:szCs w:val="28"/>
          <w:lang w:val="uk-UA"/>
        </w:rPr>
        <w:t>».</w:t>
      </w:r>
    </w:p>
    <w:p w:rsidR="00105062" w:rsidRPr="00E70382" w:rsidRDefault="00105062" w:rsidP="0010506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</w:p>
    <w:p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Завідувач сектору </w:t>
      </w:r>
    </w:p>
    <w:p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з питань охорони здоров’я </w:t>
      </w:r>
    </w:p>
    <w:p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виконавчого комітету Обухівської </w:t>
      </w:r>
    </w:p>
    <w:p w:rsidR="00105062" w:rsidRPr="00105062" w:rsidRDefault="00105062" w:rsidP="00105062">
      <w:pPr>
        <w:rPr>
          <w:b/>
          <w:sz w:val="28"/>
          <w:szCs w:val="28"/>
          <w:lang w:val="uk-UA"/>
        </w:rPr>
      </w:pPr>
      <w:r w:rsidRPr="00105062">
        <w:rPr>
          <w:b/>
          <w:sz w:val="28"/>
          <w:szCs w:val="28"/>
          <w:lang w:val="uk-UA"/>
        </w:rPr>
        <w:t xml:space="preserve">міської ради Київської області                                           Ірина ТКАЧЕНКО                                                      </w:t>
      </w:r>
      <w:bookmarkEnd w:id="2"/>
    </w:p>
    <w:sectPr w:rsidR="00105062" w:rsidRPr="00105062" w:rsidSect="00607BC1">
      <w:pgSz w:w="11906" w:h="16838"/>
      <w:pgMar w:top="142" w:right="566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560"/>
    <w:multiLevelType w:val="hybridMultilevel"/>
    <w:tmpl w:val="8D4E49FA"/>
    <w:lvl w:ilvl="0" w:tplc="187E070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D917706"/>
    <w:multiLevelType w:val="multilevel"/>
    <w:tmpl w:val="FE14F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2" w15:restartNumberingAfterBreak="0">
    <w:nsid w:val="24551A82"/>
    <w:multiLevelType w:val="multilevel"/>
    <w:tmpl w:val="1F8A4472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3" w15:restartNumberingAfterBreak="0">
    <w:nsid w:val="63AA2CDF"/>
    <w:multiLevelType w:val="hybridMultilevel"/>
    <w:tmpl w:val="A8100BFE"/>
    <w:lvl w:ilvl="0" w:tplc="8C58A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0E3C5D"/>
    <w:multiLevelType w:val="multilevel"/>
    <w:tmpl w:val="73BC67D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3C"/>
    <w:rsid w:val="00011290"/>
    <w:rsid w:val="000344E1"/>
    <w:rsid w:val="00045079"/>
    <w:rsid w:val="0005258E"/>
    <w:rsid w:val="000525D0"/>
    <w:rsid w:val="00091AE2"/>
    <w:rsid w:val="000A54A3"/>
    <w:rsid w:val="000B1D64"/>
    <w:rsid w:val="000B454F"/>
    <w:rsid w:val="000B4645"/>
    <w:rsid w:val="000C2A12"/>
    <w:rsid w:val="000D6705"/>
    <w:rsid w:val="000F25D6"/>
    <w:rsid w:val="00105062"/>
    <w:rsid w:val="001177D5"/>
    <w:rsid w:val="00132C7F"/>
    <w:rsid w:val="001435C5"/>
    <w:rsid w:val="00156A37"/>
    <w:rsid w:val="00160069"/>
    <w:rsid w:val="0017244D"/>
    <w:rsid w:val="0017683C"/>
    <w:rsid w:val="00195375"/>
    <w:rsid w:val="0019566D"/>
    <w:rsid w:val="001A7F37"/>
    <w:rsid w:val="001C54FB"/>
    <w:rsid w:val="001D1146"/>
    <w:rsid w:val="001E5BE7"/>
    <w:rsid w:val="002023DF"/>
    <w:rsid w:val="00202D37"/>
    <w:rsid w:val="00205464"/>
    <w:rsid w:val="00212CD7"/>
    <w:rsid w:val="00220975"/>
    <w:rsid w:val="0025062C"/>
    <w:rsid w:val="00263AF9"/>
    <w:rsid w:val="002B5C77"/>
    <w:rsid w:val="002C12D0"/>
    <w:rsid w:val="002D66F3"/>
    <w:rsid w:val="002E6591"/>
    <w:rsid w:val="002F1033"/>
    <w:rsid w:val="002F5721"/>
    <w:rsid w:val="003010BF"/>
    <w:rsid w:val="00313E57"/>
    <w:rsid w:val="00326DE3"/>
    <w:rsid w:val="00327EDA"/>
    <w:rsid w:val="00331308"/>
    <w:rsid w:val="00334539"/>
    <w:rsid w:val="00353901"/>
    <w:rsid w:val="0036090E"/>
    <w:rsid w:val="00363AB6"/>
    <w:rsid w:val="00364BE6"/>
    <w:rsid w:val="00376219"/>
    <w:rsid w:val="003C1529"/>
    <w:rsid w:val="003C389F"/>
    <w:rsid w:val="003D4B45"/>
    <w:rsid w:val="003E107B"/>
    <w:rsid w:val="003E1903"/>
    <w:rsid w:val="003F6829"/>
    <w:rsid w:val="00412131"/>
    <w:rsid w:val="0041354B"/>
    <w:rsid w:val="004166AD"/>
    <w:rsid w:val="004200F7"/>
    <w:rsid w:val="00461155"/>
    <w:rsid w:val="00462AF1"/>
    <w:rsid w:val="004934E4"/>
    <w:rsid w:val="004A72B6"/>
    <w:rsid w:val="004C10CE"/>
    <w:rsid w:val="004C2555"/>
    <w:rsid w:val="004E2385"/>
    <w:rsid w:val="004E251D"/>
    <w:rsid w:val="00500D7F"/>
    <w:rsid w:val="00505950"/>
    <w:rsid w:val="00515686"/>
    <w:rsid w:val="0052641C"/>
    <w:rsid w:val="00544A14"/>
    <w:rsid w:val="0055290B"/>
    <w:rsid w:val="00576570"/>
    <w:rsid w:val="005831AE"/>
    <w:rsid w:val="005A44F1"/>
    <w:rsid w:val="005B20CE"/>
    <w:rsid w:val="005C6DEA"/>
    <w:rsid w:val="005D0AD7"/>
    <w:rsid w:val="005D4664"/>
    <w:rsid w:val="005F03C9"/>
    <w:rsid w:val="00602412"/>
    <w:rsid w:val="00607BC1"/>
    <w:rsid w:val="00626489"/>
    <w:rsid w:val="00651233"/>
    <w:rsid w:val="0065703C"/>
    <w:rsid w:val="00662D41"/>
    <w:rsid w:val="00667603"/>
    <w:rsid w:val="0068415E"/>
    <w:rsid w:val="006A3ECE"/>
    <w:rsid w:val="006B0911"/>
    <w:rsid w:val="006C6753"/>
    <w:rsid w:val="006D3F06"/>
    <w:rsid w:val="006E7B9C"/>
    <w:rsid w:val="006F57F2"/>
    <w:rsid w:val="007011BC"/>
    <w:rsid w:val="00707782"/>
    <w:rsid w:val="00731224"/>
    <w:rsid w:val="0073160A"/>
    <w:rsid w:val="007344A0"/>
    <w:rsid w:val="00734904"/>
    <w:rsid w:val="007377AF"/>
    <w:rsid w:val="00740453"/>
    <w:rsid w:val="007421C7"/>
    <w:rsid w:val="00747928"/>
    <w:rsid w:val="007639BE"/>
    <w:rsid w:val="00780968"/>
    <w:rsid w:val="007813ED"/>
    <w:rsid w:val="00784B86"/>
    <w:rsid w:val="007B08FF"/>
    <w:rsid w:val="007B4B1A"/>
    <w:rsid w:val="007C18D8"/>
    <w:rsid w:val="007E5BB5"/>
    <w:rsid w:val="00805AA1"/>
    <w:rsid w:val="00806E55"/>
    <w:rsid w:val="008153CD"/>
    <w:rsid w:val="00815E1B"/>
    <w:rsid w:val="00832567"/>
    <w:rsid w:val="0084724D"/>
    <w:rsid w:val="00860B1B"/>
    <w:rsid w:val="008707EC"/>
    <w:rsid w:val="00872224"/>
    <w:rsid w:val="00872D6F"/>
    <w:rsid w:val="008A3DE6"/>
    <w:rsid w:val="008B1FA5"/>
    <w:rsid w:val="008D129A"/>
    <w:rsid w:val="008D2596"/>
    <w:rsid w:val="008E024B"/>
    <w:rsid w:val="008E3848"/>
    <w:rsid w:val="008E52B8"/>
    <w:rsid w:val="008F5667"/>
    <w:rsid w:val="008F7AEA"/>
    <w:rsid w:val="009141D6"/>
    <w:rsid w:val="00916212"/>
    <w:rsid w:val="009223E6"/>
    <w:rsid w:val="00925464"/>
    <w:rsid w:val="0095582E"/>
    <w:rsid w:val="00970B89"/>
    <w:rsid w:val="00982E35"/>
    <w:rsid w:val="00987493"/>
    <w:rsid w:val="009B7199"/>
    <w:rsid w:val="009D4C4B"/>
    <w:rsid w:val="009E37EA"/>
    <w:rsid w:val="009E57FE"/>
    <w:rsid w:val="009E7A1F"/>
    <w:rsid w:val="00A0587F"/>
    <w:rsid w:val="00A41168"/>
    <w:rsid w:val="00A5532C"/>
    <w:rsid w:val="00A76602"/>
    <w:rsid w:val="00A87763"/>
    <w:rsid w:val="00AA18BB"/>
    <w:rsid w:val="00AB6396"/>
    <w:rsid w:val="00AC05EB"/>
    <w:rsid w:val="00AC10C9"/>
    <w:rsid w:val="00AF38EA"/>
    <w:rsid w:val="00B0587B"/>
    <w:rsid w:val="00B10CAF"/>
    <w:rsid w:val="00B145F8"/>
    <w:rsid w:val="00B1477F"/>
    <w:rsid w:val="00B22759"/>
    <w:rsid w:val="00B22E54"/>
    <w:rsid w:val="00B36002"/>
    <w:rsid w:val="00B54F58"/>
    <w:rsid w:val="00B77B70"/>
    <w:rsid w:val="00B801FE"/>
    <w:rsid w:val="00B94411"/>
    <w:rsid w:val="00B97D8E"/>
    <w:rsid w:val="00BA7216"/>
    <w:rsid w:val="00BD0D59"/>
    <w:rsid w:val="00BE087C"/>
    <w:rsid w:val="00C143A2"/>
    <w:rsid w:val="00C23FDE"/>
    <w:rsid w:val="00C25234"/>
    <w:rsid w:val="00C333B3"/>
    <w:rsid w:val="00C67D1E"/>
    <w:rsid w:val="00C70347"/>
    <w:rsid w:val="00C73520"/>
    <w:rsid w:val="00C83B34"/>
    <w:rsid w:val="00CA3274"/>
    <w:rsid w:val="00CB1205"/>
    <w:rsid w:val="00CE681E"/>
    <w:rsid w:val="00D00712"/>
    <w:rsid w:val="00D15767"/>
    <w:rsid w:val="00D17F1F"/>
    <w:rsid w:val="00D363AC"/>
    <w:rsid w:val="00D41A73"/>
    <w:rsid w:val="00D42317"/>
    <w:rsid w:val="00D514A0"/>
    <w:rsid w:val="00D62489"/>
    <w:rsid w:val="00D630CC"/>
    <w:rsid w:val="00D710F9"/>
    <w:rsid w:val="00D73A3E"/>
    <w:rsid w:val="00DC7367"/>
    <w:rsid w:val="00DF31D4"/>
    <w:rsid w:val="00DF5AD2"/>
    <w:rsid w:val="00E01876"/>
    <w:rsid w:val="00E27DFE"/>
    <w:rsid w:val="00E460D4"/>
    <w:rsid w:val="00E622F4"/>
    <w:rsid w:val="00E714AC"/>
    <w:rsid w:val="00E738F1"/>
    <w:rsid w:val="00EC2D07"/>
    <w:rsid w:val="00EC58C1"/>
    <w:rsid w:val="00ED2962"/>
    <w:rsid w:val="00ED587A"/>
    <w:rsid w:val="00EE3068"/>
    <w:rsid w:val="00EF34AB"/>
    <w:rsid w:val="00EF39D9"/>
    <w:rsid w:val="00EF691D"/>
    <w:rsid w:val="00F04211"/>
    <w:rsid w:val="00F23FAE"/>
    <w:rsid w:val="00F2404A"/>
    <w:rsid w:val="00F41E6E"/>
    <w:rsid w:val="00F574E9"/>
    <w:rsid w:val="00F6294A"/>
    <w:rsid w:val="00F75674"/>
    <w:rsid w:val="00F75C25"/>
    <w:rsid w:val="00F779A8"/>
    <w:rsid w:val="00F87DB8"/>
    <w:rsid w:val="00FC03BF"/>
    <w:rsid w:val="00FC2971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5A566-2151-4551-A4DA-FFD5B64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1308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331308"/>
    <w:pPr>
      <w:ind w:firstLine="283"/>
      <w:jc w:val="both"/>
    </w:pPr>
    <w:rPr>
      <w:rFonts w:ascii="HelvDL" w:eastAsia="Calibri" w:hAnsi="HelvDL"/>
      <w:color w:val="000000"/>
      <w:sz w:val="18"/>
      <w:szCs w:val="20"/>
    </w:rPr>
  </w:style>
  <w:style w:type="character" w:customStyle="1" w:styleId="a5">
    <w:name w:val="Текст Знак"/>
    <w:basedOn w:val="a0"/>
    <w:link w:val="a4"/>
    <w:semiHidden/>
    <w:rsid w:val="00331308"/>
    <w:rPr>
      <w:rFonts w:ascii="HelvDL" w:eastAsia="Calibri" w:hAnsi="HelvDL" w:cs="Times New Roman"/>
      <w:color w:val="000000"/>
      <w:sz w:val="1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31308"/>
    <w:pPr>
      <w:ind w:left="720"/>
      <w:contextualSpacing/>
    </w:pPr>
  </w:style>
  <w:style w:type="paragraph" w:customStyle="1" w:styleId="rvps2">
    <w:name w:val="rvps2"/>
    <w:basedOn w:val="a"/>
    <w:rsid w:val="0033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1308"/>
  </w:style>
  <w:style w:type="character" w:customStyle="1" w:styleId="a7">
    <w:name w:val="Абзац списка Знак"/>
    <w:link w:val="a6"/>
    <w:uiPriority w:val="34"/>
    <w:locked/>
    <w:rsid w:val="00205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05464"/>
    <w:rPr>
      <w:rFonts w:ascii="Calibri" w:hAnsi="Calibri" w:hint="default"/>
      <w:b/>
      <w:bCs w:val="0"/>
      <w:i/>
      <w:iCs/>
    </w:rPr>
  </w:style>
  <w:style w:type="table" w:styleId="a9">
    <w:name w:val="Table Grid"/>
    <w:basedOn w:val="a1"/>
    <w:uiPriority w:val="39"/>
    <w:rsid w:val="00AB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61,baiaagaaboqcaaad1gcaaaxkbwaaaaaaaaaaaaaaaaaaaaaaaaaaaaaaaaaaaaaaaaaaaaaaaaaaaaaaaaaaaaaaaaaaaaaaaaaaaaaaaaaaaaaaaaaaaaaaaaaaaaaaaaaaaaaaaaaaaaaaaaaaaaaaaaaaaaaaaaaaaaaaaaaaaaaaaaaaaaaaaaaaaaaaaaaaaaaaaaaaaaaaaaaaaaaaaaaaaaaaaaaaaaaa"/>
    <w:basedOn w:val="a"/>
    <w:rsid w:val="00EC2D0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327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ED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62A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2A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spital-adm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BA58-8044-4326-A2BC-EC324A0F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6334</Words>
  <Characters>3611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Левченко</dc:creator>
  <cp:lastModifiedBy>Ira</cp:lastModifiedBy>
  <cp:revision>7</cp:revision>
  <cp:lastPrinted>2025-06-13T06:24:00Z</cp:lastPrinted>
  <dcterms:created xsi:type="dcterms:W3CDTF">2025-06-12T10:10:00Z</dcterms:created>
  <dcterms:modified xsi:type="dcterms:W3CDTF">2025-06-13T06:24:00Z</dcterms:modified>
</cp:coreProperties>
</file>