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528" w:rsidRPr="00062528" w:rsidRDefault="00062528" w:rsidP="00062528">
      <w:pPr>
        <w:keepNext/>
        <w:overflowPunct w:val="0"/>
        <w:autoSpaceDN w:val="0"/>
        <w:spacing w:after="0" w:line="240" w:lineRule="auto"/>
        <w:jc w:val="center"/>
        <w:outlineLvl w:val="0"/>
        <w:rPr>
          <w:rFonts w:ascii="Times New Roman" w:eastAsia="Times New Roman" w:hAnsi="Times New Roman" w:cs="Times New Roman"/>
          <w:bCs/>
          <w:color w:val="000000" w:themeColor="text1"/>
          <w:kern w:val="32"/>
          <w:sz w:val="32"/>
          <w:szCs w:val="32"/>
          <w:lang w:val="ru-RU" w:eastAsia="ru-RU"/>
        </w:rPr>
      </w:pPr>
      <w:r w:rsidRPr="00062528">
        <w:rPr>
          <w:rFonts w:ascii="Times New Roman" w:eastAsia="Times New Roman" w:hAnsi="Times New Roman" w:cs="Times New Roman"/>
          <w:noProof/>
          <w:color w:val="000000" w:themeColor="text1"/>
          <w:kern w:val="32"/>
          <w:sz w:val="32"/>
          <w:szCs w:val="32"/>
          <w:lang w:eastAsia="uk-UA"/>
        </w:rPr>
        <w:drawing>
          <wp:inline distT="0" distB="0" distL="0" distR="0" wp14:anchorId="3F6DF334" wp14:editId="52863E6E">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62528" w:rsidRPr="00062528" w:rsidRDefault="00062528" w:rsidP="00062528">
      <w:pPr>
        <w:overflowPunct w:val="0"/>
        <w:autoSpaceDN w:val="0"/>
        <w:spacing w:after="0" w:line="240" w:lineRule="auto"/>
        <w:jc w:val="center"/>
        <w:rPr>
          <w:rFonts w:ascii="Times New Roman" w:eastAsia="Times New Roman" w:hAnsi="Times New Roman" w:cs="Times New Roman"/>
          <w:b/>
          <w:color w:val="000000" w:themeColor="text1"/>
          <w:sz w:val="28"/>
          <w:szCs w:val="28"/>
          <w:lang w:val="hr-HR" w:eastAsia="ru-RU"/>
        </w:rPr>
      </w:pPr>
      <w:r w:rsidRPr="00062528">
        <w:rPr>
          <w:rFonts w:ascii="Times New Roman" w:eastAsia="Times New Roman" w:hAnsi="Times New Roman" w:cs="Times New Roman"/>
          <w:b/>
          <w:color w:val="000000" w:themeColor="text1"/>
          <w:sz w:val="32"/>
          <w:szCs w:val="32"/>
          <w:lang w:val="hr-HR" w:eastAsia="ru-RU"/>
        </w:rPr>
        <w:t xml:space="preserve">ОБУХІВСЬКА МІСЬКА РАДА </w:t>
      </w:r>
    </w:p>
    <w:p w:rsidR="00062528" w:rsidRPr="00062528" w:rsidRDefault="00062528" w:rsidP="00062528">
      <w:pPr>
        <w:overflowPunct w:val="0"/>
        <w:autoSpaceDN w:val="0"/>
        <w:spacing w:after="0" w:line="240" w:lineRule="auto"/>
        <w:jc w:val="center"/>
        <w:rPr>
          <w:rFonts w:ascii="Times New Roman" w:eastAsia="Times New Roman" w:hAnsi="Times New Roman" w:cs="Times New Roman"/>
          <w:b/>
          <w:color w:val="000000" w:themeColor="text1"/>
          <w:sz w:val="32"/>
          <w:szCs w:val="32"/>
          <w:lang w:val="ru-RU" w:eastAsia="uk-UA" w:bidi="uk-UA"/>
        </w:rPr>
      </w:pPr>
      <w:r w:rsidRPr="00062528">
        <w:rPr>
          <w:rFonts w:ascii="Times New Roman" w:eastAsia="Times New Roman" w:hAnsi="Times New Roman" w:cs="Times New Roman"/>
          <w:b/>
          <w:color w:val="000000" w:themeColor="text1"/>
          <w:sz w:val="32"/>
          <w:szCs w:val="32"/>
          <w:lang w:val="ru-RU" w:eastAsia="uk-UA" w:bidi="uk-UA"/>
        </w:rPr>
        <w:t xml:space="preserve"> КИЇВСЬКОЇ ОБЛАСТІ</w:t>
      </w:r>
    </w:p>
    <w:p w:rsidR="00062528" w:rsidRPr="00062528" w:rsidRDefault="00062528" w:rsidP="00062528">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themeColor="text1"/>
          <w:sz w:val="4"/>
          <w:szCs w:val="28"/>
          <w:lang w:val="ru-RU" w:eastAsia="ru-RU"/>
        </w:rPr>
      </w:pPr>
    </w:p>
    <w:p w:rsidR="00062528" w:rsidRPr="00062528" w:rsidRDefault="00062528" w:rsidP="00062528">
      <w:pPr>
        <w:overflowPunct w:val="0"/>
        <w:autoSpaceDN w:val="0"/>
        <w:spacing w:after="0" w:line="240" w:lineRule="auto"/>
        <w:jc w:val="center"/>
        <w:rPr>
          <w:rFonts w:ascii="Times New Roman" w:eastAsia="Times New Roman" w:hAnsi="Times New Roman" w:cs="Times New Roman"/>
          <w:b/>
          <w:color w:val="000000" w:themeColor="text1"/>
          <w:sz w:val="24"/>
          <w:szCs w:val="24"/>
          <w:lang w:val="ru-RU" w:eastAsia="ru-RU"/>
        </w:rPr>
      </w:pPr>
      <w:r w:rsidRPr="00062528">
        <w:rPr>
          <w:rFonts w:ascii="Times New Roman" w:eastAsia="Times New Roman" w:hAnsi="Times New Roman" w:cs="Times New Roman"/>
          <w:b/>
          <w:bCs/>
          <w:color w:val="000000" w:themeColor="text1"/>
          <w:sz w:val="24"/>
          <w:szCs w:val="24"/>
          <w:lang w:eastAsia="ru-RU"/>
        </w:rPr>
        <w:t>СІМДЕСЯТ ШОСТА</w:t>
      </w:r>
      <w:r w:rsidRPr="00062528">
        <w:rPr>
          <w:rFonts w:ascii="Times New Roman" w:eastAsia="Times New Roman" w:hAnsi="Times New Roman" w:cs="Times New Roman"/>
          <w:b/>
          <w:bCs/>
          <w:color w:val="000000" w:themeColor="text1"/>
          <w:sz w:val="24"/>
          <w:szCs w:val="24"/>
          <w:lang w:val="ru-RU" w:eastAsia="ru-RU"/>
        </w:rPr>
        <w:t xml:space="preserve"> СЕСІЯ ВОСЬ</w:t>
      </w:r>
      <w:r w:rsidRPr="00062528">
        <w:rPr>
          <w:rFonts w:ascii="Times New Roman" w:eastAsia="Times New Roman" w:hAnsi="Times New Roman" w:cs="Times New Roman"/>
          <w:b/>
          <w:color w:val="000000" w:themeColor="text1"/>
          <w:sz w:val="24"/>
          <w:szCs w:val="24"/>
          <w:lang w:val="ru-RU" w:eastAsia="ru-RU"/>
        </w:rPr>
        <w:t>МОГО СКЛИКАННЯ</w:t>
      </w:r>
    </w:p>
    <w:p w:rsidR="00062528" w:rsidRPr="00062528" w:rsidRDefault="00062528" w:rsidP="00062528">
      <w:pPr>
        <w:keepNext/>
        <w:overflowPunct w:val="0"/>
        <w:autoSpaceDN w:val="0"/>
        <w:spacing w:before="240" w:after="60" w:line="240" w:lineRule="auto"/>
        <w:jc w:val="center"/>
        <w:outlineLvl w:val="0"/>
        <w:rPr>
          <w:rFonts w:ascii="Times New Roman" w:eastAsia="Times New Roman" w:hAnsi="Times New Roman" w:cs="Times New Roman"/>
          <w:b/>
          <w:bCs/>
          <w:color w:val="000000" w:themeColor="text1"/>
          <w:kern w:val="32"/>
          <w:sz w:val="32"/>
          <w:szCs w:val="32"/>
          <w:lang w:val="ru-RU" w:eastAsia="ru-RU"/>
        </w:rPr>
      </w:pPr>
      <w:r w:rsidRPr="00062528">
        <w:rPr>
          <w:rFonts w:ascii="Times New Roman" w:eastAsia="Times New Roman" w:hAnsi="Times New Roman" w:cs="Times New Roman"/>
          <w:b/>
          <w:bCs/>
          <w:color w:val="000000" w:themeColor="text1"/>
          <w:kern w:val="32"/>
          <w:sz w:val="32"/>
          <w:szCs w:val="32"/>
          <w:lang w:val="ru-RU" w:eastAsia="ru-RU"/>
        </w:rPr>
        <w:t>Р  І  Ш  Е  Н  Н  Я</w:t>
      </w:r>
    </w:p>
    <w:p w:rsidR="00062528" w:rsidRPr="00062528" w:rsidRDefault="00062528" w:rsidP="0006252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themeColor="text1"/>
          <w:kern w:val="32"/>
          <w:sz w:val="28"/>
          <w:szCs w:val="24"/>
          <w:lang w:val="ru-RU" w:eastAsia="ru-RU"/>
        </w:rPr>
      </w:pPr>
      <w:r w:rsidRPr="00062528">
        <w:rPr>
          <w:rFonts w:ascii="Times New Roman" w:eastAsia="Times New Roman" w:hAnsi="Times New Roman" w:cs="Times New Roman"/>
          <w:b/>
          <w:bCs/>
          <w:color w:val="000000" w:themeColor="text1"/>
          <w:kern w:val="32"/>
          <w:sz w:val="28"/>
          <w:szCs w:val="24"/>
          <w:lang w:eastAsia="ru-RU"/>
        </w:rPr>
        <w:t>29</w:t>
      </w:r>
      <w:r w:rsidRPr="00062528">
        <w:rPr>
          <w:rFonts w:ascii="Times New Roman" w:eastAsia="Times New Roman" w:hAnsi="Times New Roman" w:cs="Times New Roman"/>
          <w:b/>
          <w:bCs/>
          <w:color w:val="000000" w:themeColor="text1"/>
          <w:kern w:val="32"/>
          <w:sz w:val="28"/>
          <w:szCs w:val="24"/>
          <w:lang w:val="ru-RU" w:eastAsia="ru-RU"/>
        </w:rPr>
        <w:t xml:space="preserve"> </w:t>
      </w:r>
      <w:r w:rsidRPr="00062528">
        <w:rPr>
          <w:rFonts w:ascii="Times New Roman" w:eastAsia="Times New Roman" w:hAnsi="Times New Roman" w:cs="Times New Roman"/>
          <w:b/>
          <w:bCs/>
          <w:color w:val="000000" w:themeColor="text1"/>
          <w:kern w:val="32"/>
          <w:sz w:val="28"/>
          <w:szCs w:val="24"/>
          <w:lang w:eastAsia="ru-RU"/>
        </w:rPr>
        <w:t xml:space="preserve">травня </w:t>
      </w:r>
      <w:r w:rsidRPr="00062528">
        <w:rPr>
          <w:rFonts w:ascii="Times New Roman" w:eastAsia="Times New Roman" w:hAnsi="Times New Roman" w:cs="Times New Roman"/>
          <w:b/>
          <w:bCs/>
          <w:color w:val="000000" w:themeColor="text1"/>
          <w:kern w:val="32"/>
          <w:sz w:val="28"/>
          <w:szCs w:val="24"/>
          <w:lang w:val="ru-RU" w:eastAsia="ru-RU"/>
        </w:rPr>
        <w:t>202</w:t>
      </w:r>
      <w:r w:rsidRPr="00062528">
        <w:rPr>
          <w:rFonts w:ascii="Times New Roman" w:eastAsia="Times New Roman" w:hAnsi="Times New Roman" w:cs="Times New Roman"/>
          <w:b/>
          <w:bCs/>
          <w:color w:val="000000" w:themeColor="text1"/>
          <w:kern w:val="32"/>
          <w:sz w:val="28"/>
          <w:szCs w:val="24"/>
          <w:lang w:eastAsia="ru-RU"/>
        </w:rPr>
        <w:t>5</w:t>
      </w:r>
      <w:r w:rsidRPr="00062528">
        <w:rPr>
          <w:rFonts w:ascii="Times New Roman" w:eastAsia="Times New Roman" w:hAnsi="Times New Roman" w:cs="Times New Roman"/>
          <w:b/>
          <w:bCs/>
          <w:color w:val="000000" w:themeColor="text1"/>
          <w:kern w:val="32"/>
          <w:sz w:val="28"/>
          <w:szCs w:val="24"/>
          <w:lang w:val="ru-RU" w:eastAsia="ru-RU"/>
        </w:rPr>
        <w:t xml:space="preserve"> року </w:t>
      </w:r>
      <w:r w:rsidRPr="00062528">
        <w:rPr>
          <w:rFonts w:ascii="Times New Roman" w:eastAsia="Times New Roman" w:hAnsi="Times New Roman" w:cs="Times New Roman"/>
          <w:b/>
          <w:bCs/>
          <w:color w:val="000000" w:themeColor="text1"/>
          <w:kern w:val="32"/>
          <w:sz w:val="28"/>
          <w:szCs w:val="24"/>
          <w:lang w:val="ru-RU" w:eastAsia="ru-RU"/>
        </w:rPr>
        <w:tab/>
      </w:r>
      <w:r w:rsidRPr="00062528">
        <w:rPr>
          <w:rFonts w:ascii="Times New Roman" w:eastAsia="Times New Roman" w:hAnsi="Times New Roman" w:cs="Times New Roman"/>
          <w:b/>
          <w:bCs/>
          <w:color w:val="000000" w:themeColor="text1"/>
          <w:kern w:val="32"/>
          <w:sz w:val="28"/>
          <w:szCs w:val="24"/>
          <w:lang w:val="ru-RU" w:eastAsia="ru-RU"/>
        </w:rPr>
        <w:tab/>
      </w:r>
      <w:r w:rsidRPr="00062528">
        <w:rPr>
          <w:rFonts w:ascii="Times New Roman" w:eastAsia="Times New Roman" w:hAnsi="Times New Roman" w:cs="Times New Roman"/>
          <w:b/>
          <w:bCs/>
          <w:color w:val="000000" w:themeColor="text1"/>
          <w:kern w:val="32"/>
          <w:sz w:val="28"/>
          <w:szCs w:val="24"/>
          <w:lang w:val="ru-RU" w:eastAsia="ru-RU"/>
        </w:rPr>
        <w:tab/>
      </w:r>
      <w:r w:rsidRPr="00062528">
        <w:rPr>
          <w:rFonts w:ascii="Times New Roman" w:eastAsia="Times New Roman" w:hAnsi="Times New Roman" w:cs="Times New Roman"/>
          <w:b/>
          <w:bCs/>
          <w:color w:val="000000" w:themeColor="text1"/>
          <w:kern w:val="32"/>
          <w:sz w:val="28"/>
          <w:szCs w:val="24"/>
          <w:lang w:val="ru-RU" w:eastAsia="ru-RU"/>
        </w:rPr>
        <w:tab/>
      </w:r>
      <w:r w:rsidRPr="00062528">
        <w:rPr>
          <w:rFonts w:ascii="Times New Roman" w:eastAsia="Times New Roman" w:hAnsi="Times New Roman" w:cs="Times New Roman"/>
          <w:b/>
          <w:bCs/>
          <w:color w:val="000000" w:themeColor="text1"/>
          <w:kern w:val="32"/>
          <w:sz w:val="28"/>
          <w:szCs w:val="24"/>
          <w:lang w:eastAsia="ru-RU"/>
        </w:rPr>
        <w:t xml:space="preserve">          </w:t>
      </w:r>
      <w:r w:rsidRPr="00062528">
        <w:rPr>
          <w:rFonts w:ascii="Times New Roman" w:eastAsia="Times New Roman" w:hAnsi="Times New Roman" w:cs="Times New Roman"/>
          <w:b/>
          <w:bCs/>
          <w:color w:val="000000" w:themeColor="text1"/>
          <w:kern w:val="32"/>
          <w:sz w:val="28"/>
          <w:szCs w:val="24"/>
          <w:lang w:val="hr-HR" w:eastAsia="ru-RU"/>
        </w:rPr>
        <w:t xml:space="preserve"> </w:t>
      </w:r>
      <w:r w:rsidRPr="00062528">
        <w:rPr>
          <w:rFonts w:ascii="Times New Roman" w:eastAsia="Times New Roman" w:hAnsi="Times New Roman" w:cs="Times New Roman"/>
          <w:b/>
          <w:bCs/>
          <w:color w:val="000000" w:themeColor="text1"/>
          <w:kern w:val="32"/>
          <w:sz w:val="28"/>
          <w:szCs w:val="24"/>
          <w:lang w:eastAsia="ru-RU"/>
        </w:rPr>
        <w:t xml:space="preserve">                           </w:t>
      </w:r>
      <w:r w:rsidRPr="00062528">
        <w:rPr>
          <w:rFonts w:ascii="Times New Roman" w:eastAsia="Times New Roman" w:hAnsi="Times New Roman" w:cs="Times New Roman"/>
          <w:b/>
          <w:bCs/>
          <w:color w:val="000000" w:themeColor="text1"/>
          <w:kern w:val="32"/>
          <w:sz w:val="28"/>
          <w:szCs w:val="24"/>
          <w:lang w:val="ru-RU" w:eastAsia="ru-RU"/>
        </w:rPr>
        <w:t xml:space="preserve">№ </w:t>
      </w:r>
      <w:r w:rsidRPr="00062528">
        <w:rPr>
          <w:rFonts w:ascii="Times New Roman" w:eastAsia="Times New Roman" w:hAnsi="Times New Roman" w:cs="Times New Roman"/>
          <w:b/>
          <w:bCs/>
          <w:color w:val="000000" w:themeColor="text1"/>
          <w:kern w:val="32"/>
          <w:sz w:val="28"/>
          <w:szCs w:val="24"/>
          <w:lang w:eastAsia="ru-RU"/>
        </w:rPr>
        <w:t>1717-76</w:t>
      </w:r>
      <w:r w:rsidRPr="00062528">
        <w:rPr>
          <w:rFonts w:ascii="Times New Roman" w:eastAsia="Times New Roman" w:hAnsi="Times New Roman" w:cs="Times New Roman"/>
          <w:b/>
          <w:bCs/>
          <w:color w:val="000000" w:themeColor="text1"/>
          <w:kern w:val="32"/>
          <w:sz w:val="28"/>
          <w:szCs w:val="24"/>
          <w:lang w:val="ru-RU" w:eastAsia="ru-RU"/>
        </w:rPr>
        <w:t>–</w:t>
      </w:r>
      <w:r w:rsidRPr="00062528">
        <w:rPr>
          <w:rFonts w:ascii="Times New Roman" w:eastAsia="Times New Roman" w:hAnsi="Times New Roman" w:cs="Times New Roman"/>
          <w:b/>
          <w:bCs/>
          <w:color w:val="000000" w:themeColor="text1"/>
          <w:kern w:val="32"/>
          <w:sz w:val="28"/>
          <w:szCs w:val="24"/>
          <w:lang w:val="en-US" w:eastAsia="ru-RU"/>
        </w:rPr>
        <w:t>V</w:t>
      </w:r>
      <w:r w:rsidRPr="00062528">
        <w:rPr>
          <w:rFonts w:ascii="Times New Roman" w:eastAsia="Times New Roman" w:hAnsi="Times New Roman" w:cs="Times New Roman"/>
          <w:b/>
          <w:bCs/>
          <w:color w:val="000000" w:themeColor="text1"/>
          <w:kern w:val="32"/>
          <w:sz w:val="28"/>
          <w:szCs w:val="24"/>
          <w:lang w:val="ru-RU" w:eastAsia="ru-RU"/>
        </w:rPr>
        <w:t>ІІІ</w:t>
      </w:r>
    </w:p>
    <w:p w:rsidR="00062528" w:rsidRPr="00062528" w:rsidRDefault="00062528" w:rsidP="0006252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themeColor="text1"/>
          <w:kern w:val="32"/>
          <w:sz w:val="28"/>
          <w:szCs w:val="24"/>
          <w:lang w:val="ru-RU" w:eastAsia="ru-RU"/>
        </w:rPr>
      </w:pPr>
    </w:p>
    <w:p w:rsidR="00CA2BC9" w:rsidRPr="00062528" w:rsidRDefault="00CA2BC9" w:rsidP="00CA2BC9">
      <w:pPr>
        <w:pStyle w:val="a4"/>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0" w:beforeAutospacing="0" w:after="0" w:afterAutospacing="0"/>
        <w:jc w:val="both"/>
        <w:rPr>
          <w:b/>
          <w:color w:val="000000" w:themeColor="text1"/>
          <w:sz w:val="28"/>
          <w:szCs w:val="28"/>
          <w:lang w:val="uk-UA"/>
        </w:rPr>
      </w:pPr>
      <w:r w:rsidRPr="00062528">
        <w:rPr>
          <w:b/>
          <w:color w:val="000000" w:themeColor="text1"/>
          <w:sz w:val="28"/>
          <w:szCs w:val="28"/>
          <w:lang w:val="uk-UA"/>
        </w:rPr>
        <w:t>Про встановлення розміру ставок податку</w:t>
      </w:r>
    </w:p>
    <w:p w:rsidR="00CA2BC9" w:rsidRPr="00062528" w:rsidRDefault="00CA2BC9" w:rsidP="00CA2BC9">
      <w:pPr>
        <w:pStyle w:val="a4"/>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0" w:beforeAutospacing="0" w:after="0" w:afterAutospacing="0"/>
        <w:jc w:val="both"/>
        <w:rPr>
          <w:b/>
          <w:color w:val="000000" w:themeColor="text1"/>
          <w:sz w:val="28"/>
          <w:szCs w:val="28"/>
          <w:lang w:val="uk-UA"/>
        </w:rPr>
      </w:pPr>
      <w:r w:rsidRPr="00062528">
        <w:rPr>
          <w:b/>
          <w:color w:val="000000" w:themeColor="text1"/>
          <w:sz w:val="28"/>
          <w:szCs w:val="28"/>
          <w:lang w:val="uk-UA"/>
        </w:rPr>
        <w:t xml:space="preserve">на нерухоме майно, відмінне від земельної </w:t>
      </w:r>
    </w:p>
    <w:p w:rsidR="00CA2BC9" w:rsidRPr="00062528" w:rsidRDefault="00CA2BC9" w:rsidP="00CA2BC9">
      <w:pPr>
        <w:pStyle w:val="a4"/>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0" w:beforeAutospacing="0" w:after="0" w:afterAutospacing="0"/>
        <w:jc w:val="both"/>
        <w:rPr>
          <w:b/>
          <w:bCs/>
          <w:color w:val="000000" w:themeColor="text1"/>
          <w:sz w:val="28"/>
          <w:szCs w:val="28"/>
          <w:lang w:val="uk-UA" w:eastAsia="uk-UA"/>
        </w:rPr>
      </w:pPr>
      <w:r w:rsidRPr="00062528">
        <w:rPr>
          <w:b/>
          <w:color w:val="000000" w:themeColor="text1"/>
          <w:sz w:val="28"/>
          <w:szCs w:val="28"/>
          <w:lang w:val="uk-UA"/>
        </w:rPr>
        <w:t xml:space="preserve">ділянки </w:t>
      </w:r>
      <w:r w:rsidRPr="00062528">
        <w:rPr>
          <w:b/>
          <w:bCs/>
          <w:color w:val="000000" w:themeColor="text1"/>
          <w:sz w:val="28"/>
          <w:szCs w:val="28"/>
          <w:lang w:val="uk-UA" w:eastAsia="uk-UA"/>
        </w:rPr>
        <w:t xml:space="preserve">на території Обухівської міської </w:t>
      </w:r>
    </w:p>
    <w:p w:rsidR="00CA2BC9" w:rsidRPr="00062528" w:rsidRDefault="00CA2BC9" w:rsidP="00CA2BC9">
      <w:pPr>
        <w:pStyle w:val="a4"/>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0" w:beforeAutospacing="0" w:after="0" w:afterAutospacing="0"/>
        <w:jc w:val="both"/>
        <w:rPr>
          <w:b/>
          <w:bCs/>
          <w:color w:val="000000" w:themeColor="text1"/>
          <w:sz w:val="28"/>
          <w:szCs w:val="28"/>
          <w:lang w:val="uk-UA" w:eastAsia="uk-UA"/>
        </w:rPr>
      </w:pPr>
      <w:r w:rsidRPr="00062528">
        <w:rPr>
          <w:b/>
          <w:bCs/>
          <w:color w:val="000000" w:themeColor="text1"/>
          <w:sz w:val="28"/>
          <w:szCs w:val="28"/>
          <w:lang w:val="uk-UA" w:eastAsia="uk-UA"/>
        </w:rPr>
        <w:t xml:space="preserve">територіальної громади Обухівського району </w:t>
      </w:r>
    </w:p>
    <w:p w:rsidR="00CA2BC9" w:rsidRPr="00062528" w:rsidRDefault="00CA2BC9" w:rsidP="00CA2BC9">
      <w:pPr>
        <w:pStyle w:val="a4"/>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0" w:beforeAutospacing="0" w:after="0" w:afterAutospacing="0"/>
        <w:jc w:val="both"/>
        <w:rPr>
          <w:b/>
          <w:color w:val="000000" w:themeColor="text1"/>
          <w:sz w:val="28"/>
          <w:szCs w:val="28"/>
          <w:lang w:val="uk-UA" w:eastAsia="uk-UA"/>
        </w:rPr>
      </w:pPr>
      <w:r w:rsidRPr="00062528">
        <w:rPr>
          <w:b/>
          <w:bCs/>
          <w:color w:val="000000" w:themeColor="text1"/>
          <w:sz w:val="28"/>
          <w:szCs w:val="28"/>
          <w:lang w:val="uk-UA" w:eastAsia="uk-UA"/>
        </w:rPr>
        <w:t xml:space="preserve">Київської області </w:t>
      </w:r>
    </w:p>
    <w:p w:rsidR="00CA2BC9" w:rsidRPr="00062528" w:rsidRDefault="00CA2BC9" w:rsidP="00CA2BC9">
      <w:pPr>
        <w:spacing w:after="0" w:line="240" w:lineRule="auto"/>
        <w:jc w:val="both"/>
        <w:rPr>
          <w:color w:val="000000" w:themeColor="text1"/>
        </w:rPr>
      </w:pPr>
    </w:p>
    <w:p w:rsidR="00CA2BC9" w:rsidRPr="00062528" w:rsidRDefault="00CA2BC9" w:rsidP="00062528">
      <w:pPr>
        <w:pStyle w:val="Default"/>
        <w:ind w:firstLine="709"/>
        <w:jc w:val="both"/>
        <w:rPr>
          <w:bCs/>
          <w:color w:val="000000" w:themeColor="text1"/>
          <w:sz w:val="28"/>
          <w:szCs w:val="28"/>
        </w:rPr>
      </w:pPr>
      <w:r w:rsidRPr="00062528">
        <w:rPr>
          <w:rFonts w:eastAsia="Times New Roman"/>
          <w:noProof/>
          <w:color w:val="000000" w:themeColor="text1"/>
          <w:sz w:val="28"/>
          <w:szCs w:val="28"/>
          <w:lang w:eastAsia="uk-UA"/>
        </w:rPr>
        <w:t xml:space="preserve">З метою забезпечення збалансованості бюджетних надходжень, </w:t>
      </w:r>
      <w:r w:rsidRPr="00062528">
        <w:rPr>
          <w:rFonts w:eastAsia="Times New Roman"/>
          <w:color w:val="000000" w:themeColor="text1"/>
          <w:sz w:val="28"/>
          <w:szCs w:val="28"/>
          <w:lang w:eastAsia="uk-UA"/>
        </w:rPr>
        <w:t xml:space="preserve">відповідно до Бюджетного кодексу України зі внесеними до нього змінами, </w:t>
      </w:r>
      <w:r w:rsidR="009C27E7" w:rsidRPr="00062528">
        <w:rPr>
          <w:rFonts w:eastAsia="Times New Roman"/>
          <w:color w:val="000000" w:themeColor="text1"/>
          <w:sz w:val="28"/>
          <w:szCs w:val="28"/>
          <w:lang w:eastAsia="uk-UA"/>
        </w:rPr>
        <w:t>Звіту Північного офісу Держаудитслужби про результати державного фінансового аудиту бюджету Обухівської міської територіальної громади з 01 січня 2021 року по 30 червня 2024 року, Акту ревізії окремих питань фінансово-господарської діяльності виконавчого комітету Обухівської міської ради Київської області за період з 01 січня 2021 року по 30 червня 2024 року від 07.01.2025 № 262671-30/10</w:t>
      </w:r>
      <w:r w:rsidR="00784E47">
        <w:rPr>
          <w:rFonts w:eastAsia="Times New Roman"/>
          <w:color w:val="000000" w:themeColor="text1"/>
          <w:sz w:val="28"/>
          <w:szCs w:val="28"/>
          <w:lang w:eastAsia="uk-UA"/>
        </w:rPr>
        <w:t xml:space="preserve">, </w:t>
      </w:r>
      <w:r w:rsidRPr="00062528">
        <w:rPr>
          <w:rFonts w:eastAsia="Times New Roman"/>
          <w:color w:val="000000" w:themeColor="text1"/>
          <w:sz w:val="28"/>
          <w:szCs w:val="28"/>
          <w:lang w:eastAsia="uk-UA"/>
        </w:rPr>
        <w:t xml:space="preserve">рішення комісії з питань перегляду діючих регуляторних актів на території Обухівської міської територіальної громади Київської області від 12 жовтня 2023 року, враховуючи наказ Міністерства економіки України від 16.05.2023 № 3573 </w:t>
      </w:r>
      <w:bookmarkStart w:id="0" w:name="n3"/>
      <w:bookmarkEnd w:id="0"/>
      <w:r w:rsidRPr="00062528">
        <w:rPr>
          <w:rFonts w:eastAsia="Times New Roman"/>
          <w:color w:val="000000" w:themeColor="text1"/>
          <w:sz w:val="28"/>
          <w:szCs w:val="28"/>
          <w:lang w:eastAsia="uk-UA"/>
        </w:rPr>
        <w:t>«</w:t>
      </w:r>
      <w:r w:rsidRPr="00062528">
        <w:rPr>
          <w:rFonts w:eastAsia="Times New Roman"/>
          <w:bCs/>
          <w:color w:val="000000" w:themeColor="text1"/>
          <w:sz w:val="28"/>
          <w:szCs w:val="28"/>
          <w:lang w:eastAsia="uk-UA"/>
        </w:rPr>
        <w:t xml:space="preserve">Про затвердження національного класифікатора НК 018:2023 та скасування національного класифікатора ДК 018-2000», </w:t>
      </w:r>
      <w:r w:rsidRPr="00062528">
        <w:rPr>
          <w:rFonts w:eastAsia="Times New Roman"/>
          <w:color w:val="000000" w:themeColor="text1"/>
          <w:sz w:val="28"/>
          <w:szCs w:val="28"/>
          <w:lang w:eastAsia="uk-UA"/>
        </w:rPr>
        <w:t>к</w:t>
      </w:r>
      <w:r w:rsidRPr="00062528">
        <w:rPr>
          <w:color w:val="000000" w:themeColor="text1"/>
          <w:sz w:val="28"/>
          <w:szCs w:val="28"/>
          <w:lang w:eastAsia="uk-UA"/>
        </w:rPr>
        <w:t xml:space="preserve">еруючись статтями 143, 144  Конституції України,  статтями 7, 8, 10, 12, 266 Податкового кодексу України, пунктом 1 розділу І Закону України «Про внесення змін до Податкового </w:t>
      </w:r>
      <w:r w:rsidRPr="00062528">
        <w:rPr>
          <w:rFonts w:eastAsia="Times New Roman"/>
          <w:bCs/>
          <w:color w:val="000000" w:themeColor="text1"/>
          <w:sz w:val="28"/>
          <w:szCs w:val="28"/>
          <w:lang w:eastAsia="uk-UA"/>
        </w:rPr>
        <w:t xml:space="preserve">кодексу України та інших законодавчих актів України щодо вдосконалення законодавства на період дії воєнного стану», </w:t>
      </w:r>
      <w:r w:rsidRPr="00062528">
        <w:rPr>
          <w:color w:val="000000" w:themeColor="text1"/>
          <w:sz w:val="28"/>
          <w:szCs w:val="28"/>
          <w:lang w:eastAsia="uk-UA"/>
        </w:rPr>
        <w:t xml:space="preserve">пунктом 24 частини 1 статті 26, частиною 1 статті 59, частиною 1 статті 73 Закону України «Про місцеве самоврядування в Україні», враховуючи роз’яснення Державної регуляторної служби України від 31.12.2024 №5115/20-24 (лист Київської обласної державної адміністрації від 06.01.2025 №74/05/24.03.01-N/01/2025) </w:t>
      </w:r>
      <w:r w:rsidRPr="00062528">
        <w:rPr>
          <w:color w:val="000000" w:themeColor="text1"/>
          <w:sz w:val="28"/>
          <w:szCs w:val="28"/>
        </w:rPr>
        <w:t xml:space="preserve">та враховуючи рекомендації постійних комісій міської ради з питань: </w:t>
      </w:r>
      <w:r w:rsidRPr="00062528">
        <w:rPr>
          <w:bCs/>
          <w:color w:val="000000" w:themeColor="text1"/>
          <w:sz w:val="28"/>
          <w:szCs w:val="28"/>
        </w:rPr>
        <w:t>фінансів, бюджету, планування, соціально – економічного розвитку, інвестицій та міжнародного співробітництва; прав людини, законності, депутатської діяльності, етики та регламенту</w:t>
      </w:r>
      <w:r w:rsidR="00062528" w:rsidRPr="00062528">
        <w:rPr>
          <w:bCs/>
          <w:color w:val="000000" w:themeColor="text1"/>
          <w:sz w:val="28"/>
          <w:szCs w:val="28"/>
        </w:rPr>
        <w:t>,</w:t>
      </w:r>
      <w:r w:rsidRPr="00062528">
        <w:rPr>
          <w:bCs/>
          <w:color w:val="000000" w:themeColor="text1"/>
          <w:sz w:val="28"/>
          <w:szCs w:val="28"/>
        </w:rPr>
        <w:t xml:space="preserve">                                                      </w:t>
      </w:r>
    </w:p>
    <w:p w:rsidR="00CA2BC9" w:rsidRPr="00062528" w:rsidRDefault="00CA2BC9" w:rsidP="00062528">
      <w:pPr>
        <w:spacing w:after="0" w:line="240" w:lineRule="auto"/>
        <w:ind w:firstLine="709"/>
        <w:jc w:val="both"/>
        <w:rPr>
          <w:rFonts w:ascii="Times New Roman" w:hAnsi="Times New Roman" w:cs="Times New Roman"/>
          <w:bCs/>
          <w:color w:val="000000" w:themeColor="text1"/>
          <w:sz w:val="28"/>
          <w:szCs w:val="28"/>
        </w:rPr>
      </w:pPr>
    </w:p>
    <w:p w:rsidR="00CA2BC9" w:rsidRPr="00062528" w:rsidRDefault="00CA2BC9" w:rsidP="00062528">
      <w:pPr>
        <w:pStyle w:val="1"/>
        <w:spacing w:before="0" w:after="0"/>
        <w:ind w:firstLine="709"/>
        <w:jc w:val="center"/>
        <w:rPr>
          <w:rFonts w:ascii="Times New Roman" w:hAnsi="Times New Roman" w:cs="Times New Roman"/>
          <w:color w:val="000000" w:themeColor="text1"/>
          <w:sz w:val="28"/>
          <w:szCs w:val="28"/>
        </w:rPr>
      </w:pPr>
      <w:r w:rsidRPr="00062528">
        <w:rPr>
          <w:rFonts w:ascii="Times New Roman" w:hAnsi="Times New Roman" w:cs="Times New Roman"/>
          <w:color w:val="000000" w:themeColor="text1"/>
          <w:sz w:val="28"/>
          <w:szCs w:val="28"/>
        </w:rPr>
        <w:t>ОБУХІВСЬКА МІСЬКА  РАДА</w:t>
      </w:r>
      <w:r w:rsidR="00062528" w:rsidRPr="00062528">
        <w:rPr>
          <w:rFonts w:ascii="Times New Roman" w:hAnsi="Times New Roman" w:cs="Times New Roman"/>
          <w:color w:val="000000" w:themeColor="text1"/>
          <w:sz w:val="28"/>
          <w:szCs w:val="28"/>
        </w:rPr>
        <w:t xml:space="preserve"> </w:t>
      </w:r>
      <w:r w:rsidRPr="00062528">
        <w:rPr>
          <w:rFonts w:ascii="Times New Roman" w:hAnsi="Times New Roman" w:cs="Times New Roman"/>
          <w:color w:val="000000" w:themeColor="text1"/>
          <w:sz w:val="28"/>
          <w:szCs w:val="28"/>
        </w:rPr>
        <w:t>В И Р І Ш И Л А  :</w:t>
      </w:r>
    </w:p>
    <w:p w:rsidR="00CA2BC9" w:rsidRPr="00062528" w:rsidRDefault="00CA2BC9" w:rsidP="00062528">
      <w:pPr>
        <w:spacing w:after="0" w:line="240" w:lineRule="auto"/>
        <w:ind w:firstLine="709"/>
        <w:jc w:val="both"/>
        <w:rPr>
          <w:color w:val="000000" w:themeColor="text1"/>
          <w:lang w:eastAsia="ru-RU"/>
        </w:rPr>
      </w:pPr>
    </w:p>
    <w:p w:rsidR="00CA2BC9" w:rsidRPr="00062528" w:rsidRDefault="00CA2BC9" w:rsidP="00062528">
      <w:pPr>
        <w:shd w:val="clear" w:color="auto" w:fill="FFFFFF"/>
        <w:spacing w:after="0" w:line="240" w:lineRule="auto"/>
        <w:ind w:firstLine="709"/>
        <w:jc w:val="both"/>
        <w:rPr>
          <w:rFonts w:ascii="Times New Roman" w:eastAsia="Times New Roman" w:hAnsi="Times New Roman" w:cs="Times New Roman"/>
          <w:color w:val="000000" w:themeColor="text1"/>
          <w:sz w:val="21"/>
          <w:szCs w:val="21"/>
          <w:lang w:eastAsia="uk-UA"/>
        </w:rPr>
      </w:pPr>
      <w:r w:rsidRPr="00062528">
        <w:rPr>
          <w:rFonts w:ascii="Times New Roman" w:eastAsia="Times New Roman" w:hAnsi="Times New Roman" w:cs="Times New Roman"/>
          <w:color w:val="000000" w:themeColor="text1"/>
          <w:sz w:val="28"/>
          <w:szCs w:val="28"/>
          <w:bdr w:val="none" w:sz="0" w:space="0" w:color="auto" w:frame="1"/>
          <w:lang w:eastAsia="uk-UA"/>
        </w:rPr>
        <w:t>1. Установити на території Обухівської міської територіальної громади Обухівського району Київської області:</w:t>
      </w:r>
    </w:p>
    <w:p w:rsidR="00CA2BC9" w:rsidRPr="00062528" w:rsidRDefault="00CA2BC9" w:rsidP="00062528">
      <w:pPr>
        <w:shd w:val="clear" w:color="auto" w:fill="FFFFFF"/>
        <w:spacing w:after="0" w:line="240" w:lineRule="auto"/>
        <w:ind w:firstLine="709"/>
        <w:jc w:val="both"/>
        <w:rPr>
          <w:rFonts w:ascii="Times New Roman" w:hAnsi="Times New Roman" w:cs="Times New Roman"/>
          <w:color w:val="000000" w:themeColor="text1"/>
          <w:sz w:val="28"/>
          <w:szCs w:val="28"/>
        </w:rPr>
      </w:pPr>
      <w:r w:rsidRPr="00062528">
        <w:rPr>
          <w:rFonts w:ascii="Times New Roman" w:eastAsia="Times New Roman" w:hAnsi="Times New Roman" w:cs="Times New Roman"/>
          <w:color w:val="000000" w:themeColor="text1"/>
          <w:sz w:val="28"/>
          <w:szCs w:val="28"/>
          <w:bdr w:val="none" w:sz="0" w:space="0" w:color="auto" w:frame="1"/>
          <w:lang w:eastAsia="uk-UA"/>
        </w:rPr>
        <w:lastRenderedPageBreak/>
        <w:t>1.1. Ставки податку на нерухоме майно, відмінне</w:t>
      </w:r>
      <w:r w:rsidR="00062528" w:rsidRPr="00062528">
        <w:rPr>
          <w:rFonts w:ascii="Times New Roman" w:eastAsia="Times New Roman" w:hAnsi="Times New Roman" w:cs="Times New Roman"/>
          <w:color w:val="000000" w:themeColor="text1"/>
          <w:sz w:val="28"/>
          <w:szCs w:val="28"/>
          <w:bdr w:val="none" w:sz="0" w:space="0" w:color="auto" w:frame="1"/>
          <w:lang w:eastAsia="uk-UA"/>
        </w:rPr>
        <w:t xml:space="preserve"> від земельної ділянки, згідно з </w:t>
      </w:r>
      <w:r w:rsidRPr="00062528">
        <w:rPr>
          <w:rFonts w:ascii="Times New Roman" w:eastAsia="Times New Roman" w:hAnsi="Times New Roman" w:cs="Times New Roman"/>
          <w:color w:val="000000" w:themeColor="text1"/>
          <w:sz w:val="28"/>
          <w:szCs w:val="28"/>
          <w:bdr w:val="none" w:sz="0" w:space="0" w:color="auto" w:frame="1"/>
          <w:lang w:eastAsia="uk-UA"/>
        </w:rPr>
        <w:t xml:space="preserve">додатком 1, які складають </w:t>
      </w:r>
      <w:r w:rsidRPr="00062528">
        <w:rPr>
          <w:rFonts w:ascii="Times New Roman" w:hAnsi="Times New Roman" w:cs="Times New Roman"/>
          <w:color w:val="000000" w:themeColor="text1"/>
          <w:sz w:val="28"/>
          <w:szCs w:val="28"/>
        </w:rPr>
        <w:t>на:</w:t>
      </w:r>
    </w:p>
    <w:p w:rsidR="00CA2BC9" w:rsidRPr="00062528" w:rsidRDefault="00CA2BC9" w:rsidP="00062528">
      <w:pPr>
        <w:pStyle w:val="rvps2"/>
        <w:shd w:val="clear" w:color="auto" w:fill="FFFFFF"/>
        <w:spacing w:before="0" w:beforeAutospacing="0" w:after="0" w:afterAutospacing="0"/>
        <w:ind w:firstLine="709"/>
        <w:jc w:val="both"/>
        <w:rPr>
          <w:color w:val="000000" w:themeColor="text1"/>
          <w:sz w:val="28"/>
          <w:szCs w:val="28"/>
        </w:rPr>
      </w:pPr>
      <w:r w:rsidRPr="00062528">
        <w:rPr>
          <w:color w:val="000000" w:themeColor="text1"/>
          <w:sz w:val="28"/>
          <w:szCs w:val="28"/>
        </w:rPr>
        <w:t>- житлову нерухомість – 1,0 відсоток;</w:t>
      </w:r>
    </w:p>
    <w:p w:rsidR="00CA2BC9" w:rsidRPr="00062528" w:rsidRDefault="00CA2BC9" w:rsidP="00062528">
      <w:pPr>
        <w:pStyle w:val="rvps2"/>
        <w:shd w:val="clear" w:color="auto" w:fill="FFFFFF"/>
        <w:spacing w:before="0" w:beforeAutospacing="0" w:after="0" w:afterAutospacing="0"/>
        <w:ind w:firstLine="709"/>
        <w:jc w:val="both"/>
        <w:rPr>
          <w:color w:val="000000" w:themeColor="text1"/>
          <w:sz w:val="28"/>
          <w:szCs w:val="28"/>
        </w:rPr>
      </w:pPr>
      <w:r w:rsidRPr="00062528">
        <w:rPr>
          <w:color w:val="000000" w:themeColor="text1"/>
          <w:sz w:val="28"/>
          <w:szCs w:val="28"/>
        </w:rPr>
        <w:t>- нежитлову нерухомість - 0,5 відсотка.</w:t>
      </w:r>
    </w:p>
    <w:p w:rsidR="00CA2BC9" w:rsidRPr="00062528" w:rsidRDefault="00CA2BC9" w:rsidP="00062528">
      <w:pPr>
        <w:pStyle w:val="a9"/>
        <w:spacing w:before="0"/>
        <w:ind w:firstLine="709"/>
        <w:jc w:val="both"/>
        <w:rPr>
          <w:rFonts w:ascii="Times New Roman" w:hAnsi="Times New Roman"/>
          <w:noProof/>
          <w:color w:val="000000" w:themeColor="text1"/>
          <w:sz w:val="28"/>
          <w:szCs w:val="28"/>
        </w:rPr>
      </w:pPr>
      <w:r w:rsidRPr="00062528">
        <w:rPr>
          <w:rFonts w:ascii="Times New Roman" w:hAnsi="Times New Roman"/>
          <w:color w:val="000000" w:themeColor="text1"/>
          <w:sz w:val="28"/>
          <w:szCs w:val="28"/>
          <w:bdr w:val="none" w:sz="0" w:space="0" w:color="auto" w:frame="1"/>
          <w:lang w:eastAsia="uk-UA"/>
        </w:rPr>
        <w:t xml:space="preserve">1.2. </w:t>
      </w:r>
      <w:r w:rsidRPr="00062528">
        <w:rPr>
          <w:rFonts w:ascii="Times New Roman" w:hAnsi="Times New Roman"/>
          <w:noProof/>
          <w:color w:val="000000" w:themeColor="text1"/>
          <w:sz w:val="28"/>
          <w:szCs w:val="28"/>
        </w:rPr>
        <w:t>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CA2BC9" w:rsidRPr="00062528" w:rsidRDefault="00CA2BC9" w:rsidP="00062528">
      <w:pPr>
        <w:pStyle w:val="a9"/>
        <w:spacing w:before="0"/>
        <w:ind w:firstLine="709"/>
        <w:jc w:val="both"/>
        <w:rPr>
          <w:rFonts w:ascii="Times New Roman" w:hAnsi="Times New Roman"/>
          <w:noProof/>
          <w:color w:val="000000" w:themeColor="text1"/>
          <w:sz w:val="28"/>
          <w:szCs w:val="28"/>
        </w:rPr>
      </w:pPr>
      <w:r w:rsidRPr="00062528">
        <w:rPr>
          <w:rFonts w:ascii="Times New Roman" w:hAnsi="Times New Roman"/>
          <w:noProof/>
          <w:color w:val="000000" w:themeColor="text1"/>
          <w:sz w:val="28"/>
          <w:szCs w:val="28"/>
        </w:rPr>
        <w:t>1.3. Затвердити перелік населених пунктів, на які поширюється дія рішення Обухівської міської ради Київської області згідно з додатком 3.</w:t>
      </w:r>
    </w:p>
    <w:p w:rsidR="00CA2BC9" w:rsidRPr="00062528" w:rsidRDefault="00CA2BC9" w:rsidP="00062528">
      <w:pPr>
        <w:pStyle w:val="a4"/>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62528">
        <w:rPr>
          <w:color w:val="000000" w:themeColor="text1"/>
          <w:sz w:val="28"/>
          <w:szCs w:val="28"/>
          <w:bdr w:val="none" w:sz="0" w:space="0" w:color="auto" w:frame="1"/>
          <w:lang w:val="uk-UA"/>
        </w:rPr>
        <w:t>2.  Затвердити Положення про податок на нерухоме майно, відмінне від земельної ділянки, на території Обухівської міської територіальної громади Обухівського району Київської області згідно з додатком 4.</w:t>
      </w:r>
    </w:p>
    <w:p w:rsidR="00CA2BC9" w:rsidRPr="00062528" w:rsidRDefault="00CA2BC9" w:rsidP="00062528">
      <w:pPr>
        <w:spacing w:after="0" w:line="240" w:lineRule="auto"/>
        <w:ind w:firstLine="709"/>
        <w:jc w:val="both"/>
        <w:textAlignment w:val="baseline"/>
        <w:rPr>
          <w:rFonts w:ascii="Times New Roman" w:hAnsi="Times New Roman" w:cs="Times New Roman"/>
          <w:color w:val="000000" w:themeColor="text1"/>
          <w:sz w:val="28"/>
          <w:szCs w:val="28"/>
          <w:lang w:eastAsia="uk-UA"/>
        </w:rPr>
      </w:pPr>
      <w:r w:rsidRPr="00062528">
        <w:rPr>
          <w:rFonts w:ascii="Times New Roman" w:hAnsi="Times New Roman" w:cs="Times New Roman"/>
          <w:color w:val="000000" w:themeColor="text1"/>
          <w:sz w:val="28"/>
          <w:szCs w:val="28"/>
          <w:lang w:eastAsia="uk-UA"/>
        </w:rPr>
        <w:t xml:space="preserve">3. Питання, що не відображені у цьому рішенні, урегульовуються згідно з  Податковим кодексом України. </w:t>
      </w:r>
    </w:p>
    <w:p w:rsidR="00CA2BC9" w:rsidRPr="00062528" w:rsidRDefault="00CA2BC9" w:rsidP="00062528">
      <w:pPr>
        <w:pStyle w:val="a4"/>
        <w:shd w:val="clear" w:color="auto" w:fill="FFFFFF"/>
        <w:spacing w:before="0" w:beforeAutospacing="0" w:after="0" w:afterAutospacing="0"/>
        <w:ind w:firstLine="709"/>
        <w:jc w:val="both"/>
        <w:textAlignment w:val="baseline"/>
        <w:rPr>
          <w:color w:val="000000" w:themeColor="text1"/>
          <w:sz w:val="28"/>
          <w:szCs w:val="28"/>
          <w:lang w:val="uk-UA"/>
        </w:rPr>
      </w:pPr>
      <w:r w:rsidRPr="00062528">
        <w:rPr>
          <w:color w:val="000000" w:themeColor="text1"/>
          <w:sz w:val="28"/>
          <w:szCs w:val="28"/>
          <w:lang w:val="uk-UA"/>
        </w:rPr>
        <w:t xml:space="preserve">4. </w:t>
      </w:r>
      <w:r w:rsidRPr="00062528">
        <w:rPr>
          <w:color w:val="000000" w:themeColor="text1"/>
          <w:sz w:val="28"/>
          <w:szCs w:val="28"/>
          <w:bdr w:val="none" w:sz="0" w:space="0" w:color="auto" w:frame="1"/>
          <w:lang w:val="uk-UA"/>
        </w:rPr>
        <w:t>Оприлюднити рішення сесії Обухівської міської ради Київської області на офіційному порталі Обухівської міської ради Київської області.</w:t>
      </w:r>
    </w:p>
    <w:p w:rsidR="00CA2BC9" w:rsidRPr="00062528" w:rsidRDefault="00CA2BC9" w:rsidP="00062528">
      <w:pPr>
        <w:pStyle w:val="a4"/>
        <w:shd w:val="clear" w:color="auto" w:fill="FFFFFF"/>
        <w:spacing w:before="0" w:beforeAutospacing="0" w:after="0" w:afterAutospacing="0"/>
        <w:ind w:firstLine="709"/>
        <w:jc w:val="both"/>
        <w:textAlignment w:val="baseline"/>
        <w:rPr>
          <w:color w:val="000000" w:themeColor="text1"/>
          <w:sz w:val="28"/>
          <w:szCs w:val="28"/>
          <w:lang w:val="uk-UA"/>
        </w:rPr>
      </w:pPr>
      <w:r w:rsidRPr="00062528">
        <w:rPr>
          <w:color w:val="000000" w:themeColor="text1"/>
          <w:sz w:val="28"/>
          <w:szCs w:val="28"/>
          <w:bdr w:val="none" w:sz="0" w:space="0" w:color="auto" w:frame="1"/>
          <w:lang w:val="uk-UA"/>
        </w:rPr>
        <w:t>5. Рішення набуває чинності з 01січня 2026 року.</w:t>
      </w:r>
    </w:p>
    <w:p w:rsidR="00CA2BC9" w:rsidRPr="00062528" w:rsidRDefault="00CA2BC9" w:rsidP="0006252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ind w:firstLine="709"/>
        <w:jc w:val="both"/>
        <w:rPr>
          <w:rFonts w:ascii="Times New Roman" w:hAnsi="Times New Roman" w:cs="Times New Roman"/>
          <w:color w:val="000000" w:themeColor="text1"/>
          <w:sz w:val="28"/>
          <w:szCs w:val="28"/>
          <w:lang w:eastAsia="uk-UA"/>
        </w:rPr>
      </w:pPr>
      <w:r w:rsidRPr="00062528">
        <w:rPr>
          <w:rFonts w:ascii="Times New Roman" w:hAnsi="Times New Roman" w:cs="Times New Roman"/>
          <w:color w:val="000000" w:themeColor="text1"/>
          <w:sz w:val="28"/>
          <w:szCs w:val="28"/>
        </w:rPr>
        <w:t>6. Р</w:t>
      </w:r>
      <w:r w:rsidRPr="00062528">
        <w:rPr>
          <w:rFonts w:ascii="Times New Roman" w:eastAsia="Times New Roman" w:hAnsi="Times New Roman" w:cs="Times New Roman"/>
          <w:color w:val="000000" w:themeColor="text1"/>
          <w:sz w:val="28"/>
          <w:szCs w:val="28"/>
          <w:bdr w:val="none" w:sz="0" w:space="0" w:color="auto" w:frame="1"/>
          <w:lang w:eastAsia="uk-UA"/>
        </w:rPr>
        <w:t xml:space="preserve">ішення </w:t>
      </w:r>
      <w:r w:rsidRPr="00062528">
        <w:rPr>
          <w:rFonts w:ascii="Times New Roman" w:hAnsi="Times New Roman" w:cs="Times New Roman"/>
          <w:color w:val="000000" w:themeColor="text1"/>
          <w:sz w:val="28"/>
          <w:szCs w:val="28"/>
        </w:rPr>
        <w:t xml:space="preserve">Обухівської міської ради Київської області від </w:t>
      </w:r>
      <w:r w:rsidRPr="00062528">
        <w:rPr>
          <w:rFonts w:ascii="Times New Roman" w:hAnsi="Times New Roman" w:cs="Times New Roman"/>
          <w:bCs/>
          <w:color w:val="000000" w:themeColor="text1"/>
          <w:kern w:val="32"/>
          <w:sz w:val="28"/>
        </w:rPr>
        <w:t xml:space="preserve">27 червня 2024року </w:t>
      </w:r>
      <w:r w:rsidR="00062528" w:rsidRPr="00062528">
        <w:rPr>
          <w:rFonts w:ascii="Times New Roman" w:hAnsi="Times New Roman" w:cs="Times New Roman"/>
          <w:bCs/>
          <w:color w:val="000000" w:themeColor="text1"/>
          <w:kern w:val="32"/>
          <w:sz w:val="28"/>
          <w:szCs w:val="28"/>
        </w:rPr>
        <w:t>№1267-59-</w:t>
      </w:r>
      <w:r w:rsidRPr="00062528">
        <w:rPr>
          <w:rFonts w:ascii="Times New Roman" w:hAnsi="Times New Roman" w:cs="Times New Roman"/>
          <w:bCs/>
          <w:color w:val="000000" w:themeColor="text1"/>
          <w:kern w:val="32"/>
          <w:sz w:val="28"/>
          <w:szCs w:val="28"/>
        </w:rPr>
        <w:t xml:space="preserve">VІІІ </w:t>
      </w:r>
      <w:r w:rsidRPr="00062528">
        <w:rPr>
          <w:rFonts w:ascii="Times New Roman" w:hAnsi="Times New Roman" w:cs="Times New Roman"/>
          <w:bCs/>
          <w:color w:val="000000" w:themeColor="text1"/>
          <w:kern w:val="32"/>
          <w:sz w:val="28"/>
        </w:rPr>
        <w:t>«</w:t>
      </w:r>
      <w:r w:rsidRPr="00062528">
        <w:rPr>
          <w:rFonts w:ascii="Times New Roman" w:hAnsi="Times New Roman" w:cs="Times New Roman"/>
          <w:color w:val="000000" w:themeColor="text1"/>
          <w:sz w:val="28"/>
          <w:szCs w:val="28"/>
        </w:rPr>
        <w:t xml:space="preserve">Про встановлення розміру ставок податку на нерухоме майно, відмінне від земельної ділянки </w:t>
      </w:r>
      <w:r w:rsidRPr="00062528">
        <w:rPr>
          <w:rFonts w:ascii="Times New Roman" w:hAnsi="Times New Roman" w:cs="Times New Roman"/>
          <w:bCs/>
          <w:color w:val="000000" w:themeColor="text1"/>
          <w:sz w:val="28"/>
          <w:szCs w:val="28"/>
          <w:lang w:eastAsia="uk-UA"/>
        </w:rPr>
        <w:t xml:space="preserve">на території Обухівської міської територіальної громади Обухівського району Київської області» визнати </w:t>
      </w:r>
      <w:r w:rsidRPr="00062528">
        <w:rPr>
          <w:rFonts w:ascii="Times New Roman" w:eastAsia="Times New Roman" w:hAnsi="Times New Roman" w:cs="Times New Roman"/>
          <w:color w:val="000000" w:themeColor="text1"/>
          <w:sz w:val="28"/>
          <w:szCs w:val="28"/>
          <w:bdr w:val="none" w:sz="0" w:space="0" w:color="auto" w:frame="1"/>
          <w:lang w:eastAsia="uk-UA"/>
        </w:rPr>
        <w:t>таким, що втратило чинність</w:t>
      </w:r>
      <w:r w:rsidRPr="00062528">
        <w:rPr>
          <w:rFonts w:ascii="Times New Roman" w:hAnsi="Times New Roman" w:cs="Times New Roman"/>
          <w:bCs/>
          <w:color w:val="000000" w:themeColor="text1"/>
          <w:sz w:val="28"/>
          <w:szCs w:val="28"/>
          <w:lang w:eastAsia="uk-UA"/>
        </w:rPr>
        <w:t xml:space="preserve">. </w:t>
      </w:r>
    </w:p>
    <w:p w:rsidR="00CA2BC9" w:rsidRPr="00062528" w:rsidRDefault="00CA2BC9" w:rsidP="00062528">
      <w:pPr>
        <w:spacing w:after="0" w:line="240" w:lineRule="auto"/>
        <w:ind w:firstLine="709"/>
        <w:jc w:val="both"/>
        <w:rPr>
          <w:rFonts w:ascii="Times New Roman" w:hAnsi="Times New Roman" w:cs="Times New Roman"/>
          <w:color w:val="000000" w:themeColor="text1"/>
          <w:sz w:val="28"/>
          <w:szCs w:val="28"/>
          <w:lang w:eastAsia="uk-UA"/>
        </w:rPr>
      </w:pPr>
      <w:r w:rsidRPr="00062528">
        <w:rPr>
          <w:rFonts w:ascii="Times New Roman" w:hAnsi="Times New Roman" w:cs="Times New Roman"/>
          <w:color w:val="000000" w:themeColor="text1"/>
          <w:sz w:val="28"/>
          <w:szCs w:val="28"/>
        </w:rPr>
        <w:t xml:space="preserve">7. Секретарю Обухівської міської ради Київської області </w:t>
      </w:r>
      <w:r w:rsidRPr="00062528">
        <w:rPr>
          <w:rFonts w:ascii="Times New Roman" w:hAnsi="Times New Roman" w:cs="Times New Roman"/>
          <w:color w:val="000000" w:themeColor="text1"/>
          <w:sz w:val="28"/>
          <w:szCs w:val="28"/>
          <w:lang w:eastAsia="uk-UA"/>
        </w:rPr>
        <w:t xml:space="preserve">забезпечити надсилання копії цього рішення </w:t>
      </w:r>
      <w:r w:rsidRPr="00062528">
        <w:rPr>
          <w:rFonts w:ascii="Times New Roman" w:hAnsi="Times New Roman" w:cs="Times New Roman"/>
          <w:color w:val="000000" w:themeColor="text1"/>
          <w:sz w:val="28"/>
          <w:szCs w:val="28"/>
          <w:shd w:val="clear" w:color="auto" w:fill="FFFFFF"/>
        </w:rPr>
        <w:t xml:space="preserve">у десятиденний строк з дня його прийняття, але не пізніше 25 липня року, що передує бюджетному періоду, в якому планується застосовування встановленого місцевого податку та податкових пільг зі його сплати, </w:t>
      </w:r>
      <w:r w:rsidRPr="00062528">
        <w:rPr>
          <w:rFonts w:ascii="Times New Roman" w:hAnsi="Times New Roman" w:cs="Times New Roman"/>
          <w:color w:val="000000" w:themeColor="text1"/>
          <w:sz w:val="28"/>
          <w:szCs w:val="28"/>
          <w:lang w:eastAsia="uk-UA"/>
        </w:rPr>
        <w:t xml:space="preserve">до </w:t>
      </w:r>
      <w:r w:rsidRPr="00062528">
        <w:rPr>
          <w:rFonts w:ascii="Times New Roman" w:hAnsi="Times New Roman" w:cs="Times New Roman"/>
          <w:color w:val="000000" w:themeColor="text1"/>
          <w:sz w:val="28"/>
          <w:szCs w:val="28"/>
        </w:rPr>
        <w:t>ГУ ДПС у Київській області</w:t>
      </w:r>
      <w:r w:rsidRPr="00062528">
        <w:rPr>
          <w:rFonts w:ascii="Times New Roman" w:hAnsi="Times New Roman" w:cs="Times New Roman"/>
          <w:color w:val="000000" w:themeColor="text1"/>
          <w:sz w:val="28"/>
          <w:szCs w:val="28"/>
          <w:lang w:eastAsia="uk-UA"/>
        </w:rPr>
        <w:t>.</w:t>
      </w:r>
    </w:p>
    <w:p w:rsidR="00CA2BC9" w:rsidRPr="00062528" w:rsidRDefault="00CA2BC9" w:rsidP="00062528">
      <w:pPr>
        <w:spacing w:after="0" w:line="240" w:lineRule="auto"/>
        <w:ind w:firstLine="709"/>
        <w:jc w:val="both"/>
        <w:rPr>
          <w:rFonts w:ascii="Times New Roman" w:hAnsi="Times New Roman" w:cs="Times New Roman"/>
          <w:bCs/>
          <w:color w:val="000000" w:themeColor="text1"/>
          <w:sz w:val="28"/>
          <w:szCs w:val="28"/>
        </w:rPr>
      </w:pPr>
      <w:r w:rsidRPr="00062528">
        <w:rPr>
          <w:rFonts w:ascii="Times New Roman" w:hAnsi="Times New Roman" w:cs="Times New Roman"/>
          <w:color w:val="000000" w:themeColor="text1"/>
          <w:sz w:val="28"/>
          <w:szCs w:val="28"/>
          <w:bdr w:val="none" w:sz="0" w:space="0" w:color="auto" w:frame="1"/>
        </w:rPr>
        <w:t xml:space="preserve">8. Контроль за виконанням рішення покласти на заступника міського голови </w:t>
      </w:r>
      <w:r w:rsidRPr="00062528">
        <w:rPr>
          <w:rFonts w:ascii="Times New Roman" w:hAnsi="Times New Roman" w:cs="Times New Roman"/>
          <w:color w:val="000000" w:themeColor="text1"/>
          <w:sz w:val="28"/>
          <w:szCs w:val="28"/>
        </w:rPr>
        <w:t>з питань діяльності виконавчих органів Обухівської міської ради</w:t>
      </w:r>
      <w:r w:rsidRPr="00062528">
        <w:rPr>
          <w:rFonts w:ascii="Times New Roman" w:hAnsi="Times New Roman" w:cs="Times New Roman"/>
          <w:color w:val="000000" w:themeColor="text1"/>
          <w:sz w:val="28"/>
          <w:szCs w:val="28"/>
          <w:bdr w:val="none" w:sz="0" w:space="0" w:color="auto" w:frame="1"/>
        </w:rPr>
        <w:t xml:space="preserve">  відповідно до розподілу обов’язків та </w:t>
      </w:r>
      <w:r w:rsidRPr="00062528">
        <w:rPr>
          <w:rFonts w:ascii="Times New Roman" w:hAnsi="Times New Roman" w:cs="Times New Roman"/>
          <w:color w:val="000000" w:themeColor="text1"/>
          <w:sz w:val="28"/>
          <w:szCs w:val="28"/>
        </w:rPr>
        <w:t xml:space="preserve">постійну комісію міської ради з питань </w:t>
      </w:r>
      <w:r w:rsidRPr="00062528">
        <w:rPr>
          <w:rFonts w:ascii="Times New Roman" w:hAnsi="Times New Roman" w:cs="Times New Roman"/>
          <w:bCs/>
          <w:color w:val="000000" w:themeColor="text1"/>
          <w:sz w:val="28"/>
          <w:szCs w:val="28"/>
        </w:rPr>
        <w:t>фінансів, бюджету, планування, соціально – економічного розвитку, інвестицій та міжнародного співробітництва.</w:t>
      </w:r>
    </w:p>
    <w:p w:rsidR="00CA2BC9" w:rsidRPr="00062528" w:rsidRDefault="00CA2BC9" w:rsidP="00062528">
      <w:pPr>
        <w:pStyle w:val="a9"/>
        <w:spacing w:before="0"/>
        <w:ind w:firstLine="709"/>
        <w:jc w:val="both"/>
        <w:rPr>
          <w:rFonts w:ascii="Times New Roman" w:hAnsi="Times New Roman"/>
          <w:noProof/>
          <w:color w:val="000000" w:themeColor="text1"/>
          <w:sz w:val="28"/>
          <w:szCs w:val="28"/>
        </w:rPr>
      </w:pPr>
    </w:p>
    <w:p w:rsidR="00CA2BC9" w:rsidRPr="00062528" w:rsidRDefault="00CA2BC9" w:rsidP="00CA2BC9">
      <w:pPr>
        <w:spacing w:after="0" w:line="240" w:lineRule="auto"/>
        <w:ind w:firstLine="709"/>
        <w:jc w:val="both"/>
        <w:rPr>
          <w:rFonts w:ascii="Times New Roman" w:hAnsi="Times New Roman" w:cs="Times New Roman"/>
          <w:color w:val="000000" w:themeColor="text1"/>
          <w:sz w:val="28"/>
          <w:szCs w:val="28"/>
        </w:rPr>
      </w:pPr>
    </w:p>
    <w:p w:rsidR="00CA2BC9" w:rsidRPr="00062528" w:rsidRDefault="00CA2BC9" w:rsidP="00CA2BC9">
      <w:pPr>
        <w:spacing w:after="0" w:line="240" w:lineRule="auto"/>
        <w:jc w:val="both"/>
        <w:rPr>
          <w:rFonts w:ascii="Times New Roman" w:hAnsi="Times New Roman" w:cs="Times New Roman"/>
          <w:b/>
          <w:color w:val="000000" w:themeColor="text1"/>
          <w:sz w:val="28"/>
          <w:szCs w:val="28"/>
        </w:rPr>
      </w:pPr>
      <w:r w:rsidRPr="00062528">
        <w:rPr>
          <w:rFonts w:ascii="Times New Roman" w:hAnsi="Times New Roman" w:cs="Times New Roman"/>
          <w:b/>
          <w:color w:val="000000" w:themeColor="text1"/>
          <w:sz w:val="28"/>
          <w:szCs w:val="28"/>
        </w:rPr>
        <w:t>Секретар Обухівської міської ради                                      Лариса ІЛЬЄНКО</w:t>
      </w:r>
    </w:p>
    <w:p w:rsidR="00CA2BC9" w:rsidRPr="00062528" w:rsidRDefault="00CA2BC9" w:rsidP="00CA2BC9">
      <w:pPr>
        <w:spacing w:after="0" w:line="240" w:lineRule="auto"/>
        <w:jc w:val="both"/>
        <w:rPr>
          <w:rFonts w:ascii="Times New Roman" w:hAnsi="Times New Roman" w:cs="Times New Roman"/>
          <w:color w:val="000000" w:themeColor="text1"/>
          <w:sz w:val="24"/>
          <w:szCs w:val="24"/>
        </w:rPr>
      </w:pPr>
    </w:p>
    <w:p w:rsidR="00CA2BC9" w:rsidRPr="00062528" w:rsidRDefault="00CA2BC9" w:rsidP="00CA2BC9">
      <w:pPr>
        <w:spacing w:after="0" w:line="240" w:lineRule="auto"/>
        <w:jc w:val="both"/>
        <w:rPr>
          <w:rFonts w:ascii="Times New Roman" w:hAnsi="Times New Roman" w:cs="Times New Roman"/>
          <w:color w:val="000000" w:themeColor="text1"/>
          <w:sz w:val="24"/>
          <w:szCs w:val="24"/>
        </w:rPr>
      </w:pPr>
    </w:p>
    <w:p w:rsidR="00CA2BC9" w:rsidRPr="00062528" w:rsidRDefault="00CA2BC9" w:rsidP="00CA2BC9">
      <w:pPr>
        <w:spacing w:after="0" w:line="240" w:lineRule="auto"/>
        <w:jc w:val="both"/>
        <w:rPr>
          <w:rFonts w:ascii="Times New Roman" w:hAnsi="Times New Roman" w:cs="Times New Roman"/>
          <w:color w:val="000000" w:themeColor="text1"/>
          <w:sz w:val="24"/>
          <w:szCs w:val="24"/>
        </w:rPr>
      </w:pPr>
    </w:p>
    <w:p w:rsidR="00CA2BC9" w:rsidRPr="00062528" w:rsidRDefault="00CA2BC9" w:rsidP="00CA2BC9">
      <w:pPr>
        <w:spacing w:after="0" w:line="240" w:lineRule="auto"/>
        <w:jc w:val="both"/>
        <w:rPr>
          <w:rFonts w:ascii="Times New Roman" w:hAnsi="Times New Roman" w:cs="Times New Roman"/>
          <w:color w:val="000000" w:themeColor="text1"/>
          <w:sz w:val="24"/>
          <w:szCs w:val="24"/>
        </w:rPr>
      </w:pPr>
    </w:p>
    <w:p w:rsidR="00CA2BC9" w:rsidRPr="00062528" w:rsidRDefault="00CA2BC9" w:rsidP="00CA2BC9">
      <w:pPr>
        <w:spacing w:after="0" w:line="240" w:lineRule="auto"/>
        <w:jc w:val="both"/>
        <w:rPr>
          <w:rFonts w:ascii="Times New Roman" w:hAnsi="Times New Roman" w:cs="Times New Roman"/>
          <w:color w:val="000000" w:themeColor="text1"/>
          <w:sz w:val="24"/>
          <w:szCs w:val="24"/>
        </w:rPr>
      </w:pPr>
    </w:p>
    <w:p w:rsidR="00062528" w:rsidRPr="00062528" w:rsidRDefault="00062528" w:rsidP="00CA2BC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p w:rsidR="00062528" w:rsidRPr="00062528" w:rsidRDefault="00062528" w:rsidP="00CA2BC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p w:rsidR="00062528" w:rsidRPr="00062528" w:rsidRDefault="00062528" w:rsidP="00CA2BC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p w:rsidR="00062528" w:rsidRPr="00062528" w:rsidRDefault="00062528" w:rsidP="00CA2BC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p w:rsidR="00062528" w:rsidRPr="00062528" w:rsidRDefault="00062528" w:rsidP="00CA2BC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p w:rsidR="00062528" w:rsidRPr="00062528" w:rsidRDefault="00062528" w:rsidP="00CA2BC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p w:rsidR="00CA2BC9" w:rsidRPr="00062528" w:rsidRDefault="00CA2BC9" w:rsidP="00CA2BC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color w:val="000000" w:themeColor="text1"/>
          <w:sz w:val="24"/>
          <w:szCs w:val="24"/>
        </w:rPr>
        <w:t>Аліна КОНДРАТЮК</w:t>
      </w:r>
    </w:p>
    <w:p w:rsidR="00062528" w:rsidRPr="00062528" w:rsidRDefault="00062528" w:rsidP="009C7EBE">
      <w:pPr>
        <w:spacing w:after="0" w:line="240" w:lineRule="auto"/>
        <w:jc w:val="right"/>
        <w:rPr>
          <w:rFonts w:ascii="Times New Roman" w:hAnsi="Times New Roman"/>
          <w:color w:val="000000" w:themeColor="text1"/>
        </w:rPr>
      </w:pP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lastRenderedPageBreak/>
        <w:t xml:space="preserve">Додаток 1 до рішення Обухівської </w:t>
      </w: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t xml:space="preserve">міської ради Київської області </w:t>
      </w:r>
    </w:p>
    <w:p w:rsidR="009C7EBE" w:rsidRPr="00062528" w:rsidRDefault="00062528"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t>від 29</w:t>
      </w:r>
      <w:r w:rsidR="009C7EBE" w:rsidRPr="00062528">
        <w:rPr>
          <w:rFonts w:ascii="Times New Roman" w:hAnsi="Times New Roman"/>
          <w:color w:val="000000" w:themeColor="text1"/>
        </w:rPr>
        <w:t xml:space="preserve"> .05.2025</w:t>
      </w:r>
      <w:r w:rsidRPr="00062528">
        <w:rPr>
          <w:rFonts w:ascii="Times New Roman" w:hAnsi="Times New Roman"/>
          <w:color w:val="000000" w:themeColor="text1"/>
        </w:rPr>
        <w:t xml:space="preserve">  № 1717</w:t>
      </w:r>
      <w:r w:rsidR="009C7EBE" w:rsidRPr="00062528">
        <w:rPr>
          <w:rFonts w:ascii="Times New Roman" w:hAnsi="Times New Roman"/>
          <w:color w:val="000000" w:themeColor="text1"/>
        </w:rPr>
        <w:t xml:space="preserve"> - 76  - </w:t>
      </w:r>
      <w:r w:rsidR="009C7EBE" w:rsidRPr="00062528">
        <w:rPr>
          <w:rFonts w:ascii="Times New Roman" w:hAnsi="Times New Roman"/>
          <w:color w:val="000000" w:themeColor="text1"/>
          <w:lang w:val="en-US"/>
        </w:rPr>
        <w:t>V</w:t>
      </w:r>
      <w:r w:rsidR="009C7EBE" w:rsidRPr="00062528">
        <w:rPr>
          <w:rFonts w:ascii="Times New Roman" w:hAnsi="Times New Roman"/>
          <w:color w:val="000000" w:themeColor="text1"/>
        </w:rPr>
        <w:t>ІІІ</w:t>
      </w:r>
    </w:p>
    <w:p w:rsidR="009C7EBE" w:rsidRPr="00062528" w:rsidRDefault="009C7EBE" w:rsidP="009C7EBE">
      <w:pPr>
        <w:pStyle w:val="ShapkaDocumentu"/>
        <w:spacing w:after="0"/>
        <w:ind w:left="0"/>
        <w:jc w:val="right"/>
        <w:rPr>
          <w:rFonts w:ascii="Times New Roman" w:hAnsi="Times New Roman"/>
          <w:noProof/>
          <w:color w:val="000000" w:themeColor="text1"/>
          <w:sz w:val="24"/>
          <w:szCs w:val="24"/>
        </w:rPr>
      </w:pPr>
    </w:p>
    <w:p w:rsidR="009C7EBE" w:rsidRPr="00062528" w:rsidRDefault="009C7EBE" w:rsidP="009C7EBE">
      <w:pPr>
        <w:pStyle w:val="afb"/>
        <w:spacing w:before="120" w:after="120"/>
        <w:rPr>
          <w:rFonts w:ascii="Times New Roman" w:hAnsi="Times New Roman"/>
          <w:noProof/>
          <w:color w:val="000000" w:themeColor="text1"/>
          <w:sz w:val="28"/>
          <w:szCs w:val="28"/>
          <w:vertAlign w:val="superscript"/>
        </w:rPr>
      </w:pPr>
      <w:r w:rsidRPr="00062528">
        <w:rPr>
          <w:rFonts w:ascii="Times New Roman" w:hAnsi="Times New Roman"/>
          <w:noProof/>
          <w:color w:val="000000" w:themeColor="text1"/>
          <w:sz w:val="28"/>
          <w:szCs w:val="28"/>
        </w:rPr>
        <w:t>СТАВКИ</w:t>
      </w:r>
      <w:r w:rsidRPr="00062528">
        <w:rPr>
          <w:rFonts w:ascii="Times New Roman" w:hAnsi="Times New Roman"/>
          <w:noProof/>
          <w:color w:val="000000" w:themeColor="text1"/>
          <w:sz w:val="28"/>
          <w:szCs w:val="28"/>
          <w:vertAlign w:val="superscript"/>
        </w:rPr>
        <w:br/>
      </w:r>
      <w:r w:rsidRPr="00062528">
        <w:rPr>
          <w:rFonts w:ascii="Times New Roman" w:hAnsi="Times New Roman"/>
          <w:noProof/>
          <w:color w:val="000000" w:themeColor="text1"/>
          <w:sz w:val="28"/>
          <w:szCs w:val="28"/>
        </w:rPr>
        <w:t xml:space="preserve">податку на нерухоме майно, відмінне від земельної ділянки, на території Обухівської міської територіальної громади Обухівського району Київської області </w:t>
      </w:r>
    </w:p>
    <w:p w:rsidR="009C7EBE" w:rsidRPr="00062528" w:rsidRDefault="009C7EBE" w:rsidP="009C7EBE">
      <w:pPr>
        <w:pStyle w:val="a9"/>
        <w:ind w:firstLine="0"/>
        <w:jc w:val="both"/>
        <w:rPr>
          <w:rFonts w:ascii="Times New Roman" w:hAnsi="Times New Roman"/>
          <w:b/>
          <w:noProof/>
          <w:color w:val="000000" w:themeColor="text1"/>
          <w:sz w:val="28"/>
          <w:szCs w:val="28"/>
          <w:lang w:val="ru-RU"/>
        </w:rPr>
      </w:pPr>
      <w:r w:rsidRPr="00062528">
        <w:rPr>
          <w:rFonts w:ascii="Times New Roman" w:hAnsi="Times New Roman"/>
          <w:b/>
          <w:noProof/>
          <w:color w:val="000000" w:themeColor="text1"/>
          <w:sz w:val="28"/>
          <w:szCs w:val="28"/>
          <w:lang w:val="ru-RU"/>
        </w:rPr>
        <w:t>Ставки вводяться в дію з 01 січня 2026 року</w:t>
      </w:r>
    </w:p>
    <w:p w:rsidR="009C7EBE" w:rsidRPr="00062528" w:rsidRDefault="009C7EBE" w:rsidP="009C7EBE">
      <w:pPr>
        <w:pStyle w:val="a9"/>
        <w:spacing w:after="120"/>
        <w:jc w:val="both"/>
        <w:rPr>
          <w:rFonts w:ascii="Times New Roman" w:hAnsi="Times New Roman"/>
          <w:color w:val="000000" w:themeColor="text1"/>
          <w:sz w:val="28"/>
          <w:szCs w:val="28"/>
        </w:rPr>
      </w:pPr>
      <w:r w:rsidRPr="00062528">
        <w:rPr>
          <w:rFonts w:ascii="Times New Roman" w:hAnsi="Times New Roman"/>
          <w:color w:val="000000" w:themeColor="text1"/>
          <w:sz w:val="28"/>
          <w:szCs w:val="28"/>
        </w:rPr>
        <w:t>Адміністративно-територіальні одиниці або населені пункти Обухівської міської територіальної громади Обухівського району Київської області, на які поширюється дія рішення Обухівської міської ради Київської області:</w:t>
      </w:r>
    </w:p>
    <w:p w:rsidR="009C7EBE" w:rsidRPr="00062528" w:rsidRDefault="009C7EBE" w:rsidP="009C7EBE">
      <w:pPr>
        <w:pStyle w:val="a9"/>
        <w:spacing w:before="0"/>
        <w:jc w:val="both"/>
        <w:rPr>
          <w:rFonts w:ascii="Times New Roman" w:hAnsi="Times New Roman"/>
          <w:noProof/>
          <w:color w:val="000000" w:themeColor="text1"/>
          <w:sz w:val="28"/>
          <w:szCs w:val="28"/>
        </w:rPr>
      </w:pP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4"/>
        <w:gridCol w:w="2603"/>
        <w:gridCol w:w="2604"/>
        <w:gridCol w:w="2078"/>
      </w:tblGrid>
      <w:tr w:rsidR="00062528" w:rsidRPr="00062528" w:rsidTr="00CA2BC9">
        <w:trPr>
          <w:trHeight w:val="1011"/>
        </w:trPr>
        <w:tc>
          <w:tcPr>
            <w:tcW w:w="2604" w:type="dxa"/>
          </w:tcPr>
          <w:p w:rsidR="009C7EBE" w:rsidRPr="00062528" w:rsidRDefault="009C7EBE" w:rsidP="00CA2BC9">
            <w:pPr>
              <w:pStyle w:val="a9"/>
              <w:ind w:firstLine="34"/>
              <w:jc w:val="center"/>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Код області</w:t>
            </w:r>
          </w:p>
          <w:p w:rsidR="009C7EBE" w:rsidRPr="00062528" w:rsidRDefault="009C7EBE" w:rsidP="00CA2BC9">
            <w:pPr>
              <w:pStyle w:val="a9"/>
              <w:ind w:firstLine="34"/>
              <w:jc w:val="center"/>
              <w:rPr>
                <w:rFonts w:ascii="Times New Roman" w:hAnsi="Times New Roman"/>
                <w:noProof/>
                <w:color w:val="000000" w:themeColor="text1"/>
                <w:sz w:val="24"/>
                <w:szCs w:val="24"/>
              </w:rPr>
            </w:pPr>
          </w:p>
        </w:tc>
        <w:tc>
          <w:tcPr>
            <w:tcW w:w="2603" w:type="dxa"/>
          </w:tcPr>
          <w:p w:rsidR="009C7EBE" w:rsidRPr="00062528" w:rsidRDefault="009C7EBE" w:rsidP="00CA2BC9">
            <w:pPr>
              <w:pStyle w:val="a9"/>
              <w:ind w:firstLine="34"/>
              <w:jc w:val="center"/>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Код району</w:t>
            </w:r>
          </w:p>
          <w:p w:rsidR="009C7EBE" w:rsidRPr="00062528" w:rsidRDefault="009C7EBE" w:rsidP="00CA2BC9">
            <w:pPr>
              <w:pStyle w:val="a9"/>
              <w:ind w:firstLine="34"/>
              <w:jc w:val="center"/>
              <w:rPr>
                <w:rFonts w:ascii="Times New Roman" w:hAnsi="Times New Roman"/>
                <w:b/>
                <w:noProof/>
                <w:color w:val="000000" w:themeColor="text1"/>
                <w:sz w:val="24"/>
                <w:szCs w:val="24"/>
              </w:rPr>
            </w:pPr>
          </w:p>
        </w:tc>
        <w:tc>
          <w:tcPr>
            <w:tcW w:w="2604" w:type="dxa"/>
          </w:tcPr>
          <w:p w:rsidR="009C7EBE" w:rsidRPr="00062528" w:rsidRDefault="009C7EBE" w:rsidP="00CA2BC9">
            <w:pPr>
              <w:pStyle w:val="a9"/>
              <w:ind w:firstLine="34"/>
              <w:jc w:val="center"/>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Код згі</w:t>
            </w:r>
            <w:r w:rsidRPr="00062528">
              <w:rPr>
                <w:rFonts w:ascii="Times New Roman" w:hAnsi="Times New Roman"/>
                <w:noProof/>
                <w:color w:val="000000" w:themeColor="text1"/>
                <w:sz w:val="24"/>
                <w:szCs w:val="24"/>
                <w:lang w:val="en-US"/>
              </w:rPr>
              <w:t>дно з КОАТУУ</w:t>
            </w:r>
          </w:p>
          <w:p w:rsidR="009C7EBE" w:rsidRPr="00062528" w:rsidRDefault="009C7EBE" w:rsidP="00CA2BC9">
            <w:pPr>
              <w:pStyle w:val="a9"/>
              <w:ind w:firstLine="34"/>
              <w:jc w:val="center"/>
              <w:rPr>
                <w:rFonts w:ascii="Times New Roman" w:hAnsi="Times New Roman"/>
                <w:b/>
                <w:noProof/>
                <w:color w:val="000000" w:themeColor="text1"/>
                <w:sz w:val="24"/>
                <w:szCs w:val="24"/>
              </w:rPr>
            </w:pPr>
          </w:p>
        </w:tc>
        <w:tc>
          <w:tcPr>
            <w:tcW w:w="2078" w:type="dxa"/>
          </w:tcPr>
          <w:p w:rsidR="009C7EBE" w:rsidRPr="00062528" w:rsidRDefault="009C7EBE" w:rsidP="00CA2BC9">
            <w:pPr>
              <w:pStyle w:val="a9"/>
              <w:ind w:firstLine="34"/>
              <w:jc w:val="center"/>
              <w:rPr>
                <w:rFonts w:ascii="Times New Roman" w:hAnsi="Times New Roman"/>
                <w:noProof/>
                <w:color w:val="000000" w:themeColor="text1"/>
                <w:sz w:val="24"/>
                <w:szCs w:val="24"/>
                <w:lang w:val="ru-RU"/>
              </w:rPr>
            </w:pPr>
            <w:r w:rsidRPr="00062528">
              <w:rPr>
                <w:rFonts w:ascii="Times New Roman" w:hAnsi="Times New Roman"/>
                <w:noProof/>
                <w:color w:val="000000" w:themeColor="text1"/>
                <w:sz w:val="24"/>
                <w:szCs w:val="24"/>
                <w:lang w:val="ru-RU"/>
              </w:rPr>
              <w:t xml:space="preserve">Найменування адміністративно-територіальної одиниці або </w:t>
            </w:r>
            <w:r w:rsidRPr="00062528">
              <w:rPr>
                <w:rFonts w:ascii="Times New Roman" w:hAnsi="Times New Roman"/>
                <w:noProof/>
                <w:color w:val="000000" w:themeColor="text1"/>
                <w:sz w:val="24"/>
                <w:szCs w:val="24"/>
                <w:lang w:val="ru-RU"/>
              </w:rPr>
              <w:br/>
              <w:t>населеного пункту, або території об’єднаної територіальної громади:</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pStyle w:val="a9"/>
              <w:ind w:firstLine="0"/>
              <w:rPr>
                <w:rFonts w:ascii="Times New Roman" w:hAnsi="Times New Roman"/>
                <w:noProof/>
                <w:color w:val="000000" w:themeColor="text1"/>
                <w:sz w:val="24"/>
                <w:szCs w:val="24"/>
              </w:rPr>
            </w:pPr>
            <w:r w:rsidRPr="00062528">
              <w:rPr>
                <w:rFonts w:ascii="Times New Roman" w:hAnsi="Times New Roman"/>
                <w:bCs/>
                <w:color w:val="000000" w:themeColor="text1"/>
                <w:sz w:val="24"/>
                <w:szCs w:val="24"/>
                <w:shd w:val="clear" w:color="auto" w:fill="FFFFFF"/>
              </w:rPr>
              <w:t>UA32120110010071582</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місто Обухів (с. Таценки, с. Ленди) , Обухівської міської територіальної громади Обухівського району Київської області, центр територіальної громади</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pStyle w:val="a9"/>
              <w:ind w:firstLine="0"/>
              <w:rPr>
                <w:rFonts w:ascii="Times New Roman" w:hAnsi="Times New Roman"/>
                <w:noProof/>
                <w:color w:val="000000" w:themeColor="text1"/>
                <w:sz w:val="24"/>
                <w:szCs w:val="24"/>
              </w:rPr>
            </w:pPr>
            <w:r w:rsidRPr="00062528">
              <w:rPr>
                <w:rFonts w:ascii="Times New Roman" w:hAnsi="Times New Roman"/>
                <w:bCs/>
                <w:color w:val="000000" w:themeColor="text1"/>
                <w:sz w:val="24"/>
                <w:szCs w:val="24"/>
                <w:shd w:val="clear" w:color="auto" w:fill="FFFFFF"/>
              </w:rPr>
              <w:t>UA32120110030025634</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Германівка,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UA32120110040034460</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 xml:space="preserve">село Григорівка, Обухівської міської територіальної громади </w:t>
            </w:r>
            <w:r w:rsidRPr="00062528">
              <w:rPr>
                <w:rFonts w:ascii="Times New Roman" w:hAnsi="Times New Roman"/>
                <w:noProof/>
                <w:color w:val="000000" w:themeColor="text1"/>
                <w:sz w:val="24"/>
                <w:szCs w:val="24"/>
              </w:rPr>
              <w:lastRenderedPageBreak/>
              <w:t>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UA32120110050099925</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Гусачівка,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UA32120110180044507</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Матяшівка,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UA32120110060086476</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Дерев’яна,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UA32120110070070132</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Деремезна,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UA32120110080011077</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Долина,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UA32120110160018322</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 xml:space="preserve">село Макарівка, Обухівської міської територіальної громади Обухівського </w:t>
            </w:r>
            <w:r w:rsidRPr="00062528">
              <w:rPr>
                <w:rFonts w:ascii="Times New Roman" w:hAnsi="Times New Roman"/>
                <w:noProof/>
                <w:color w:val="000000" w:themeColor="text1"/>
                <w:sz w:val="24"/>
                <w:szCs w:val="24"/>
              </w:rPr>
              <w:lastRenderedPageBreak/>
              <w:t>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UA32120110110028272</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Копачів,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UA32120110090088507</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Застугна,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UA32120110250097285</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Шевченкове,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UA32120110130033510</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Красне Перше,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UA32120110100017758</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Козіївка,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UA32120110120019908</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 xml:space="preserve">село Красна Слобідка, Обухівської міської територіальної громади </w:t>
            </w:r>
            <w:r w:rsidRPr="00062528">
              <w:rPr>
                <w:rFonts w:ascii="Times New Roman" w:hAnsi="Times New Roman"/>
                <w:noProof/>
                <w:color w:val="000000" w:themeColor="text1"/>
                <w:sz w:val="24"/>
                <w:szCs w:val="24"/>
              </w:rPr>
              <w:lastRenderedPageBreak/>
              <w:t>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UA32120110020068402</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Безименне,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UA32120110170039279</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Мала Вільшанка,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shd w:val="clear" w:color="auto" w:fill="FFFFFF"/>
              <w:spacing w:before="100" w:beforeAutospacing="1" w:after="100" w:afterAutospacing="1" w:line="240" w:lineRule="auto"/>
              <w:rPr>
                <w:rFonts w:ascii="Times New Roman" w:eastAsia="Times New Roman" w:hAnsi="Times New Roman"/>
                <w:color w:val="000000" w:themeColor="text1"/>
                <w:sz w:val="24"/>
                <w:szCs w:val="24"/>
                <w:lang w:eastAsia="uk-UA"/>
              </w:rPr>
            </w:pPr>
            <w:r w:rsidRPr="00062528">
              <w:rPr>
                <w:rFonts w:ascii="Times New Roman" w:eastAsia="Times New Roman" w:hAnsi="Times New Roman"/>
                <w:bCs/>
                <w:color w:val="000000" w:themeColor="text1"/>
                <w:sz w:val="24"/>
                <w:szCs w:val="24"/>
                <w:lang w:eastAsia="uk-UA"/>
              </w:rPr>
              <w:t>UA32120110230026992</w:t>
            </w:r>
          </w:p>
          <w:p w:rsidR="009C7EBE" w:rsidRPr="00062528" w:rsidRDefault="009C7EBE" w:rsidP="009C7EBE">
            <w:pPr>
              <w:numPr>
                <w:ilvl w:val="0"/>
                <w:numId w:val="17"/>
              </w:numPr>
              <w:shd w:val="clear" w:color="auto" w:fill="FFFFFF"/>
              <w:spacing w:before="100" w:beforeAutospacing="1" w:after="15" w:line="240" w:lineRule="auto"/>
              <w:ind w:left="180"/>
              <w:rPr>
                <w:rFonts w:ascii="Times New Roman" w:eastAsia="Times New Roman" w:hAnsi="Times New Roman"/>
                <w:color w:val="000000" w:themeColor="text1"/>
                <w:sz w:val="24"/>
                <w:szCs w:val="24"/>
                <w:lang w:eastAsia="uk-UA"/>
              </w:rPr>
            </w:pPr>
          </w:p>
          <w:p w:rsidR="009C7EBE" w:rsidRPr="00062528" w:rsidRDefault="009C7EBE" w:rsidP="00CA2BC9">
            <w:pPr>
              <w:jc w:val="center"/>
              <w:rPr>
                <w:rFonts w:ascii="Times New Roman" w:hAnsi="Times New Roman"/>
                <w:color w:val="000000" w:themeColor="text1"/>
                <w:sz w:val="24"/>
                <w:szCs w:val="24"/>
              </w:rPr>
            </w:pP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Степок,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UA32120110200060550</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Перегонівка,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UA32120110220071174</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Семенівка,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UA32120110140046894</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 xml:space="preserve">село Кулі, Обухівської міської територіальної громади </w:t>
            </w:r>
            <w:r w:rsidRPr="00062528">
              <w:rPr>
                <w:rFonts w:ascii="Times New Roman" w:hAnsi="Times New Roman"/>
                <w:noProof/>
                <w:color w:val="000000" w:themeColor="text1"/>
                <w:sz w:val="24"/>
                <w:szCs w:val="24"/>
              </w:rPr>
              <w:lastRenderedPageBreak/>
              <w:t>Обухівського району Київської області</w:t>
            </w:r>
          </w:p>
        </w:tc>
      </w:tr>
      <w:tr w:rsidR="00062528" w:rsidRPr="00062528" w:rsidTr="00CA2BC9">
        <w:trPr>
          <w:trHeight w:val="559"/>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Pr>
          <w:p w:rsidR="009C7EBE" w:rsidRPr="00062528" w:rsidRDefault="009C7EBE" w:rsidP="00CA2BC9">
            <w:pP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UA32120110210060803</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Перше Травня, Обухівської міської територіальної громади Обухівського району Київської області</w:t>
            </w:r>
          </w:p>
        </w:tc>
      </w:tr>
      <w:tr w:rsidR="009C7EBE" w:rsidRPr="00062528" w:rsidTr="00CA2BC9">
        <w:trPr>
          <w:trHeight w:val="768"/>
        </w:trPr>
        <w:tc>
          <w:tcPr>
            <w:tcW w:w="2604" w:type="dxa"/>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jc w:val="center"/>
              <w:rPr>
                <w:color w:val="000000" w:themeColor="text1"/>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UA32120110190092440</w:t>
            </w:r>
          </w:p>
        </w:tc>
        <w:tc>
          <w:tcPr>
            <w:tcW w:w="2078" w:type="dxa"/>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Нещерів, Обухівської міської територіальної громади Обухівського району Київської області</w:t>
            </w:r>
          </w:p>
        </w:tc>
      </w:tr>
    </w:tbl>
    <w:p w:rsidR="009C7EBE" w:rsidRPr="00062528" w:rsidRDefault="009C7EBE" w:rsidP="009C7EBE">
      <w:pPr>
        <w:widowControl w:val="0"/>
        <w:rPr>
          <w:color w:val="000000" w:themeColor="text1"/>
          <w:sz w:val="14"/>
          <w:szCs w:val="14"/>
        </w:rPr>
      </w:pPr>
    </w:p>
    <w:tbl>
      <w:tblPr>
        <w:tblW w:w="51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28"/>
        <w:gridCol w:w="3944"/>
        <w:gridCol w:w="988"/>
        <w:gridCol w:w="844"/>
        <w:gridCol w:w="844"/>
        <w:gridCol w:w="984"/>
        <w:gridCol w:w="704"/>
        <w:gridCol w:w="848"/>
      </w:tblGrid>
      <w:tr w:rsidR="00062528" w:rsidRPr="00062528" w:rsidTr="00CA2BC9">
        <w:tc>
          <w:tcPr>
            <w:tcW w:w="2363" w:type="pct"/>
            <w:gridSpan w:val="2"/>
            <w:shd w:val="clear" w:color="auto" w:fill="auto"/>
            <w:vAlign w:val="center"/>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 xml:space="preserve">Класифікація будівель і споруд </w:t>
            </w:r>
            <w:r w:rsidRPr="00062528">
              <w:rPr>
                <w:rFonts w:ascii="Times New Roman" w:hAnsi="Times New Roman"/>
                <w:b/>
                <w:color w:val="000000" w:themeColor="text1"/>
                <w:sz w:val="24"/>
                <w:szCs w:val="24"/>
                <w:lang w:val="uk-UA"/>
              </w:rPr>
              <w:br/>
              <w:t>(відповідно до Національного класифікатора будівель та споруд НК 018-2023, затвердженого наказом Міністерства економіки України від 17 травня 2023 року № 3573)</w:t>
            </w:r>
          </w:p>
        </w:tc>
        <w:tc>
          <w:tcPr>
            <w:tcW w:w="2637" w:type="pct"/>
            <w:gridSpan w:val="6"/>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Ставки податку</w:t>
            </w:r>
            <w:r w:rsidRPr="00062528">
              <w:rPr>
                <w:rFonts w:ascii="Times New Roman" w:hAnsi="Times New Roman"/>
                <w:b/>
                <w:color w:val="000000" w:themeColor="text1"/>
                <w:sz w:val="24"/>
                <w:szCs w:val="24"/>
                <w:lang w:val="uk-UA"/>
              </w:rPr>
              <w:br/>
              <w:t>(у % від розміру мінімальної заробітної плати)</w:t>
            </w:r>
          </w:p>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за 1 кв. метр</w:t>
            </w:r>
          </w:p>
        </w:tc>
      </w:tr>
      <w:tr w:rsidR="00062528" w:rsidRPr="00062528" w:rsidTr="00CA2BC9">
        <w:tc>
          <w:tcPr>
            <w:tcW w:w="368" w:type="pct"/>
            <w:shd w:val="clear" w:color="auto" w:fill="auto"/>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Код</w:t>
            </w:r>
          </w:p>
        </w:tc>
        <w:tc>
          <w:tcPr>
            <w:tcW w:w="1995" w:type="pct"/>
            <w:shd w:val="clear" w:color="auto" w:fill="auto"/>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Назва класифікаційної одиниці</w:t>
            </w:r>
          </w:p>
        </w:tc>
        <w:tc>
          <w:tcPr>
            <w:tcW w:w="1354" w:type="pct"/>
            <w:gridSpan w:val="3"/>
            <w:shd w:val="clear" w:color="auto" w:fill="auto"/>
            <w:tcMar>
              <w:left w:w="28" w:type="dxa"/>
              <w:right w:w="28" w:type="dxa"/>
            </w:tcMar>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Для юридичних осіб</w:t>
            </w:r>
          </w:p>
        </w:tc>
        <w:tc>
          <w:tcPr>
            <w:tcW w:w="1283" w:type="pct"/>
            <w:gridSpan w:val="3"/>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 xml:space="preserve">Для фізичних осіб </w:t>
            </w:r>
            <w:r w:rsidRPr="00062528">
              <w:rPr>
                <w:rFonts w:ascii="Times New Roman" w:hAnsi="Times New Roman"/>
                <w:color w:val="000000" w:themeColor="text1"/>
                <w:sz w:val="24"/>
                <w:szCs w:val="24"/>
                <w:lang w:val="uk-UA"/>
              </w:rPr>
              <w:br/>
            </w:r>
          </w:p>
        </w:tc>
      </w:tr>
      <w:tr w:rsidR="00062528" w:rsidRPr="00062528" w:rsidTr="00CA2BC9">
        <w:tc>
          <w:tcPr>
            <w:tcW w:w="368" w:type="pct"/>
            <w:shd w:val="clear" w:color="auto" w:fill="auto"/>
            <w:vAlign w:val="center"/>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1995" w:type="pct"/>
            <w:shd w:val="clear" w:color="auto" w:fill="auto"/>
            <w:vAlign w:val="center"/>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500" w:type="pct"/>
            <w:shd w:val="clear" w:color="auto" w:fill="auto"/>
            <w:tcMar>
              <w:left w:w="28" w:type="dxa"/>
              <w:right w:w="28" w:type="dxa"/>
            </w:tcMar>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 xml:space="preserve">1 </w:t>
            </w:r>
          </w:p>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зона</w:t>
            </w:r>
            <w:r w:rsidRPr="00062528">
              <w:rPr>
                <w:rFonts w:ascii="Times New Roman" w:hAnsi="Times New Roman"/>
                <w:color w:val="000000" w:themeColor="text1"/>
                <w:sz w:val="24"/>
                <w:szCs w:val="24"/>
                <w:vertAlign w:val="superscript"/>
                <w:lang w:val="uk-UA"/>
              </w:rPr>
              <w:t>4</w:t>
            </w:r>
          </w:p>
        </w:tc>
        <w:tc>
          <w:tcPr>
            <w:tcW w:w="427" w:type="pct"/>
            <w:shd w:val="clear" w:color="auto" w:fill="auto"/>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2</w:t>
            </w:r>
          </w:p>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зона</w:t>
            </w:r>
            <w:r w:rsidRPr="00062528">
              <w:rPr>
                <w:rFonts w:ascii="Times New Roman" w:hAnsi="Times New Roman"/>
                <w:color w:val="000000" w:themeColor="text1"/>
                <w:sz w:val="24"/>
                <w:szCs w:val="24"/>
                <w:vertAlign w:val="superscript"/>
                <w:lang w:val="uk-UA"/>
              </w:rPr>
              <w:t>4</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3</w:t>
            </w:r>
          </w:p>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зона</w:t>
            </w:r>
            <w:r w:rsidRPr="00062528">
              <w:rPr>
                <w:rFonts w:ascii="Times New Roman" w:hAnsi="Times New Roman"/>
                <w:color w:val="000000" w:themeColor="text1"/>
                <w:sz w:val="24"/>
                <w:szCs w:val="24"/>
                <w:vertAlign w:val="superscript"/>
                <w:lang w:val="uk-UA"/>
              </w:rPr>
              <w:t>4</w:t>
            </w:r>
          </w:p>
        </w:tc>
        <w:tc>
          <w:tcPr>
            <w:tcW w:w="498" w:type="pct"/>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1</w:t>
            </w:r>
          </w:p>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зона</w:t>
            </w:r>
            <w:r w:rsidRPr="00062528">
              <w:rPr>
                <w:rFonts w:ascii="Times New Roman" w:hAnsi="Times New Roman"/>
                <w:color w:val="000000" w:themeColor="text1"/>
                <w:sz w:val="24"/>
                <w:szCs w:val="24"/>
                <w:vertAlign w:val="superscript"/>
                <w:lang w:val="uk-UA"/>
              </w:rPr>
              <w:t>4</w:t>
            </w:r>
          </w:p>
        </w:tc>
        <w:tc>
          <w:tcPr>
            <w:tcW w:w="356" w:type="pct"/>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2</w:t>
            </w:r>
          </w:p>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зона</w:t>
            </w:r>
            <w:r w:rsidRPr="00062528">
              <w:rPr>
                <w:rFonts w:ascii="Times New Roman" w:hAnsi="Times New Roman"/>
                <w:color w:val="000000" w:themeColor="text1"/>
                <w:sz w:val="24"/>
                <w:szCs w:val="24"/>
                <w:vertAlign w:val="superscript"/>
                <w:lang w:val="uk-UA"/>
              </w:rPr>
              <w:t>4</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3</w:t>
            </w:r>
          </w:p>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зона</w:t>
            </w:r>
            <w:r w:rsidRPr="00062528">
              <w:rPr>
                <w:rFonts w:ascii="Times New Roman" w:hAnsi="Times New Roman"/>
                <w:color w:val="000000" w:themeColor="text1"/>
                <w:sz w:val="24"/>
                <w:szCs w:val="24"/>
                <w:vertAlign w:val="superscript"/>
                <w:lang w:val="uk-UA"/>
              </w:rPr>
              <w:t>4</w:t>
            </w:r>
          </w:p>
        </w:tc>
      </w:tr>
      <w:tr w:rsidR="00062528" w:rsidRPr="00062528" w:rsidTr="00CA2BC9">
        <w:tc>
          <w:tcPr>
            <w:tcW w:w="368" w:type="pct"/>
            <w:shd w:val="clear" w:color="auto" w:fill="auto"/>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1</w:t>
            </w:r>
          </w:p>
        </w:tc>
        <w:tc>
          <w:tcPr>
            <w:tcW w:w="1995" w:type="pct"/>
            <w:shd w:val="clear" w:color="auto" w:fill="auto"/>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2</w:t>
            </w:r>
          </w:p>
        </w:tc>
        <w:tc>
          <w:tcPr>
            <w:tcW w:w="500" w:type="pct"/>
            <w:shd w:val="clear" w:color="auto" w:fill="auto"/>
            <w:tcMar>
              <w:left w:w="28" w:type="dxa"/>
              <w:right w:w="28" w:type="dxa"/>
            </w:tcMar>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3</w:t>
            </w:r>
          </w:p>
        </w:tc>
        <w:tc>
          <w:tcPr>
            <w:tcW w:w="427" w:type="pct"/>
            <w:shd w:val="clear" w:color="auto" w:fill="auto"/>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4</w:t>
            </w:r>
          </w:p>
        </w:tc>
        <w:tc>
          <w:tcPr>
            <w:tcW w:w="427" w:type="pct"/>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5</w:t>
            </w:r>
          </w:p>
        </w:tc>
        <w:tc>
          <w:tcPr>
            <w:tcW w:w="498" w:type="pct"/>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6</w:t>
            </w:r>
          </w:p>
        </w:tc>
        <w:tc>
          <w:tcPr>
            <w:tcW w:w="356" w:type="pct"/>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7</w:t>
            </w:r>
          </w:p>
        </w:tc>
        <w:tc>
          <w:tcPr>
            <w:tcW w:w="429" w:type="pct"/>
            <w:vAlign w:val="center"/>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8</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1</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БУДІВЛІ</w:t>
            </w:r>
          </w:p>
        </w:tc>
        <w:tc>
          <w:tcPr>
            <w:tcW w:w="500" w:type="pct"/>
            <w:shd w:val="clear" w:color="auto" w:fill="auto"/>
            <w:tcMar>
              <w:left w:w="28" w:type="dxa"/>
              <w:right w:w="28" w:type="dxa"/>
            </w:tcMar>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1,000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rPr>
                <w:color w:val="000000" w:themeColor="text1"/>
              </w:rPr>
            </w:pPr>
            <w:r w:rsidRPr="00062528">
              <w:rPr>
                <w:rFonts w:ascii="Times New Roman" w:hAnsi="Times New Roman"/>
                <w:b/>
                <w:color w:val="000000" w:themeColor="text1"/>
                <w:sz w:val="24"/>
                <w:szCs w:val="24"/>
              </w:rPr>
              <w:t>1,000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bCs/>
                <w:color w:val="000000" w:themeColor="text1"/>
                <w:sz w:val="24"/>
                <w:szCs w:val="24"/>
                <w:lang w:val="uk-UA"/>
              </w:rPr>
              <w:t>11</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bCs/>
                <w:color w:val="000000" w:themeColor="text1"/>
                <w:sz w:val="24"/>
                <w:szCs w:val="24"/>
                <w:lang w:val="uk-UA"/>
              </w:rPr>
              <w:t>Житлові будинки</w:t>
            </w:r>
          </w:p>
        </w:tc>
        <w:tc>
          <w:tcPr>
            <w:tcW w:w="500" w:type="pct"/>
            <w:shd w:val="clear" w:color="auto" w:fill="auto"/>
          </w:tcPr>
          <w:p w:rsidR="009C7EBE" w:rsidRPr="00062528" w:rsidRDefault="009C7EBE" w:rsidP="00CA2BC9">
            <w:pPr>
              <w:jc w:val="center"/>
              <w:rPr>
                <w:color w:val="000000" w:themeColor="text1"/>
              </w:rPr>
            </w:pPr>
            <w:r w:rsidRPr="00062528">
              <w:rPr>
                <w:rFonts w:ascii="Times New Roman" w:hAnsi="Times New Roman"/>
                <w:b/>
                <w:color w:val="000000" w:themeColor="text1"/>
                <w:sz w:val="24"/>
                <w:szCs w:val="24"/>
              </w:rPr>
              <w:t>1,000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rPr>
                <w:color w:val="000000" w:themeColor="text1"/>
              </w:rPr>
            </w:pPr>
            <w:r w:rsidRPr="00062528">
              <w:rPr>
                <w:rFonts w:ascii="Times New Roman" w:hAnsi="Times New Roman"/>
                <w:b/>
                <w:color w:val="000000" w:themeColor="text1"/>
                <w:sz w:val="24"/>
                <w:szCs w:val="24"/>
              </w:rPr>
              <w:t>1,000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bCs/>
                <w:color w:val="000000" w:themeColor="text1"/>
                <w:sz w:val="24"/>
                <w:szCs w:val="24"/>
                <w:lang w:val="uk-UA"/>
              </w:rPr>
              <w:t>111</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bCs/>
                <w:color w:val="000000" w:themeColor="text1"/>
                <w:sz w:val="28"/>
                <w:szCs w:val="28"/>
                <w:lang w:val="uk-UA"/>
              </w:rPr>
              <w:t>Одноквартирні житлові будинки</w:t>
            </w:r>
          </w:p>
        </w:tc>
        <w:tc>
          <w:tcPr>
            <w:tcW w:w="500" w:type="pct"/>
            <w:shd w:val="clear" w:color="auto" w:fill="auto"/>
          </w:tcPr>
          <w:p w:rsidR="009C7EBE" w:rsidRPr="00062528" w:rsidRDefault="009C7EBE" w:rsidP="00CA2BC9">
            <w:pPr>
              <w:jc w:val="center"/>
              <w:rPr>
                <w:color w:val="000000" w:themeColor="text1"/>
              </w:rPr>
            </w:pPr>
            <w:r w:rsidRPr="00062528">
              <w:rPr>
                <w:rFonts w:ascii="Times New Roman" w:hAnsi="Times New Roman"/>
                <w:b/>
                <w:color w:val="000000" w:themeColor="text1"/>
                <w:sz w:val="24"/>
                <w:szCs w:val="24"/>
              </w:rPr>
              <w:t>1,000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rPr>
                <w:color w:val="000000" w:themeColor="text1"/>
              </w:rPr>
            </w:pPr>
            <w:r w:rsidRPr="00062528">
              <w:rPr>
                <w:rFonts w:ascii="Times New Roman" w:hAnsi="Times New Roman"/>
                <w:b/>
                <w:color w:val="000000" w:themeColor="text1"/>
                <w:sz w:val="24"/>
                <w:szCs w:val="24"/>
              </w:rPr>
              <w:t>1,000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bCs/>
                <w:color w:val="000000" w:themeColor="text1"/>
                <w:sz w:val="24"/>
                <w:szCs w:val="24"/>
                <w:lang w:val="uk-UA"/>
              </w:rPr>
              <w:t>1110</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bCs/>
                <w:color w:val="000000" w:themeColor="text1"/>
                <w:sz w:val="24"/>
                <w:szCs w:val="24"/>
                <w:lang w:val="uk-UA"/>
              </w:rPr>
              <w:t>Одноквартирні житлові будинки</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1,000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1,000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4"/>
              <w:widowControl w:val="0"/>
              <w:ind w:right="-108"/>
              <w:jc w:val="center"/>
              <w:rPr>
                <w:color w:val="000000" w:themeColor="text1"/>
                <w:lang w:val="uk-UA"/>
              </w:rPr>
            </w:pPr>
            <w:r w:rsidRPr="00062528">
              <w:rPr>
                <w:color w:val="000000" w:themeColor="text1"/>
                <w:lang w:val="uk-UA"/>
              </w:rPr>
              <w:t>  </w:t>
            </w: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відокремлені житлові будинки садибного типу, дачі, будинки лісників, садові  та інші літні будинки для тимчасового проживання тощо.</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включає також:</w:t>
            </w:r>
            <w:r w:rsidRPr="00062528">
              <w:rPr>
                <w:rFonts w:ascii="Times New Roman" w:hAnsi="Times New Roman"/>
                <w:i/>
                <w:iCs/>
                <w:color w:val="000000" w:themeColor="text1"/>
                <w:sz w:val="24"/>
                <w:szCs w:val="24"/>
                <w:lang w:val="uk-UA"/>
              </w:rPr>
              <w:t xml:space="preserve"> </w:t>
            </w:r>
            <w:r w:rsidRPr="00062528">
              <w:rPr>
                <w:rFonts w:ascii="Times New Roman" w:hAnsi="Times New Roman"/>
                <w:color w:val="000000" w:themeColor="text1"/>
                <w:sz w:val="24"/>
                <w:szCs w:val="24"/>
                <w:lang w:val="uk-UA"/>
              </w:rPr>
              <w:br/>
              <w:t>- зблоковані та терасні будинки з окремими квартирами, кожна з яких має власний дах та власний вхід з вулиці.</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не включає: </w:t>
            </w:r>
            <w:r w:rsidRPr="00062528">
              <w:rPr>
                <w:rFonts w:ascii="Times New Roman" w:hAnsi="Times New Roman"/>
                <w:color w:val="000000" w:themeColor="text1"/>
                <w:sz w:val="24"/>
                <w:szCs w:val="24"/>
                <w:lang w:val="uk-UA"/>
              </w:rPr>
              <w:br/>
            </w:r>
            <w:r w:rsidRPr="00062528">
              <w:rPr>
                <w:rFonts w:ascii="Times New Roman" w:hAnsi="Times New Roman"/>
                <w:color w:val="000000" w:themeColor="text1"/>
                <w:sz w:val="24"/>
                <w:szCs w:val="24"/>
                <w:lang w:val="uk-UA"/>
              </w:rPr>
              <w:lastRenderedPageBreak/>
              <w:t>- нежитлові сільськогосподарські будинки (1271) </w:t>
            </w:r>
          </w:p>
        </w:tc>
        <w:tc>
          <w:tcPr>
            <w:tcW w:w="500" w:type="pct"/>
            <w:shd w:val="clear" w:color="auto" w:fill="auto"/>
          </w:tcPr>
          <w:p w:rsidR="009C7EBE" w:rsidRPr="00062528" w:rsidRDefault="009C7EBE" w:rsidP="00CA2BC9">
            <w:pPr>
              <w:widowControl w:val="0"/>
              <w:jc w:val="center"/>
              <w:rPr>
                <w:color w:val="000000" w:themeColor="text1"/>
              </w:rPr>
            </w:pPr>
          </w:p>
        </w:tc>
        <w:tc>
          <w:tcPr>
            <w:tcW w:w="427" w:type="pct"/>
            <w:shd w:val="clear" w:color="auto" w:fill="auto"/>
          </w:tcPr>
          <w:p w:rsidR="009C7EBE" w:rsidRPr="00062528" w:rsidRDefault="009C7EBE" w:rsidP="00CA2BC9">
            <w:pPr>
              <w:widowControl w:val="0"/>
              <w:jc w:val="center"/>
              <w:rPr>
                <w:color w:val="000000" w:themeColor="text1"/>
              </w:rPr>
            </w:pPr>
          </w:p>
        </w:tc>
        <w:tc>
          <w:tcPr>
            <w:tcW w:w="427" w:type="pct"/>
          </w:tcPr>
          <w:p w:rsidR="009C7EBE" w:rsidRPr="00062528" w:rsidRDefault="009C7EBE" w:rsidP="00CA2BC9">
            <w:pPr>
              <w:widowControl w:val="0"/>
              <w:jc w:val="center"/>
              <w:rPr>
                <w:color w:val="000000" w:themeColor="text1"/>
              </w:rPr>
            </w:pPr>
          </w:p>
        </w:tc>
        <w:tc>
          <w:tcPr>
            <w:tcW w:w="498" w:type="pct"/>
          </w:tcPr>
          <w:p w:rsidR="009C7EBE" w:rsidRPr="00062528" w:rsidRDefault="009C7EBE" w:rsidP="00CA2BC9">
            <w:pPr>
              <w:widowControl w:val="0"/>
              <w:jc w:val="center"/>
              <w:rPr>
                <w:color w:val="000000" w:themeColor="text1"/>
              </w:rPr>
            </w:pPr>
          </w:p>
        </w:tc>
        <w:tc>
          <w:tcPr>
            <w:tcW w:w="356" w:type="pct"/>
          </w:tcPr>
          <w:p w:rsidR="009C7EBE" w:rsidRPr="00062528" w:rsidRDefault="009C7EBE" w:rsidP="00CA2BC9">
            <w:pPr>
              <w:widowControl w:val="0"/>
              <w:jc w:val="center"/>
              <w:rPr>
                <w:color w:val="000000" w:themeColor="text1"/>
              </w:rPr>
            </w:pPr>
          </w:p>
        </w:tc>
        <w:tc>
          <w:tcPr>
            <w:tcW w:w="429" w:type="pct"/>
          </w:tcPr>
          <w:p w:rsidR="009C7EBE" w:rsidRPr="00062528" w:rsidRDefault="009C7EBE" w:rsidP="00CA2BC9">
            <w:pPr>
              <w:widowControl w:val="0"/>
              <w:jc w:val="center"/>
              <w:rPr>
                <w:color w:val="000000" w:themeColor="text1"/>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bCs/>
                <w:color w:val="000000" w:themeColor="text1"/>
                <w:sz w:val="24"/>
                <w:szCs w:val="24"/>
                <w:lang w:val="uk-UA"/>
              </w:rPr>
              <w:t>112</w:t>
            </w:r>
            <w:r w:rsidRPr="00062528">
              <w:rPr>
                <w:rFonts w:ascii="Times New Roman" w:hAnsi="Times New Roman"/>
                <w:color w:val="000000" w:themeColor="text1"/>
                <w:sz w:val="24"/>
                <w:szCs w:val="24"/>
                <w:lang w:val="uk-UA"/>
              </w:rPr>
              <w:t> </w:t>
            </w: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8"/>
                <w:szCs w:val="28"/>
                <w:lang w:val="uk-UA"/>
              </w:rPr>
            </w:pPr>
            <w:r w:rsidRPr="00062528">
              <w:rPr>
                <w:rFonts w:ascii="Times New Roman" w:hAnsi="Times New Roman"/>
                <w:b/>
                <w:bCs/>
                <w:color w:val="000000" w:themeColor="text1"/>
                <w:sz w:val="28"/>
                <w:szCs w:val="28"/>
                <w:lang w:val="uk-UA"/>
              </w:rPr>
              <w:t>Житлові будинки з двома та більше квартирами</w:t>
            </w:r>
            <w:r w:rsidRPr="00062528">
              <w:rPr>
                <w:rFonts w:ascii="Times New Roman" w:hAnsi="Times New Roman"/>
                <w:color w:val="000000" w:themeColor="text1"/>
                <w:sz w:val="28"/>
                <w:szCs w:val="28"/>
                <w:lang w:val="uk-UA"/>
              </w:rPr>
              <w:t> </w:t>
            </w:r>
          </w:p>
        </w:tc>
        <w:tc>
          <w:tcPr>
            <w:tcW w:w="500"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1,000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1,000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bCs/>
                <w:color w:val="000000" w:themeColor="text1"/>
                <w:sz w:val="24"/>
                <w:szCs w:val="24"/>
                <w:lang w:val="uk-UA"/>
              </w:rPr>
              <w:t>1121</w:t>
            </w:r>
            <w:r w:rsidRPr="00062528">
              <w:rPr>
                <w:rFonts w:ascii="Times New Roman" w:hAnsi="Times New Roman"/>
                <w:color w:val="000000" w:themeColor="text1"/>
                <w:sz w:val="24"/>
                <w:szCs w:val="24"/>
                <w:lang w:val="uk-UA"/>
              </w:rPr>
              <w:t> </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bCs/>
                <w:color w:val="000000" w:themeColor="text1"/>
                <w:sz w:val="24"/>
                <w:szCs w:val="24"/>
                <w:lang w:val="uk-UA"/>
              </w:rPr>
              <w:t>Житлові будинки з двома квартирами</w:t>
            </w:r>
            <w:r w:rsidRPr="00062528">
              <w:rPr>
                <w:rFonts w:ascii="Times New Roman" w:hAnsi="Times New Roman"/>
                <w:b/>
                <w:color w:val="000000" w:themeColor="text1"/>
                <w:sz w:val="24"/>
                <w:szCs w:val="24"/>
                <w:lang w:val="uk-UA"/>
              </w:rPr>
              <w:t> </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1,000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1,000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  </w:t>
            </w: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Цей клас включає:</w:t>
            </w:r>
            <w:r w:rsidRPr="00062528">
              <w:rPr>
                <w:rFonts w:ascii="Times New Roman" w:hAnsi="Times New Roman"/>
                <w:i/>
                <w:iCs/>
                <w:color w:val="000000" w:themeColor="text1"/>
                <w:sz w:val="24"/>
                <w:szCs w:val="24"/>
                <w:lang w:val="uk-UA"/>
              </w:rPr>
              <w:t xml:space="preserve"> </w:t>
            </w:r>
            <w:r w:rsidRPr="00062528">
              <w:rPr>
                <w:rFonts w:ascii="Times New Roman" w:hAnsi="Times New Roman"/>
                <w:color w:val="000000" w:themeColor="text1"/>
                <w:sz w:val="24"/>
                <w:szCs w:val="24"/>
                <w:lang w:val="uk-UA"/>
              </w:rPr>
              <w:br/>
              <w:t>- відокремлені, зблоковані  та терасні будинки з двома квартирами.</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i/>
                <w:iCs/>
                <w:color w:val="000000" w:themeColor="text1"/>
                <w:sz w:val="24"/>
                <w:szCs w:val="24"/>
                <w:lang w:val="uk-UA"/>
              </w:rPr>
              <w:t xml:space="preserve"> </w:t>
            </w:r>
            <w:r w:rsidRPr="00062528">
              <w:rPr>
                <w:rFonts w:ascii="Times New Roman" w:hAnsi="Times New Roman"/>
                <w:color w:val="000000" w:themeColor="text1"/>
                <w:sz w:val="24"/>
                <w:szCs w:val="24"/>
                <w:lang w:val="uk-UA"/>
              </w:rPr>
              <w:br/>
              <w:t>- зблоковані або терасні будинки з окремими квартирами, кожна з яких має власний дах та власний вхід з вулиці (1110).</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bCs/>
                <w:color w:val="000000" w:themeColor="text1"/>
                <w:sz w:val="24"/>
                <w:szCs w:val="24"/>
                <w:lang w:val="uk-UA"/>
              </w:rPr>
              <w:t>1122</w:t>
            </w:r>
            <w:r w:rsidRPr="00062528">
              <w:rPr>
                <w:rFonts w:ascii="Times New Roman" w:hAnsi="Times New Roman"/>
                <w:color w:val="000000" w:themeColor="text1"/>
                <w:sz w:val="24"/>
                <w:szCs w:val="24"/>
                <w:lang w:val="uk-UA"/>
              </w:rPr>
              <w:t> </w:t>
            </w:r>
          </w:p>
        </w:tc>
        <w:tc>
          <w:tcPr>
            <w:tcW w:w="1995" w:type="pct"/>
            <w:shd w:val="clear" w:color="auto" w:fill="auto"/>
            <w:vAlign w:val="center"/>
          </w:tcPr>
          <w:p w:rsidR="009C7EBE" w:rsidRPr="00062528" w:rsidRDefault="009C7EBE" w:rsidP="00CA2BC9">
            <w:pPr>
              <w:pStyle w:val="af3"/>
              <w:rPr>
                <w:rFonts w:ascii="Times New Roman" w:hAnsi="Times New Roman"/>
                <w:b/>
                <w:bCs/>
                <w:color w:val="000000" w:themeColor="text1"/>
                <w:sz w:val="24"/>
                <w:szCs w:val="24"/>
                <w:lang w:val="uk-UA"/>
              </w:rPr>
            </w:pPr>
            <w:r w:rsidRPr="00062528">
              <w:rPr>
                <w:rFonts w:ascii="Times New Roman" w:hAnsi="Times New Roman"/>
                <w:b/>
                <w:bCs/>
                <w:color w:val="000000" w:themeColor="text1"/>
                <w:sz w:val="24"/>
                <w:szCs w:val="24"/>
                <w:lang w:val="uk-UA"/>
              </w:rPr>
              <w:t xml:space="preserve">Житлові будинки </w:t>
            </w:r>
          </w:p>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bCs/>
                <w:color w:val="000000" w:themeColor="text1"/>
                <w:sz w:val="24"/>
                <w:szCs w:val="24"/>
                <w:lang w:val="uk-UA"/>
              </w:rPr>
              <w:t>з трьома та більше квартирами</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1,000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1,000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  </w:t>
            </w: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інші житлові будинки з трьома та більше квартирами.</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гуртожитки (1130) </w:t>
            </w:r>
            <w:r w:rsidRPr="00062528">
              <w:rPr>
                <w:rFonts w:ascii="Times New Roman" w:hAnsi="Times New Roman"/>
                <w:color w:val="000000" w:themeColor="text1"/>
                <w:sz w:val="24"/>
                <w:szCs w:val="24"/>
                <w:lang w:val="uk-UA"/>
              </w:rPr>
              <w:br/>
              <w:t xml:space="preserve">- готелі (1211) </w:t>
            </w:r>
            <w:r w:rsidRPr="00062528">
              <w:rPr>
                <w:rFonts w:ascii="Times New Roman" w:hAnsi="Times New Roman"/>
                <w:color w:val="000000" w:themeColor="text1"/>
                <w:sz w:val="24"/>
                <w:szCs w:val="24"/>
                <w:lang w:val="uk-UA"/>
              </w:rPr>
              <w:br/>
              <w:t>- туристичні бази, табори та будинки відпочинку (1212).</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bCs/>
                <w:color w:val="000000" w:themeColor="text1"/>
                <w:sz w:val="24"/>
                <w:szCs w:val="24"/>
                <w:lang w:val="uk-UA"/>
              </w:rPr>
              <w:t>113</w:t>
            </w:r>
            <w:r w:rsidRPr="00062528">
              <w:rPr>
                <w:rFonts w:ascii="Times New Roman" w:hAnsi="Times New Roman"/>
                <w:color w:val="000000" w:themeColor="text1"/>
                <w:sz w:val="24"/>
                <w:szCs w:val="24"/>
                <w:lang w:val="uk-UA"/>
              </w:rPr>
              <w:t> </w:t>
            </w: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bCs/>
                <w:color w:val="000000" w:themeColor="text1"/>
                <w:sz w:val="28"/>
                <w:szCs w:val="28"/>
                <w:lang w:val="uk-UA"/>
              </w:rPr>
              <w:t>Житлові будинки для колективного проживання</w:t>
            </w:r>
          </w:p>
        </w:tc>
        <w:tc>
          <w:tcPr>
            <w:tcW w:w="500" w:type="pct"/>
            <w:shd w:val="clear" w:color="auto" w:fill="auto"/>
          </w:tcPr>
          <w:p w:rsidR="009C7EBE" w:rsidRPr="00062528" w:rsidRDefault="009C7EBE" w:rsidP="00CA2BC9">
            <w:pPr>
              <w:rPr>
                <w:color w:val="000000" w:themeColor="text1"/>
              </w:rPr>
            </w:pPr>
            <w:r w:rsidRPr="00062528">
              <w:rPr>
                <w:rFonts w:ascii="Times New Roman" w:hAnsi="Times New Roman"/>
                <w:b/>
                <w:color w:val="000000" w:themeColor="text1"/>
                <w:sz w:val="24"/>
                <w:szCs w:val="24"/>
              </w:rPr>
              <w:t>1,000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rPr>
                <w:color w:val="000000" w:themeColor="text1"/>
              </w:rPr>
            </w:pPr>
            <w:r w:rsidRPr="00062528">
              <w:rPr>
                <w:rFonts w:ascii="Times New Roman" w:hAnsi="Times New Roman"/>
                <w:b/>
                <w:color w:val="000000" w:themeColor="text1"/>
                <w:sz w:val="24"/>
                <w:szCs w:val="24"/>
              </w:rPr>
              <w:t>1,000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1130</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bCs/>
                <w:color w:val="000000" w:themeColor="text1"/>
                <w:sz w:val="24"/>
                <w:szCs w:val="24"/>
                <w:lang w:val="uk-UA"/>
              </w:rPr>
              <w:t>Житлові будинки для колективного проживання</w:t>
            </w:r>
          </w:p>
        </w:tc>
        <w:tc>
          <w:tcPr>
            <w:tcW w:w="500" w:type="pct"/>
            <w:shd w:val="clear" w:color="auto" w:fill="auto"/>
          </w:tcPr>
          <w:p w:rsidR="009C7EBE" w:rsidRPr="00062528" w:rsidRDefault="009C7EBE" w:rsidP="00CA2BC9">
            <w:pPr>
              <w:rPr>
                <w:color w:val="000000" w:themeColor="text1"/>
              </w:rPr>
            </w:pPr>
            <w:r w:rsidRPr="00062528">
              <w:rPr>
                <w:rFonts w:ascii="Times New Roman" w:hAnsi="Times New Roman"/>
                <w:color w:val="000000" w:themeColor="text1"/>
                <w:sz w:val="24"/>
                <w:szCs w:val="24"/>
              </w:rPr>
              <w:t>1,000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rPr>
                <w:color w:val="000000" w:themeColor="text1"/>
              </w:rPr>
            </w:pPr>
            <w:r w:rsidRPr="00062528">
              <w:rPr>
                <w:rFonts w:ascii="Times New Roman" w:hAnsi="Times New Roman"/>
                <w:color w:val="000000" w:themeColor="text1"/>
                <w:sz w:val="24"/>
                <w:szCs w:val="24"/>
              </w:rPr>
              <w:t>1,000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  </w:t>
            </w: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гуртожитки для студентів та учнів навчальних закладів, робітників та службовців, житлові будинки для дітей-сиріт та дітей з інвалідністю, для осіб літнього віку та осіб з інвалідністю, інших соціальних груп, наприклад, будинки для біженців, притулки для бездомних тощо.</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не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лікарні (1264);</w:t>
            </w:r>
          </w:p>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 будівлі закладів соціального захисту населення (1264);</w:t>
            </w:r>
            <w:r w:rsidRPr="00062528">
              <w:rPr>
                <w:rFonts w:ascii="Times New Roman" w:hAnsi="Times New Roman"/>
                <w:color w:val="000000" w:themeColor="text1"/>
                <w:sz w:val="24"/>
                <w:szCs w:val="24"/>
                <w:lang w:val="uk-UA"/>
              </w:rPr>
              <w:br/>
              <w:t>- в'язниці та казарми (1274).</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12 </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Нежитлові будівлі </w:t>
            </w:r>
          </w:p>
        </w:tc>
        <w:tc>
          <w:tcPr>
            <w:tcW w:w="500"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121 </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Будівлі готельні та подібні будівлі </w:t>
            </w:r>
          </w:p>
        </w:tc>
        <w:tc>
          <w:tcPr>
            <w:tcW w:w="500"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1211 </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Будівлі готельні </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будівлі готелів, мотелів, пансіонатів та подібних закладів з надання житла з рестораном або без нього.</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включає також:</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відокремлені будівлі ресторанів та барів.</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lastRenderedPageBreak/>
              <w:t xml:space="preserve">Цей клас не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ресторани в житлових будинках (1122); </w:t>
            </w:r>
            <w:r w:rsidRPr="00062528">
              <w:rPr>
                <w:rFonts w:ascii="Times New Roman" w:hAnsi="Times New Roman"/>
                <w:color w:val="000000" w:themeColor="text1"/>
                <w:sz w:val="24"/>
                <w:szCs w:val="24"/>
                <w:lang w:val="uk-UA"/>
              </w:rPr>
              <w:br/>
              <w:t xml:space="preserve">- хостели, гірські притулки, табори для відпочинку, рекреаційні будинки (1212); </w:t>
            </w:r>
            <w:r w:rsidRPr="00062528">
              <w:rPr>
                <w:rFonts w:ascii="Times New Roman" w:hAnsi="Times New Roman"/>
                <w:color w:val="000000" w:themeColor="text1"/>
                <w:sz w:val="24"/>
                <w:szCs w:val="24"/>
                <w:lang w:val="uk-UA"/>
              </w:rPr>
              <w:br/>
              <w:t>- ресторани в торгових центрах (1230).</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1212 </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Інші будівлі для короткострокового проживання </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i/>
                <w:iCs/>
                <w:color w:val="000000" w:themeColor="text1"/>
                <w:sz w:val="24"/>
                <w:szCs w:val="24"/>
                <w:lang w:val="uk-UA"/>
              </w:rPr>
              <w:t>Цей клас включає:</w:t>
            </w:r>
            <w:r w:rsidRPr="00062528">
              <w:rPr>
                <w:rFonts w:ascii="Times New Roman" w:hAnsi="Times New Roman"/>
                <w:i/>
                <w:iCs/>
                <w:color w:val="000000" w:themeColor="text1"/>
                <w:sz w:val="24"/>
                <w:szCs w:val="24"/>
                <w:lang w:val="uk-UA"/>
              </w:rPr>
              <w:t xml:space="preserve"> </w:t>
            </w:r>
            <w:r w:rsidRPr="00062528">
              <w:rPr>
                <w:rFonts w:ascii="Times New Roman" w:hAnsi="Times New Roman"/>
                <w:color w:val="000000" w:themeColor="text1"/>
                <w:sz w:val="24"/>
                <w:szCs w:val="24"/>
                <w:lang w:val="uk-UA"/>
              </w:rPr>
              <w:br/>
              <w:t>- будівлі хостелів, дитячих та сімейних таборів відпочинку, гірські притулки, рекреаційні будинки та інші будівлі для тимчасового проживання, не класифіковані раніше.</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не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будівлі готельні (1211); </w:t>
            </w:r>
            <w:r w:rsidRPr="00062528">
              <w:rPr>
                <w:rFonts w:ascii="Times New Roman" w:hAnsi="Times New Roman"/>
                <w:color w:val="000000" w:themeColor="text1"/>
                <w:sz w:val="24"/>
                <w:szCs w:val="24"/>
                <w:lang w:val="uk-UA"/>
              </w:rPr>
              <w:br/>
              <w:t>- споруди парків для дозвілля та розваг (2412).</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122</w:t>
            </w:r>
          </w:p>
        </w:tc>
        <w:tc>
          <w:tcPr>
            <w:tcW w:w="1995" w:type="pct"/>
            <w:shd w:val="clear" w:color="auto" w:fill="auto"/>
            <w:vAlign w:val="center"/>
          </w:tcPr>
          <w:p w:rsidR="009C7EBE" w:rsidRPr="00062528" w:rsidRDefault="009C7EBE" w:rsidP="00CA2BC9">
            <w:pPr>
              <w:pStyle w:val="af3"/>
              <w:rPr>
                <w:rFonts w:ascii="Times New Roman" w:hAnsi="Times New Roman"/>
                <w:i/>
                <w:iCs/>
                <w:color w:val="000000" w:themeColor="text1"/>
                <w:sz w:val="28"/>
                <w:szCs w:val="28"/>
                <w:lang w:val="uk-UA"/>
              </w:rPr>
            </w:pPr>
            <w:r w:rsidRPr="00062528">
              <w:rPr>
                <w:rFonts w:ascii="Times New Roman" w:hAnsi="Times New Roman"/>
                <w:b/>
                <w:color w:val="000000" w:themeColor="text1"/>
                <w:sz w:val="28"/>
                <w:szCs w:val="28"/>
                <w:lang w:val="uk-UA"/>
              </w:rPr>
              <w:t>Офісні будівлі</w:t>
            </w:r>
          </w:p>
        </w:tc>
        <w:tc>
          <w:tcPr>
            <w:tcW w:w="500"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1220</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Офісні будівлі</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державної влади та місцевого самоврядування тощо.</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включає також: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конгрес-центри, будівлі органів правосуддя, парламентські будівлі.</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не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офіси в будівлях, які використовуються переважно для інших цілей.</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rPr>
            </w:pPr>
            <w:r w:rsidRPr="00062528">
              <w:rPr>
                <w:rFonts w:ascii="Times New Roman" w:hAnsi="Times New Roman"/>
                <w:b/>
                <w:color w:val="000000" w:themeColor="text1"/>
                <w:sz w:val="28"/>
                <w:szCs w:val="28"/>
              </w:rPr>
              <w:t>123 </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Будівлі оптово-роздрібної торгівлі</w:t>
            </w:r>
          </w:p>
        </w:tc>
        <w:tc>
          <w:tcPr>
            <w:tcW w:w="500"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1230</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Будівлі оптово-роздрібної торгівлі</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будівлі торгових центрів, універмагів, окремих магазинів та крамниць, зали для ярмарків, аукціонів, торгових виставок, криті ринки, закладів обслуговування учасників дорожнього руху тощо.</w:t>
            </w:r>
          </w:p>
          <w:p w:rsidR="009C7EBE" w:rsidRPr="00062528" w:rsidRDefault="009C7EBE" w:rsidP="00CA2BC9">
            <w:pPr>
              <w:pStyle w:val="af3"/>
              <w:rPr>
                <w:rFonts w:ascii="Times New Roman" w:hAnsi="Times New Roman"/>
                <w:b/>
                <w:color w:val="000000" w:themeColor="text1"/>
                <w:sz w:val="24"/>
                <w:szCs w:val="24"/>
              </w:rPr>
            </w:pPr>
            <w:r w:rsidRPr="00062528">
              <w:rPr>
                <w:rFonts w:ascii="Times New Roman" w:hAnsi="Times New Roman"/>
                <w:b/>
                <w:color w:val="000000" w:themeColor="text1"/>
                <w:sz w:val="24"/>
                <w:szCs w:val="24"/>
                <w:lang w:val="uk-UA"/>
              </w:rPr>
              <w:t xml:space="preserve">Цей клас не включає: </w:t>
            </w:r>
            <w:r w:rsidRPr="00062528">
              <w:rPr>
                <w:rFonts w:ascii="Times New Roman" w:hAnsi="Times New Roman"/>
                <w:b/>
                <w:color w:val="000000" w:themeColor="text1"/>
                <w:sz w:val="24"/>
                <w:szCs w:val="24"/>
                <w:lang w:val="uk-UA"/>
              </w:rPr>
              <w:br/>
              <w:t>-</w:t>
            </w:r>
            <w:r w:rsidRPr="00062528">
              <w:rPr>
                <w:rFonts w:ascii="Times New Roman" w:hAnsi="Times New Roman"/>
                <w:color w:val="000000" w:themeColor="text1"/>
                <w:sz w:val="24"/>
                <w:szCs w:val="24"/>
                <w:lang w:val="uk-UA"/>
              </w:rPr>
              <w:t>магазини в будівлях, які призначені переважно для інших цілей.</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124</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bCs/>
                <w:color w:val="000000" w:themeColor="text1"/>
                <w:sz w:val="28"/>
                <w:szCs w:val="28"/>
                <w:lang w:val="uk-UA"/>
              </w:rPr>
              <w:t>Будівлі транспорту та зв'язку</w:t>
            </w:r>
          </w:p>
        </w:tc>
        <w:tc>
          <w:tcPr>
            <w:tcW w:w="500"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lastRenderedPageBreak/>
              <w:t>1241</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Будівлі електронних комунікацій, станцій, терміналів та пов’язані з ними будівлі</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i/>
                <w:iCs/>
                <w:color w:val="000000" w:themeColor="text1"/>
                <w:lang w:val="uk-UA"/>
              </w:rPr>
              <w:t xml:space="preserve">Цей клас включає: </w:t>
            </w:r>
            <w:r w:rsidRPr="00062528">
              <w:rPr>
                <w:rFonts w:ascii="Times New Roman" w:hAnsi="Times New Roman"/>
                <w:b/>
                <w:color w:val="000000" w:themeColor="text1"/>
                <w:lang w:val="uk-UA"/>
              </w:rPr>
              <w:br/>
            </w:r>
            <w:r w:rsidRPr="00062528">
              <w:rPr>
                <w:rFonts w:ascii="Times New Roman" w:hAnsi="Times New Roman"/>
                <w:color w:val="000000" w:themeColor="text1"/>
                <w:lang w:val="uk-UA"/>
              </w:rPr>
              <w:t>- будівлі цивільних та військових аеропортів, залізничних станцій, автобусних станцій, морських та річкових вокзалів, фунікулерів та станцій канатних доріг;</w:t>
            </w:r>
            <w:r w:rsidRPr="00062528">
              <w:rPr>
                <w:rFonts w:ascii="Times New Roman" w:hAnsi="Times New Roman"/>
                <w:color w:val="000000" w:themeColor="text1"/>
                <w:lang w:val="uk-UA"/>
              </w:rPr>
              <w:br/>
              <w:t>- будівлі центрів радіо- та телевізійного мовлення, телефонних станцій, телекомунікаційних центрів тощо.</w:t>
            </w:r>
            <w:r w:rsidRPr="00062528">
              <w:rPr>
                <w:rFonts w:ascii="Times New Roman" w:hAnsi="Times New Roman"/>
                <w:color w:val="000000" w:themeColor="text1"/>
                <w:lang w:val="uk-UA"/>
              </w:rPr>
              <w:br/>
            </w:r>
            <w:r w:rsidRPr="00062528">
              <w:rPr>
                <w:rFonts w:ascii="Times New Roman" w:hAnsi="Times New Roman"/>
                <w:b/>
                <w:i/>
                <w:iCs/>
                <w:color w:val="000000" w:themeColor="text1"/>
                <w:lang w:val="uk-UA"/>
              </w:rPr>
              <w:t xml:space="preserve">Цей клас включає також: </w:t>
            </w:r>
            <w:r w:rsidRPr="00062528">
              <w:rPr>
                <w:rFonts w:ascii="Times New Roman" w:hAnsi="Times New Roman"/>
                <w:b/>
                <w:color w:val="000000" w:themeColor="text1"/>
                <w:lang w:val="uk-UA"/>
              </w:rPr>
              <w:br/>
            </w:r>
            <w:r w:rsidRPr="00062528">
              <w:rPr>
                <w:rFonts w:ascii="Times New Roman" w:hAnsi="Times New Roman"/>
                <w:color w:val="000000" w:themeColor="text1"/>
                <w:lang w:val="uk-UA"/>
              </w:rPr>
              <w:t xml:space="preserve">- ангари для літаків, будівлі сигнальних будок, локомотивних та вагонних депо; </w:t>
            </w:r>
            <w:r w:rsidRPr="00062528">
              <w:rPr>
                <w:rFonts w:ascii="Times New Roman" w:hAnsi="Times New Roman"/>
                <w:color w:val="000000" w:themeColor="text1"/>
                <w:lang w:val="uk-UA"/>
              </w:rPr>
              <w:br/>
              <w:t xml:space="preserve">- телефонні будки; </w:t>
            </w:r>
            <w:r w:rsidRPr="00062528">
              <w:rPr>
                <w:rFonts w:ascii="Times New Roman" w:hAnsi="Times New Roman"/>
                <w:color w:val="000000" w:themeColor="text1"/>
                <w:lang w:val="uk-UA"/>
              </w:rPr>
              <w:br/>
              <w:t xml:space="preserve">- будівлі маяків; </w:t>
            </w:r>
            <w:r w:rsidRPr="00062528">
              <w:rPr>
                <w:rFonts w:ascii="Times New Roman" w:hAnsi="Times New Roman"/>
                <w:color w:val="000000" w:themeColor="text1"/>
                <w:lang w:val="uk-UA"/>
              </w:rPr>
              <w:br/>
              <w:t>- будівлі (вежі) управління повітряним рухом.</w:t>
            </w:r>
            <w:r w:rsidRPr="00062528">
              <w:rPr>
                <w:rFonts w:ascii="Times New Roman" w:hAnsi="Times New Roman"/>
                <w:color w:val="000000" w:themeColor="text1"/>
                <w:lang w:val="uk-UA"/>
              </w:rPr>
              <w:br/>
            </w:r>
            <w:r w:rsidRPr="00062528">
              <w:rPr>
                <w:rFonts w:ascii="Times New Roman" w:hAnsi="Times New Roman"/>
                <w:b/>
                <w:i/>
                <w:iCs/>
                <w:color w:val="000000" w:themeColor="text1"/>
                <w:lang w:val="uk-UA"/>
              </w:rPr>
              <w:t>Цей клас не включає:</w:t>
            </w:r>
            <w:r w:rsidRPr="00062528">
              <w:rPr>
                <w:rFonts w:ascii="Times New Roman" w:hAnsi="Times New Roman"/>
                <w:i/>
                <w:iCs/>
                <w:color w:val="000000" w:themeColor="text1"/>
                <w:lang w:val="uk-UA"/>
              </w:rPr>
              <w:t xml:space="preserve"> </w:t>
            </w:r>
            <w:r w:rsidRPr="00062528">
              <w:rPr>
                <w:rFonts w:ascii="Times New Roman" w:hAnsi="Times New Roman"/>
                <w:color w:val="000000" w:themeColor="text1"/>
                <w:lang w:val="uk-UA"/>
              </w:rPr>
              <w:br/>
              <w:t xml:space="preserve">- заклади обслуговування учасників дорожнього руху (1230); </w:t>
            </w:r>
            <w:r w:rsidRPr="00062528">
              <w:rPr>
                <w:rFonts w:ascii="Times New Roman" w:hAnsi="Times New Roman"/>
                <w:color w:val="000000" w:themeColor="text1"/>
                <w:lang w:val="uk-UA"/>
              </w:rPr>
              <w:br/>
              <w:t>- резервуари, силоси та складські приміщення (1252);</w:t>
            </w:r>
            <w:r w:rsidRPr="00062528">
              <w:rPr>
                <w:rFonts w:ascii="Times New Roman" w:hAnsi="Times New Roman"/>
                <w:color w:val="000000" w:themeColor="text1"/>
                <w:lang w:val="uk-UA"/>
              </w:rPr>
              <w:br/>
              <w:t xml:space="preserve">- залізничні колії (2121, 2122); </w:t>
            </w:r>
            <w:r w:rsidRPr="00062528">
              <w:rPr>
                <w:rFonts w:ascii="Times New Roman" w:hAnsi="Times New Roman"/>
                <w:color w:val="000000" w:themeColor="text1"/>
                <w:lang w:val="uk-UA"/>
              </w:rPr>
              <w:br/>
              <w:t xml:space="preserve">- злітно-посадкові смуги аеродромів (2130); </w:t>
            </w:r>
            <w:r w:rsidRPr="00062528">
              <w:rPr>
                <w:rFonts w:ascii="Times New Roman" w:hAnsi="Times New Roman"/>
                <w:color w:val="000000" w:themeColor="text1"/>
                <w:lang w:val="uk-UA"/>
              </w:rPr>
              <w:br/>
              <w:t xml:space="preserve">- лінії та вежі електронних комунікаційних мереж (2213, 2224); </w:t>
            </w:r>
            <w:r w:rsidRPr="00062528">
              <w:rPr>
                <w:rFonts w:ascii="Times New Roman" w:hAnsi="Times New Roman"/>
                <w:color w:val="000000" w:themeColor="text1"/>
                <w:lang w:val="uk-UA"/>
              </w:rPr>
              <w:br/>
              <w:t>- нафтотермінали (2303).</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1242</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Будівлі гаражів</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гаражі (наземні й підземні) та криті автомобільні стоянки.</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включає також:</w:t>
            </w:r>
            <w:r w:rsidRPr="00062528">
              <w:rPr>
                <w:rFonts w:ascii="Times New Roman" w:hAnsi="Times New Roman"/>
                <w:i/>
                <w:iCs/>
                <w:color w:val="000000" w:themeColor="text1"/>
                <w:sz w:val="24"/>
                <w:szCs w:val="24"/>
                <w:lang w:val="uk-UA"/>
              </w:rPr>
              <w:t xml:space="preserve"> </w:t>
            </w:r>
            <w:r w:rsidRPr="00062528">
              <w:rPr>
                <w:rFonts w:ascii="Times New Roman" w:hAnsi="Times New Roman"/>
                <w:color w:val="000000" w:themeColor="text1"/>
                <w:sz w:val="24"/>
                <w:szCs w:val="24"/>
                <w:lang w:val="uk-UA"/>
              </w:rPr>
              <w:br/>
              <w:t>- навіси для велосипедів.</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не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автостоянки в будівлях, які використовуються переважно для інших цілей; </w:t>
            </w:r>
            <w:r w:rsidRPr="00062528">
              <w:rPr>
                <w:rFonts w:ascii="Times New Roman" w:hAnsi="Times New Roman"/>
                <w:color w:val="000000" w:themeColor="text1"/>
                <w:sz w:val="24"/>
                <w:szCs w:val="24"/>
                <w:lang w:val="uk-UA"/>
              </w:rPr>
              <w:br/>
              <w:t>- заклади обслуговування учасників дорожнього руху(1230).</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125</w:t>
            </w:r>
          </w:p>
        </w:tc>
        <w:tc>
          <w:tcPr>
            <w:tcW w:w="1995" w:type="pct"/>
            <w:shd w:val="clear" w:color="auto" w:fill="auto"/>
            <w:vAlign w:val="center"/>
          </w:tcPr>
          <w:p w:rsidR="009C7EBE" w:rsidRPr="00062528" w:rsidRDefault="009C7EBE" w:rsidP="00CA2BC9">
            <w:pPr>
              <w:pStyle w:val="af3"/>
              <w:rPr>
                <w:rFonts w:ascii="Times New Roman" w:hAnsi="Times New Roman"/>
                <w:b/>
                <w:iCs/>
                <w:color w:val="000000" w:themeColor="text1"/>
                <w:sz w:val="28"/>
                <w:szCs w:val="28"/>
                <w:lang w:val="uk-UA"/>
              </w:rPr>
            </w:pPr>
            <w:r w:rsidRPr="00062528">
              <w:rPr>
                <w:rFonts w:ascii="Times New Roman" w:hAnsi="Times New Roman"/>
                <w:b/>
                <w:iCs/>
                <w:color w:val="000000" w:themeColor="text1"/>
                <w:sz w:val="28"/>
                <w:szCs w:val="28"/>
                <w:lang w:val="uk-UA"/>
              </w:rPr>
              <w:t>Промислові та складські будівлі</w:t>
            </w:r>
          </w:p>
        </w:tc>
        <w:tc>
          <w:tcPr>
            <w:tcW w:w="500"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1251</w:t>
            </w:r>
          </w:p>
        </w:tc>
        <w:tc>
          <w:tcPr>
            <w:tcW w:w="1995" w:type="pct"/>
            <w:shd w:val="clear" w:color="auto" w:fill="auto"/>
            <w:vAlign w:val="center"/>
          </w:tcPr>
          <w:p w:rsidR="009C7EBE" w:rsidRPr="00062528" w:rsidRDefault="009C7EBE" w:rsidP="00CA2BC9">
            <w:pPr>
              <w:pStyle w:val="af3"/>
              <w:rPr>
                <w:rFonts w:ascii="Times New Roman" w:hAnsi="Times New Roman"/>
                <w:b/>
                <w:iCs/>
                <w:color w:val="000000" w:themeColor="text1"/>
                <w:sz w:val="24"/>
                <w:szCs w:val="24"/>
                <w:lang w:val="uk-UA"/>
              </w:rPr>
            </w:pPr>
            <w:r w:rsidRPr="00062528">
              <w:rPr>
                <w:rFonts w:ascii="Times New Roman" w:hAnsi="Times New Roman"/>
                <w:b/>
                <w:iCs/>
                <w:color w:val="000000" w:themeColor="text1"/>
                <w:sz w:val="24"/>
                <w:szCs w:val="24"/>
                <w:lang w:val="uk-UA"/>
              </w:rPr>
              <w:t>Промислові будівлі</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будівлі, що використовуються для промислового виробництва, наприклад, фабрики, майстерні, бойні, пивоварні тощо.</w:t>
            </w:r>
          </w:p>
          <w:p w:rsidR="009C7EBE" w:rsidRPr="00062528" w:rsidRDefault="009C7EBE" w:rsidP="00CA2BC9">
            <w:pPr>
              <w:pStyle w:val="af3"/>
              <w:rPr>
                <w:rFonts w:ascii="Times New Roman" w:hAnsi="Times New Roman"/>
                <w:b/>
                <w:iCs/>
                <w:color w:val="000000" w:themeColor="text1"/>
                <w:sz w:val="28"/>
                <w:szCs w:val="28"/>
                <w:lang w:val="uk-UA"/>
              </w:rPr>
            </w:pP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резервуари, силоси та складські приміщення (1252);</w:t>
            </w:r>
            <w:r w:rsidRPr="00062528">
              <w:rPr>
                <w:rFonts w:ascii="Times New Roman" w:hAnsi="Times New Roman"/>
                <w:color w:val="000000" w:themeColor="text1"/>
                <w:sz w:val="24"/>
                <w:szCs w:val="24"/>
                <w:lang w:val="uk-UA"/>
              </w:rPr>
              <w:br/>
              <w:t>- будівлі сільськогосподарського призначення (1271);</w:t>
            </w:r>
            <w:r w:rsidRPr="00062528">
              <w:rPr>
                <w:rFonts w:ascii="Times New Roman" w:hAnsi="Times New Roman"/>
                <w:color w:val="000000" w:themeColor="text1"/>
                <w:sz w:val="24"/>
                <w:szCs w:val="24"/>
                <w:lang w:val="uk-UA"/>
              </w:rPr>
              <w:br/>
            </w:r>
            <w:r w:rsidRPr="00062528">
              <w:rPr>
                <w:rFonts w:ascii="Times New Roman" w:hAnsi="Times New Roman"/>
                <w:color w:val="000000" w:themeColor="text1"/>
                <w:sz w:val="24"/>
                <w:szCs w:val="24"/>
                <w:lang w:val="uk-UA"/>
              </w:rPr>
              <w:lastRenderedPageBreak/>
              <w:t>- комплексні промислові споруди (електростанції, нафтопереробні заводи тощо), які не мають характеристик будівель (230). </w:t>
            </w:r>
          </w:p>
        </w:tc>
        <w:tc>
          <w:tcPr>
            <w:tcW w:w="500" w:type="pct"/>
            <w:shd w:val="clear" w:color="auto" w:fill="auto"/>
          </w:tcPr>
          <w:p w:rsidR="009C7EBE" w:rsidRPr="00062528" w:rsidRDefault="009C7EBE" w:rsidP="00CA2BC9">
            <w:pPr>
              <w:widowControl w:val="0"/>
              <w:jc w:val="center"/>
              <w:rPr>
                <w:rFonts w:ascii="Times New Roman" w:hAnsi="Times New Roman"/>
                <w:color w:val="000000" w:themeColor="text1"/>
                <w:sz w:val="24"/>
                <w:szCs w:val="24"/>
              </w:rPr>
            </w:pPr>
          </w:p>
        </w:tc>
        <w:tc>
          <w:tcPr>
            <w:tcW w:w="427" w:type="pct"/>
            <w:shd w:val="clear" w:color="auto" w:fill="auto"/>
          </w:tcPr>
          <w:p w:rsidR="009C7EBE" w:rsidRPr="00062528" w:rsidRDefault="009C7EBE" w:rsidP="00CA2BC9">
            <w:pPr>
              <w:widowControl w:val="0"/>
              <w:jc w:val="center"/>
              <w:rPr>
                <w:rFonts w:ascii="Times New Roman" w:hAnsi="Times New Roman"/>
                <w:color w:val="000000" w:themeColor="text1"/>
                <w:sz w:val="24"/>
                <w:szCs w:val="24"/>
              </w:rPr>
            </w:pPr>
          </w:p>
        </w:tc>
        <w:tc>
          <w:tcPr>
            <w:tcW w:w="427" w:type="pct"/>
          </w:tcPr>
          <w:p w:rsidR="009C7EBE" w:rsidRPr="00062528" w:rsidRDefault="009C7EBE" w:rsidP="00CA2BC9">
            <w:pPr>
              <w:widowControl w:val="0"/>
              <w:jc w:val="center"/>
              <w:rPr>
                <w:rFonts w:ascii="Times New Roman" w:hAnsi="Times New Roman"/>
                <w:color w:val="000000" w:themeColor="text1"/>
                <w:sz w:val="24"/>
                <w:szCs w:val="24"/>
              </w:rPr>
            </w:pPr>
          </w:p>
        </w:tc>
        <w:tc>
          <w:tcPr>
            <w:tcW w:w="498" w:type="pct"/>
          </w:tcPr>
          <w:p w:rsidR="009C7EBE" w:rsidRPr="00062528" w:rsidRDefault="009C7EBE" w:rsidP="00CA2BC9">
            <w:pPr>
              <w:widowControl w:val="0"/>
              <w:jc w:val="center"/>
              <w:rPr>
                <w:rFonts w:ascii="Times New Roman" w:hAnsi="Times New Roman"/>
                <w:color w:val="000000" w:themeColor="text1"/>
                <w:sz w:val="24"/>
                <w:szCs w:val="24"/>
              </w:rPr>
            </w:pPr>
          </w:p>
        </w:tc>
        <w:tc>
          <w:tcPr>
            <w:tcW w:w="356" w:type="pct"/>
          </w:tcPr>
          <w:p w:rsidR="009C7EBE" w:rsidRPr="00062528" w:rsidRDefault="009C7EBE" w:rsidP="00CA2BC9">
            <w:pPr>
              <w:widowControl w:val="0"/>
              <w:jc w:val="center"/>
              <w:rPr>
                <w:rFonts w:ascii="Times New Roman" w:hAnsi="Times New Roman"/>
                <w:color w:val="000000" w:themeColor="text1"/>
                <w:sz w:val="24"/>
                <w:szCs w:val="24"/>
              </w:rPr>
            </w:pPr>
          </w:p>
        </w:tc>
        <w:tc>
          <w:tcPr>
            <w:tcW w:w="429" w:type="pct"/>
          </w:tcPr>
          <w:p w:rsidR="009C7EBE" w:rsidRPr="00062528" w:rsidRDefault="009C7EBE" w:rsidP="00CA2BC9">
            <w:pPr>
              <w:widowControl w:val="0"/>
              <w:jc w:val="center"/>
              <w:rPr>
                <w:rFonts w:ascii="Times New Roman" w:hAnsi="Times New Roman"/>
                <w:color w:val="000000" w:themeColor="text1"/>
                <w:sz w:val="24"/>
                <w:szCs w:val="24"/>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1252</w:t>
            </w:r>
          </w:p>
        </w:tc>
        <w:tc>
          <w:tcPr>
            <w:tcW w:w="1995" w:type="pct"/>
            <w:shd w:val="clear" w:color="auto" w:fill="auto"/>
            <w:vAlign w:val="center"/>
          </w:tcPr>
          <w:p w:rsidR="009C7EBE" w:rsidRPr="00062528" w:rsidRDefault="009C7EBE" w:rsidP="00CA2BC9">
            <w:pPr>
              <w:pStyle w:val="af3"/>
              <w:rPr>
                <w:rFonts w:ascii="Times New Roman" w:hAnsi="Times New Roman"/>
                <w:b/>
                <w:iCs/>
                <w:color w:val="000000" w:themeColor="text1"/>
                <w:sz w:val="24"/>
                <w:szCs w:val="24"/>
                <w:lang w:val="uk-UA"/>
              </w:rPr>
            </w:pPr>
            <w:r w:rsidRPr="00062528">
              <w:rPr>
                <w:rFonts w:ascii="Times New Roman" w:hAnsi="Times New Roman"/>
                <w:b/>
                <w:iCs/>
                <w:color w:val="000000" w:themeColor="text1"/>
                <w:sz w:val="24"/>
                <w:szCs w:val="24"/>
                <w:lang w:val="uk-UA"/>
              </w:rPr>
              <w:t>Резервуари, силоси та склади</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iCs/>
                <w:color w:val="000000" w:themeColor="text1"/>
                <w:sz w:val="24"/>
                <w:szCs w:val="24"/>
                <w:lang w:val="uk-UA"/>
              </w:rPr>
            </w:pPr>
            <w:r w:rsidRPr="00062528">
              <w:rPr>
                <w:rFonts w:ascii="Times New Roman" w:hAnsi="Times New Roman"/>
                <w:b/>
                <w:i/>
                <w:color w:val="000000" w:themeColor="text1"/>
                <w:sz w:val="24"/>
                <w:szCs w:val="24"/>
                <w:lang w:val="uk-UA"/>
              </w:rPr>
              <w:t xml:space="preserve">Цей клас включає: </w:t>
            </w:r>
            <w:r w:rsidRPr="00062528">
              <w:rPr>
                <w:rFonts w:ascii="Times New Roman" w:hAnsi="Times New Roman"/>
                <w:b/>
                <w:i/>
                <w:color w:val="000000" w:themeColor="text1"/>
                <w:sz w:val="24"/>
                <w:szCs w:val="24"/>
                <w:lang w:val="uk-UA"/>
              </w:rPr>
              <w:br/>
            </w:r>
            <w:r w:rsidRPr="00062528">
              <w:rPr>
                <w:rFonts w:ascii="Times New Roman" w:hAnsi="Times New Roman"/>
                <w:color w:val="000000" w:themeColor="text1"/>
                <w:sz w:val="24"/>
                <w:szCs w:val="24"/>
                <w:lang w:val="uk-UA"/>
              </w:rPr>
              <w:t xml:space="preserve">- резервуари та ємності; </w:t>
            </w:r>
            <w:r w:rsidRPr="00062528">
              <w:rPr>
                <w:rFonts w:ascii="Times New Roman" w:hAnsi="Times New Roman"/>
                <w:color w:val="000000" w:themeColor="text1"/>
                <w:sz w:val="24"/>
                <w:szCs w:val="24"/>
                <w:lang w:val="uk-UA"/>
              </w:rPr>
              <w:br/>
              <w:t>- резервуари для нафти та газу;</w:t>
            </w:r>
            <w:r w:rsidRPr="00062528">
              <w:rPr>
                <w:rFonts w:ascii="Times New Roman" w:hAnsi="Times New Roman"/>
                <w:color w:val="000000" w:themeColor="text1"/>
                <w:sz w:val="24"/>
                <w:szCs w:val="24"/>
                <w:lang w:val="uk-UA"/>
              </w:rPr>
              <w:br/>
              <w:t xml:space="preserve">- силоси для зерна, цементу та інших сухих продуктів; </w:t>
            </w:r>
            <w:r w:rsidRPr="00062528">
              <w:rPr>
                <w:rFonts w:ascii="Times New Roman" w:hAnsi="Times New Roman"/>
                <w:color w:val="000000" w:themeColor="text1"/>
                <w:sz w:val="24"/>
                <w:szCs w:val="24"/>
                <w:lang w:val="uk-UA"/>
              </w:rPr>
              <w:br/>
              <w:t>- холодильники та спеціальні склади.</w:t>
            </w:r>
            <w:r w:rsidRPr="00062528">
              <w:rPr>
                <w:rFonts w:ascii="Times New Roman" w:hAnsi="Times New Roman"/>
                <w:color w:val="000000" w:themeColor="text1"/>
                <w:sz w:val="24"/>
                <w:szCs w:val="24"/>
                <w:lang w:val="uk-UA"/>
              </w:rPr>
              <w:br/>
            </w:r>
            <w:r w:rsidRPr="00062528">
              <w:rPr>
                <w:rFonts w:ascii="Times New Roman" w:hAnsi="Times New Roman"/>
                <w:b/>
                <w:i/>
                <w:color w:val="000000" w:themeColor="text1"/>
                <w:sz w:val="24"/>
                <w:szCs w:val="24"/>
                <w:lang w:val="uk-UA"/>
              </w:rPr>
              <w:t>Цей клас включає також:</w:t>
            </w:r>
            <w:r w:rsidRPr="00062528">
              <w:rPr>
                <w:rFonts w:ascii="Times New Roman" w:hAnsi="Times New Roman"/>
                <w:color w:val="000000" w:themeColor="text1"/>
                <w:sz w:val="24"/>
                <w:szCs w:val="24"/>
                <w:lang w:val="uk-UA"/>
              </w:rPr>
              <w:t xml:space="preserve"> </w:t>
            </w:r>
            <w:r w:rsidRPr="00062528">
              <w:rPr>
                <w:rFonts w:ascii="Times New Roman" w:hAnsi="Times New Roman"/>
                <w:color w:val="000000" w:themeColor="text1"/>
                <w:sz w:val="24"/>
                <w:szCs w:val="24"/>
                <w:lang w:val="uk-UA"/>
              </w:rPr>
              <w:br/>
              <w:t>- складські майданчики.</w:t>
            </w:r>
            <w:r w:rsidRPr="00062528">
              <w:rPr>
                <w:rFonts w:ascii="Times New Roman" w:hAnsi="Times New Roman"/>
                <w:color w:val="000000" w:themeColor="text1"/>
                <w:sz w:val="24"/>
                <w:szCs w:val="24"/>
                <w:lang w:val="uk-UA"/>
              </w:rPr>
              <w:br/>
            </w:r>
            <w:r w:rsidRPr="00062528">
              <w:rPr>
                <w:rFonts w:ascii="Times New Roman" w:hAnsi="Times New Roman"/>
                <w:b/>
                <w:color w:val="000000" w:themeColor="text1"/>
                <w:sz w:val="24"/>
                <w:szCs w:val="24"/>
                <w:lang w:val="uk-UA"/>
              </w:rPr>
              <w:t>Цей клас не включає:</w:t>
            </w:r>
            <w:r w:rsidRPr="00062528">
              <w:rPr>
                <w:rFonts w:ascii="Times New Roman" w:hAnsi="Times New Roman"/>
                <w:color w:val="000000" w:themeColor="text1"/>
                <w:sz w:val="24"/>
                <w:szCs w:val="24"/>
                <w:lang w:val="uk-UA"/>
              </w:rPr>
              <w:t xml:space="preserve"> </w:t>
            </w:r>
            <w:r w:rsidRPr="00062528">
              <w:rPr>
                <w:rFonts w:ascii="Times New Roman" w:hAnsi="Times New Roman"/>
                <w:color w:val="000000" w:themeColor="text1"/>
                <w:sz w:val="24"/>
                <w:szCs w:val="24"/>
                <w:lang w:val="uk-UA"/>
              </w:rPr>
              <w:br/>
              <w:t xml:space="preserve">- сільськогосподарські силоси та складські будівлі, що використовуються для сільського господарства (1271); </w:t>
            </w:r>
            <w:r w:rsidRPr="00062528">
              <w:rPr>
                <w:rFonts w:ascii="Times New Roman" w:hAnsi="Times New Roman"/>
                <w:color w:val="000000" w:themeColor="text1"/>
                <w:sz w:val="24"/>
                <w:szCs w:val="24"/>
                <w:lang w:val="uk-UA"/>
              </w:rPr>
              <w:br/>
              <w:t>- водонапірні башти (2222);</w:t>
            </w:r>
            <w:r w:rsidRPr="00062528">
              <w:rPr>
                <w:rFonts w:ascii="Times New Roman" w:hAnsi="Times New Roman"/>
                <w:color w:val="000000" w:themeColor="text1"/>
                <w:sz w:val="24"/>
                <w:szCs w:val="24"/>
                <w:lang w:val="uk-UA"/>
              </w:rPr>
              <w:br/>
              <w:t>- нафтотермінали (2303).</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126</w:t>
            </w:r>
          </w:p>
        </w:tc>
        <w:tc>
          <w:tcPr>
            <w:tcW w:w="1995" w:type="pct"/>
            <w:shd w:val="clear" w:color="auto" w:fill="auto"/>
            <w:vAlign w:val="center"/>
          </w:tcPr>
          <w:p w:rsidR="009C7EBE" w:rsidRPr="00062528" w:rsidRDefault="009C7EBE" w:rsidP="00CA2BC9">
            <w:pPr>
              <w:pStyle w:val="af3"/>
              <w:rPr>
                <w:rFonts w:ascii="Times New Roman" w:hAnsi="Times New Roman"/>
                <w:b/>
                <w:iCs/>
                <w:color w:val="000000" w:themeColor="text1"/>
                <w:sz w:val="28"/>
                <w:szCs w:val="28"/>
                <w:lang w:val="uk-UA"/>
              </w:rPr>
            </w:pPr>
            <w:r w:rsidRPr="00062528">
              <w:rPr>
                <w:rFonts w:ascii="Times New Roman" w:hAnsi="Times New Roman"/>
                <w:b/>
                <w:iCs/>
                <w:color w:val="000000" w:themeColor="text1"/>
                <w:sz w:val="28"/>
                <w:szCs w:val="28"/>
                <w:lang w:val="uk-UA"/>
              </w:rPr>
              <w:t>Будівлі громадського дозвілля, освіти, охорони здоров’я та соціального захисту</w:t>
            </w:r>
          </w:p>
        </w:tc>
        <w:tc>
          <w:tcPr>
            <w:tcW w:w="500"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1261</w:t>
            </w:r>
          </w:p>
        </w:tc>
        <w:tc>
          <w:tcPr>
            <w:tcW w:w="1995" w:type="pct"/>
            <w:shd w:val="clear" w:color="auto" w:fill="auto"/>
            <w:vAlign w:val="center"/>
          </w:tcPr>
          <w:p w:rsidR="009C7EBE" w:rsidRPr="00062528" w:rsidRDefault="009C7EBE" w:rsidP="00CA2BC9">
            <w:pPr>
              <w:pStyle w:val="af3"/>
              <w:rPr>
                <w:rFonts w:ascii="Times New Roman" w:hAnsi="Times New Roman"/>
                <w:iCs/>
                <w:color w:val="000000" w:themeColor="text1"/>
                <w:sz w:val="24"/>
                <w:szCs w:val="24"/>
                <w:lang w:val="uk-UA"/>
              </w:rPr>
            </w:pPr>
            <w:r w:rsidRPr="00062528">
              <w:rPr>
                <w:rFonts w:ascii="Times New Roman" w:hAnsi="Times New Roman"/>
                <w:b/>
                <w:bCs/>
                <w:color w:val="000000" w:themeColor="text1"/>
                <w:lang w:val="uk-UA"/>
              </w:rPr>
              <w:t>Будівлі громадського дозвілля</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Цей клас включає:</w:t>
            </w:r>
            <w:r w:rsidRPr="00062528">
              <w:rPr>
                <w:rFonts w:ascii="Times New Roman" w:hAnsi="Times New Roman"/>
                <w:i/>
                <w:iCs/>
                <w:color w:val="000000" w:themeColor="text1"/>
                <w:sz w:val="24"/>
                <w:szCs w:val="24"/>
                <w:lang w:val="uk-UA"/>
              </w:rPr>
              <w:t xml:space="preserve"> </w:t>
            </w:r>
            <w:r w:rsidRPr="00062528">
              <w:rPr>
                <w:rFonts w:ascii="Times New Roman" w:hAnsi="Times New Roman"/>
                <w:color w:val="000000" w:themeColor="text1"/>
                <w:sz w:val="24"/>
                <w:szCs w:val="24"/>
                <w:lang w:val="uk-UA"/>
              </w:rPr>
              <w:br/>
              <w:t>- будівлі кінотеатрів, театрів, концертні зали тощо;</w:t>
            </w:r>
            <w:r w:rsidRPr="00062528">
              <w:rPr>
                <w:rFonts w:ascii="Times New Roman" w:hAnsi="Times New Roman"/>
                <w:color w:val="000000" w:themeColor="text1"/>
                <w:sz w:val="24"/>
                <w:szCs w:val="24"/>
                <w:lang w:val="uk-UA"/>
              </w:rPr>
              <w:br/>
              <w:t xml:space="preserve">- зали засідань та багатоцільові зали, що використовуються, головним чином, для публічних виступів; </w:t>
            </w:r>
            <w:r w:rsidRPr="00062528">
              <w:rPr>
                <w:rFonts w:ascii="Times New Roman" w:hAnsi="Times New Roman"/>
                <w:color w:val="000000" w:themeColor="text1"/>
                <w:sz w:val="24"/>
                <w:szCs w:val="24"/>
                <w:lang w:val="uk-UA"/>
              </w:rPr>
              <w:br/>
              <w:t>- казино, цирки, музичні зали, танцювальні зали та дискотеки, естради тощо.</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музеї, художні галереї (1262);</w:t>
            </w:r>
            <w:r w:rsidRPr="00062528">
              <w:rPr>
                <w:rFonts w:ascii="Times New Roman" w:hAnsi="Times New Roman"/>
                <w:color w:val="000000" w:themeColor="text1"/>
                <w:sz w:val="24"/>
                <w:szCs w:val="24"/>
                <w:lang w:val="uk-UA"/>
              </w:rPr>
              <w:br/>
              <w:t xml:space="preserve">- спортивні зали (1265); </w:t>
            </w:r>
            <w:r w:rsidRPr="00062528">
              <w:rPr>
                <w:rFonts w:ascii="Times New Roman" w:hAnsi="Times New Roman"/>
                <w:color w:val="000000" w:themeColor="text1"/>
                <w:sz w:val="24"/>
                <w:szCs w:val="24"/>
                <w:lang w:val="uk-UA"/>
              </w:rPr>
              <w:br/>
              <w:t>- парки для відпочинку та розваг (2412). </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1262</w:t>
            </w:r>
          </w:p>
        </w:tc>
        <w:tc>
          <w:tcPr>
            <w:tcW w:w="1995" w:type="pct"/>
            <w:shd w:val="clear" w:color="auto" w:fill="auto"/>
            <w:vAlign w:val="center"/>
          </w:tcPr>
          <w:p w:rsidR="009C7EBE" w:rsidRPr="00062528" w:rsidRDefault="009C7EBE" w:rsidP="00CA2BC9">
            <w:pPr>
              <w:pStyle w:val="af3"/>
              <w:rPr>
                <w:rFonts w:ascii="Times New Roman" w:hAnsi="Times New Roman"/>
                <w:b/>
                <w:iCs/>
                <w:color w:val="000000" w:themeColor="text1"/>
                <w:sz w:val="24"/>
                <w:szCs w:val="24"/>
                <w:lang w:val="uk-UA"/>
              </w:rPr>
            </w:pPr>
            <w:r w:rsidRPr="00062528">
              <w:rPr>
                <w:rFonts w:ascii="Times New Roman" w:hAnsi="Times New Roman"/>
                <w:b/>
                <w:iCs/>
                <w:color w:val="000000" w:themeColor="text1"/>
                <w:sz w:val="24"/>
                <w:szCs w:val="24"/>
                <w:lang w:val="uk-UA"/>
              </w:rPr>
              <w:t>Будівлі музеїв та бібліотек</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iCs/>
                <w:color w:val="000000" w:themeColor="text1"/>
                <w:sz w:val="24"/>
                <w:szCs w:val="24"/>
                <w:lang w:val="uk-UA"/>
              </w:rPr>
            </w:pPr>
            <w:r w:rsidRPr="00062528">
              <w:rPr>
                <w:rFonts w:ascii="Times New Roman" w:hAnsi="Times New Roman"/>
                <w:b/>
                <w:i/>
                <w:iCs/>
                <w:color w:val="000000" w:themeColor="text1"/>
                <w:sz w:val="24"/>
                <w:szCs w:val="24"/>
                <w:lang w:val="uk-UA"/>
              </w:rPr>
              <w:t>Цей клас включає:</w:t>
            </w:r>
            <w:r w:rsidRPr="00062528">
              <w:rPr>
                <w:rFonts w:ascii="Times New Roman" w:hAnsi="Times New Roman"/>
                <w:i/>
                <w:iCs/>
                <w:color w:val="000000" w:themeColor="text1"/>
                <w:sz w:val="24"/>
                <w:szCs w:val="24"/>
                <w:lang w:val="uk-UA"/>
              </w:rPr>
              <w:t xml:space="preserve"> </w:t>
            </w:r>
            <w:r w:rsidRPr="00062528">
              <w:rPr>
                <w:rFonts w:ascii="Times New Roman" w:hAnsi="Times New Roman"/>
                <w:color w:val="000000" w:themeColor="text1"/>
                <w:sz w:val="24"/>
                <w:szCs w:val="24"/>
                <w:lang w:val="uk-UA"/>
              </w:rPr>
              <w:br/>
              <w:t>- будівлі музеїв, художніх галерей, бібліотек та ресурсних центрів.</w:t>
            </w:r>
            <w:r w:rsidRPr="00062528">
              <w:rPr>
                <w:rFonts w:ascii="Times New Roman" w:hAnsi="Times New Roman"/>
                <w:color w:val="000000" w:themeColor="text1"/>
                <w:sz w:val="24"/>
                <w:szCs w:val="24"/>
                <w:lang w:val="uk-UA"/>
              </w:rPr>
              <w:br/>
            </w:r>
            <w:r w:rsidRPr="00062528">
              <w:rPr>
                <w:rFonts w:ascii="Times New Roman" w:hAnsi="Times New Roman"/>
                <w:i/>
                <w:iCs/>
                <w:color w:val="000000" w:themeColor="text1"/>
                <w:sz w:val="24"/>
                <w:szCs w:val="24"/>
                <w:lang w:val="uk-UA"/>
              </w:rPr>
              <w:t>Цей клас включає також:</w:t>
            </w:r>
            <w:r w:rsidRPr="00062528">
              <w:rPr>
                <w:rFonts w:ascii="Times New Roman" w:hAnsi="Times New Roman"/>
                <w:color w:val="000000" w:themeColor="text1"/>
                <w:sz w:val="24"/>
                <w:szCs w:val="24"/>
                <w:lang w:val="uk-UA"/>
              </w:rPr>
              <w:br/>
              <w:t>- будівлі архівів.</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color w:val="000000" w:themeColor="text1"/>
                <w:sz w:val="24"/>
                <w:szCs w:val="24"/>
                <w:lang w:val="uk-UA"/>
              </w:rPr>
              <w:br/>
              <w:t>- пам'ятки історичні (1273).</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1263</w:t>
            </w:r>
          </w:p>
        </w:tc>
        <w:tc>
          <w:tcPr>
            <w:tcW w:w="1995" w:type="pct"/>
            <w:shd w:val="clear" w:color="auto" w:fill="auto"/>
            <w:vAlign w:val="center"/>
          </w:tcPr>
          <w:p w:rsidR="009C7EBE" w:rsidRPr="00062528" w:rsidRDefault="009C7EBE" w:rsidP="00CA2BC9">
            <w:pPr>
              <w:pStyle w:val="af3"/>
              <w:rPr>
                <w:rFonts w:ascii="Times New Roman" w:hAnsi="Times New Roman"/>
                <w:b/>
                <w:iCs/>
                <w:color w:val="000000" w:themeColor="text1"/>
                <w:sz w:val="24"/>
                <w:szCs w:val="24"/>
                <w:lang w:val="uk-UA"/>
              </w:rPr>
            </w:pPr>
            <w:r w:rsidRPr="00062528">
              <w:rPr>
                <w:rFonts w:ascii="Times New Roman" w:hAnsi="Times New Roman"/>
                <w:b/>
                <w:iCs/>
                <w:color w:val="000000" w:themeColor="text1"/>
                <w:sz w:val="24"/>
                <w:szCs w:val="24"/>
                <w:lang w:val="uk-UA"/>
              </w:rPr>
              <w:t>Будівлі закладів освіти та дослідних закладів</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будівлі, призначені для дошкільної, </w:t>
            </w:r>
            <w:r w:rsidRPr="00062528">
              <w:rPr>
                <w:rFonts w:ascii="Times New Roman" w:hAnsi="Times New Roman"/>
                <w:color w:val="000000" w:themeColor="text1"/>
                <w:sz w:val="24"/>
                <w:szCs w:val="24"/>
                <w:lang w:val="uk-UA"/>
              </w:rPr>
              <w:lastRenderedPageBreak/>
              <w:t>середньої, професійно-технічної та спеціалізованої  освіти;</w:t>
            </w:r>
          </w:p>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 будівлі закладів вищої освіти, науково-дослідних закладів, лабораторій.</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включає також: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будівлі спеціальних шкіл для дітей з фізичними або розумовими вадами; </w:t>
            </w:r>
            <w:r w:rsidRPr="00062528">
              <w:rPr>
                <w:rFonts w:ascii="Times New Roman" w:hAnsi="Times New Roman"/>
                <w:color w:val="000000" w:themeColor="text1"/>
                <w:sz w:val="24"/>
                <w:szCs w:val="24"/>
                <w:lang w:val="uk-UA"/>
              </w:rPr>
              <w:br/>
              <w:t>- будівлі закладів для фахової перепідготовки;</w:t>
            </w:r>
            <w:r w:rsidRPr="00062528">
              <w:rPr>
                <w:rFonts w:ascii="Times New Roman" w:hAnsi="Times New Roman"/>
                <w:color w:val="000000" w:themeColor="text1"/>
                <w:sz w:val="24"/>
                <w:szCs w:val="24"/>
                <w:lang w:val="uk-UA"/>
              </w:rPr>
              <w:br/>
              <w:t>- будівлі метеорологічних станцій, обсерваторій.</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не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гуртожитки, які є окремими будівлями шкіл-інтернатів (1130);</w:t>
            </w:r>
          </w:p>
          <w:p w:rsidR="009C7EBE" w:rsidRPr="00062528" w:rsidRDefault="009C7EBE" w:rsidP="00CA2BC9">
            <w:pPr>
              <w:pStyle w:val="af3"/>
              <w:rPr>
                <w:rFonts w:ascii="Times New Roman" w:hAnsi="Times New Roman"/>
                <w:iCs/>
                <w:color w:val="000000" w:themeColor="text1"/>
                <w:sz w:val="24"/>
                <w:szCs w:val="24"/>
                <w:lang w:val="uk-UA"/>
              </w:rPr>
            </w:pPr>
            <w:r w:rsidRPr="00062528">
              <w:rPr>
                <w:rFonts w:ascii="Times New Roman" w:hAnsi="Times New Roman"/>
                <w:color w:val="000000" w:themeColor="text1"/>
                <w:sz w:val="24"/>
                <w:szCs w:val="24"/>
                <w:lang w:val="uk-UA"/>
              </w:rPr>
              <w:t xml:space="preserve">- гуртожитки для студентів(1130); </w:t>
            </w:r>
            <w:r w:rsidRPr="00062528">
              <w:rPr>
                <w:rFonts w:ascii="Times New Roman" w:hAnsi="Times New Roman"/>
                <w:color w:val="000000" w:themeColor="text1"/>
                <w:sz w:val="24"/>
                <w:szCs w:val="24"/>
                <w:lang w:val="uk-UA"/>
              </w:rPr>
              <w:br/>
              <w:t>- бібліотеки (1262);</w:t>
            </w:r>
            <w:r w:rsidRPr="00062528">
              <w:rPr>
                <w:rFonts w:ascii="Times New Roman" w:hAnsi="Times New Roman"/>
                <w:color w:val="000000" w:themeColor="text1"/>
                <w:sz w:val="24"/>
                <w:szCs w:val="24"/>
                <w:lang w:val="uk-UA"/>
              </w:rPr>
              <w:br/>
              <w:t>- лікарні навчальних закладів (1264).</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1264 </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 xml:space="preserve">Будівлі закладів охорони здоров’я та соціального захисту населення </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будівлі закладів з надання медичної допомоги хворим та травмованим пацієнтам; </w:t>
            </w:r>
            <w:r w:rsidRPr="00062528">
              <w:rPr>
                <w:rFonts w:ascii="Times New Roman" w:hAnsi="Times New Roman"/>
                <w:color w:val="000000" w:themeColor="text1"/>
                <w:sz w:val="24"/>
                <w:szCs w:val="24"/>
                <w:lang w:val="uk-UA"/>
              </w:rPr>
              <w:br/>
              <w:t>- санаторії, лікарні тривалого перебування і будинки з медичним доглядом для людей похилого віку та осіб з інвалідністю, психіатричні лікарні, диспансери, пологові будинки, реабілітаційні центри матері та дитини.</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включає також: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будівлі лікарень навчальних закладів, виправних закладів, в'язниць та збройних сил; </w:t>
            </w:r>
            <w:r w:rsidRPr="00062528">
              <w:rPr>
                <w:rFonts w:ascii="Times New Roman" w:hAnsi="Times New Roman"/>
                <w:color w:val="000000" w:themeColor="text1"/>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ветеринарних лікарень тощо;</w:t>
            </w:r>
          </w:p>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color w:val="000000" w:themeColor="text1"/>
                <w:sz w:val="24"/>
                <w:szCs w:val="24"/>
                <w:lang w:val="uk-UA"/>
              </w:rPr>
              <w:t>-будинки закладів, що надають комбіновані послуги проживання та догляду або медичного обслуговування для людей похилого віку, для людей з обмеженими можливостями тощо.</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не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соціальні будинки-інтернати для людей похилого віку та осіб з інвалідністю (1130).</w:t>
            </w:r>
          </w:p>
        </w:tc>
        <w:tc>
          <w:tcPr>
            <w:tcW w:w="500" w:type="pct"/>
            <w:shd w:val="clear" w:color="auto" w:fill="auto"/>
          </w:tcPr>
          <w:p w:rsidR="009C7EBE" w:rsidRPr="00062528" w:rsidRDefault="009C7EBE" w:rsidP="00CA2BC9">
            <w:pPr>
              <w:widowControl w:val="0"/>
              <w:jc w:val="center"/>
              <w:rPr>
                <w:rFonts w:ascii="Times New Roman" w:hAnsi="Times New Roman"/>
                <w:color w:val="000000" w:themeColor="text1"/>
                <w:sz w:val="24"/>
                <w:szCs w:val="24"/>
              </w:rPr>
            </w:pPr>
          </w:p>
        </w:tc>
        <w:tc>
          <w:tcPr>
            <w:tcW w:w="427" w:type="pct"/>
            <w:shd w:val="clear" w:color="auto" w:fill="auto"/>
          </w:tcPr>
          <w:p w:rsidR="009C7EBE" w:rsidRPr="00062528" w:rsidRDefault="009C7EBE" w:rsidP="00CA2BC9">
            <w:pPr>
              <w:widowControl w:val="0"/>
              <w:jc w:val="center"/>
              <w:rPr>
                <w:rFonts w:ascii="Times New Roman" w:hAnsi="Times New Roman"/>
                <w:color w:val="000000" w:themeColor="text1"/>
                <w:sz w:val="24"/>
                <w:szCs w:val="24"/>
              </w:rPr>
            </w:pPr>
          </w:p>
        </w:tc>
        <w:tc>
          <w:tcPr>
            <w:tcW w:w="427" w:type="pct"/>
          </w:tcPr>
          <w:p w:rsidR="009C7EBE" w:rsidRPr="00062528" w:rsidRDefault="009C7EBE" w:rsidP="00CA2BC9">
            <w:pPr>
              <w:widowControl w:val="0"/>
              <w:jc w:val="center"/>
              <w:rPr>
                <w:rFonts w:ascii="Times New Roman" w:hAnsi="Times New Roman"/>
                <w:color w:val="000000" w:themeColor="text1"/>
                <w:sz w:val="24"/>
                <w:szCs w:val="24"/>
              </w:rPr>
            </w:pPr>
          </w:p>
        </w:tc>
        <w:tc>
          <w:tcPr>
            <w:tcW w:w="498" w:type="pct"/>
          </w:tcPr>
          <w:p w:rsidR="009C7EBE" w:rsidRPr="00062528" w:rsidRDefault="009C7EBE" w:rsidP="00CA2BC9">
            <w:pPr>
              <w:widowControl w:val="0"/>
              <w:jc w:val="center"/>
              <w:rPr>
                <w:rFonts w:ascii="Times New Roman" w:hAnsi="Times New Roman"/>
                <w:color w:val="000000" w:themeColor="text1"/>
                <w:sz w:val="24"/>
                <w:szCs w:val="24"/>
              </w:rPr>
            </w:pPr>
          </w:p>
        </w:tc>
        <w:tc>
          <w:tcPr>
            <w:tcW w:w="356" w:type="pct"/>
          </w:tcPr>
          <w:p w:rsidR="009C7EBE" w:rsidRPr="00062528" w:rsidRDefault="009C7EBE" w:rsidP="00CA2BC9">
            <w:pPr>
              <w:widowControl w:val="0"/>
              <w:jc w:val="center"/>
              <w:rPr>
                <w:rFonts w:ascii="Times New Roman" w:hAnsi="Times New Roman"/>
                <w:color w:val="000000" w:themeColor="text1"/>
                <w:sz w:val="24"/>
                <w:szCs w:val="24"/>
              </w:rPr>
            </w:pPr>
          </w:p>
        </w:tc>
        <w:tc>
          <w:tcPr>
            <w:tcW w:w="429" w:type="pct"/>
          </w:tcPr>
          <w:p w:rsidR="009C7EBE" w:rsidRPr="00062528" w:rsidRDefault="009C7EBE" w:rsidP="00CA2BC9">
            <w:pPr>
              <w:widowControl w:val="0"/>
              <w:jc w:val="center"/>
              <w:rPr>
                <w:rFonts w:ascii="Times New Roman" w:hAnsi="Times New Roman"/>
                <w:color w:val="000000" w:themeColor="text1"/>
                <w:sz w:val="24"/>
                <w:szCs w:val="24"/>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1265 </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Спортивні зали</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iCs/>
                <w:color w:val="000000" w:themeColor="text1"/>
                <w:sz w:val="24"/>
                <w:szCs w:val="24"/>
                <w:lang w:val="uk-UA"/>
              </w:rPr>
            </w:pPr>
            <w:r w:rsidRPr="00062528">
              <w:rPr>
                <w:rFonts w:ascii="Times New Roman" w:hAnsi="Times New Roman"/>
                <w:b/>
                <w:i/>
                <w:iCs/>
                <w:color w:val="000000" w:themeColor="text1"/>
                <w:sz w:val="24"/>
                <w:szCs w:val="24"/>
                <w:lang w:val="uk-UA"/>
              </w:rPr>
              <w:t>Цей клас включає:</w:t>
            </w:r>
            <w:r w:rsidRPr="00062528">
              <w:rPr>
                <w:rFonts w:ascii="Times New Roman" w:hAnsi="Times New Roman"/>
                <w:i/>
                <w:iCs/>
                <w:color w:val="000000" w:themeColor="text1"/>
                <w:sz w:val="24"/>
                <w:szCs w:val="24"/>
                <w:lang w:val="uk-UA"/>
              </w:rPr>
              <w:t xml:space="preserve"> </w:t>
            </w:r>
            <w:r w:rsidRPr="00062528">
              <w:rPr>
                <w:rFonts w:ascii="Times New Roman" w:hAnsi="Times New Roman"/>
                <w:color w:val="000000" w:themeColor="text1"/>
                <w:sz w:val="24"/>
                <w:szCs w:val="24"/>
                <w:lang w:val="uk-UA"/>
              </w:rPr>
              <w:br/>
              <w:t>- будівлі, що використовуються в спортивних цілях (баскетбольні та тенісні зали, плавальні басейни, гімнастичні зали, ковзанки або хокейні арени тощо), що передбачають обладнання для глядачів та учасників.</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багатоцільові зали, що використовуються, головним чином, для публічних виступів (1261); </w:t>
            </w:r>
            <w:r w:rsidRPr="00062528">
              <w:rPr>
                <w:rFonts w:ascii="Times New Roman" w:hAnsi="Times New Roman"/>
                <w:color w:val="000000" w:themeColor="text1"/>
                <w:sz w:val="24"/>
                <w:szCs w:val="24"/>
                <w:lang w:val="uk-UA"/>
              </w:rPr>
              <w:br/>
              <w:t>- спортивні майданчики для занять спортом на відкритому повітрі, наприклад, тенісні корти, відкриті плавальні басейни тощо (2411).</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127 </w:t>
            </w:r>
          </w:p>
        </w:tc>
        <w:tc>
          <w:tcPr>
            <w:tcW w:w="1995" w:type="pct"/>
            <w:shd w:val="clear" w:color="auto" w:fill="auto"/>
            <w:vAlign w:val="center"/>
          </w:tcPr>
          <w:p w:rsidR="009C7EBE" w:rsidRPr="00062528" w:rsidRDefault="009C7EBE" w:rsidP="00CA2BC9">
            <w:pPr>
              <w:pStyle w:val="af3"/>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Інші нежитлові будівлі</w:t>
            </w:r>
          </w:p>
        </w:tc>
        <w:tc>
          <w:tcPr>
            <w:tcW w:w="500"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1271</w:t>
            </w:r>
          </w:p>
        </w:tc>
        <w:tc>
          <w:tcPr>
            <w:tcW w:w="1995" w:type="pct"/>
            <w:shd w:val="clear" w:color="auto" w:fill="auto"/>
            <w:vAlign w:val="center"/>
          </w:tcPr>
          <w:p w:rsidR="009C7EBE" w:rsidRPr="00062528" w:rsidRDefault="009C7EBE" w:rsidP="00CA2BC9">
            <w:pPr>
              <w:pStyle w:val="af3"/>
              <w:rPr>
                <w:rFonts w:ascii="Times New Roman" w:hAnsi="Times New Roman"/>
                <w:iCs/>
                <w:color w:val="000000" w:themeColor="text1"/>
                <w:sz w:val="24"/>
                <w:szCs w:val="24"/>
                <w:lang w:val="uk-UA"/>
              </w:rPr>
            </w:pPr>
            <w:r w:rsidRPr="00062528">
              <w:rPr>
                <w:rFonts w:ascii="Times New Roman" w:hAnsi="Times New Roman"/>
                <w:b/>
                <w:color w:val="000000" w:themeColor="text1"/>
                <w:sz w:val="24"/>
                <w:szCs w:val="24"/>
                <w:lang w:val="uk-UA"/>
              </w:rPr>
              <w:t>Нежитлові сільськогосподарські будівлі</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будівлі, призначені для сільськогосподарської діяльності, наприклад, корівники, стайні, свинарники, кошари, конюшні, розплідники, промислові курники, зерносховища, ангари та фермерські господарські будівлі, погреби, виноробні заводи, винні чани, теплиці, сільськогосподарські силоси тощо.</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споруди зоологічних парків та ботанічних садів (2412).</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1272</w:t>
            </w:r>
          </w:p>
        </w:tc>
        <w:tc>
          <w:tcPr>
            <w:tcW w:w="1995" w:type="pct"/>
            <w:shd w:val="clear" w:color="auto" w:fill="auto"/>
            <w:vAlign w:val="center"/>
          </w:tcPr>
          <w:p w:rsidR="009C7EBE" w:rsidRPr="00062528" w:rsidRDefault="009C7EBE" w:rsidP="00CA2BC9">
            <w:pPr>
              <w:pStyle w:val="af3"/>
              <w:rPr>
                <w:rFonts w:ascii="Times New Roman" w:hAnsi="Times New Roman"/>
                <w:b/>
                <w:iCs/>
                <w:color w:val="000000" w:themeColor="text1"/>
                <w:sz w:val="24"/>
                <w:szCs w:val="24"/>
                <w:lang w:val="uk-UA"/>
              </w:rPr>
            </w:pPr>
            <w:r w:rsidRPr="00062528">
              <w:rPr>
                <w:rFonts w:ascii="Times New Roman" w:hAnsi="Times New Roman"/>
                <w:b/>
                <w:iCs/>
                <w:color w:val="000000" w:themeColor="text1"/>
                <w:sz w:val="24"/>
                <w:szCs w:val="24"/>
                <w:lang w:val="uk-UA"/>
              </w:rPr>
              <w:t>Меморіальні та культові будівлі</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церкви, каплиці, мечеті, синагоги тощо;</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включає також: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цвинтарі та похоронні споруди, ритуальні зали, крематорії;</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переведені в світські культові будівлі, що використовуються як музеї (1262); </w:t>
            </w:r>
            <w:r w:rsidRPr="00062528">
              <w:rPr>
                <w:rFonts w:ascii="Times New Roman" w:hAnsi="Times New Roman"/>
                <w:color w:val="000000" w:themeColor="text1"/>
                <w:sz w:val="24"/>
                <w:szCs w:val="24"/>
                <w:lang w:val="uk-UA"/>
              </w:rPr>
              <w:br/>
              <w:t>- пам'ятки історичні (1273).</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1273</w:t>
            </w: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bCs/>
                <w:color w:val="000000" w:themeColor="text1"/>
                <w:lang w:val="uk-UA"/>
              </w:rPr>
              <w:t>Пам'ятки історичні та ті, що охороняються</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062528"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будівлі історичні та такі, що охороняються державою і не використовуються для інших цілей.</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включає також: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xml:space="preserve">- старовинні руїни, що охороняються </w:t>
            </w:r>
            <w:r w:rsidRPr="00062528">
              <w:rPr>
                <w:rFonts w:ascii="Times New Roman" w:hAnsi="Times New Roman"/>
                <w:color w:val="000000" w:themeColor="text1"/>
                <w:sz w:val="24"/>
                <w:szCs w:val="24"/>
                <w:lang w:val="uk-UA"/>
              </w:rPr>
              <w:lastRenderedPageBreak/>
              <w:t>державою, археологічні розкопки;</w:t>
            </w:r>
            <w:r w:rsidRPr="00062528">
              <w:rPr>
                <w:rFonts w:ascii="Times New Roman" w:hAnsi="Times New Roman"/>
                <w:color w:val="000000" w:themeColor="text1"/>
                <w:sz w:val="24"/>
                <w:szCs w:val="24"/>
                <w:lang w:val="uk-UA"/>
              </w:rPr>
              <w:br/>
              <w:t>- статуї та меморіальні, художні і декоративні споруди.</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будівлі музеїв (1262);</w:t>
            </w:r>
          </w:p>
          <w:p w:rsidR="009C7EBE" w:rsidRPr="00062528" w:rsidRDefault="009C7EBE" w:rsidP="00CA2BC9">
            <w:pPr>
              <w:pStyle w:val="af3"/>
              <w:rPr>
                <w:rFonts w:ascii="Times New Roman" w:hAnsi="Times New Roman"/>
                <w:iCs/>
                <w:color w:val="000000" w:themeColor="text1"/>
                <w:sz w:val="24"/>
                <w:szCs w:val="24"/>
                <w:lang w:val="uk-UA"/>
              </w:rPr>
            </w:pPr>
            <w:r w:rsidRPr="00062528">
              <w:rPr>
                <w:rFonts w:ascii="Times New Roman" w:hAnsi="Times New Roman"/>
                <w:color w:val="000000" w:themeColor="text1"/>
                <w:sz w:val="24"/>
                <w:szCs w:val="24"/>
                <w:lang w:val="uk-UA"/>
              </w:rPr>
              <w:t>- релігійні будівлі (1272).</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r w:rsidR="00062528" w:rsidRPr="00062528" w:rsidTr="00CA2BC9">
        <w:trPr>
          <w:trHeight w:val="612"/>
        </w:trPr>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r w:rsidRPr="00062528">
              <w:rPr>
                <w:rFonts w:ascii="Times New Roman" w:hAnsi="Times New Roman"/>
                <w:b/>
                <w:color w:val="000000" w:themeColor="text1"/>
                <w:sz w:val="24"/>
                <w:szCs w:val="24"/>
                <w:lang w:val="uk-UA"/>
              </w:rPr>
              <w:t>1274</w:t>
            </w:r>
          </w:p>
        </w:tc>
        <w:tc>
          <w:tcPr>
            <w:tcW w:w="1995" w:type="pct"/>
            <w:shd w:val="clear" w:color="auto" w:fill="auto"/>
            <w:vAlign w:val="center"/>
          </w:tcPr>
          <w:p w:rsidR="009C7EBE" w:rsidRPr="00062528" w:rsidRDefault="009C7EBE" w:rsidP="00CA2BC9">
            <w:pPr>
              <w:pStyle w:val="af3"/>
              <w:rPr>
                <w:rFonts w:ascii="Times New Roman" w:hAnsi="Times New Roman"/>
                <w:b/>
                <w:iCs/>
                <w:color w:val="000000" w:themeColor="text1"/>
                <w:sz w:val="24"/>
                <w:szCs w:val="24"/>
                <w:lang w:val="uk-UA"/>
              </w:rPr>
            </w:pPr>
            <w:r w:rsidRPr="00062528">
              <w:rPr>
                <w:rFonts w:ascii="Times New Roman" w:hAnsi="Times New Roman"/>
                <w:b/>
                <w:iCs/>
                <w:color w:val="000000" w:themeColor="text1"/>
                <w:sz w:val="24"/>
                <w:szCs w:val="24"/>
                <w:lang w:val="uk-UA"/>
              </w:rPr>
              <w:t>Інші будівлі, не класифіковані раніше</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0,500</w:t>
            </w: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r w:rsidRPr="00062528">
              <w:rPr>
                <w:rFonts w:ascii="Times New Roman" w:hAnsi="Times New Roman"/>
                <w:color w:val="000000" w:themeColor="text1"/>
                <w:sz w:val="24"/>
                <w:szCs w:val="24"/>
                <w:lang w:val="uk-UA"/>
              </w:rPr>
              <w:t>-</w:t>
            </w:r>
          </w:p>
        </w:tc>
      </w:tr>
      <w:tr w:rsidR="009C7EBE" w:rsidRPr="00062528" w:rsidTr="00CA2BC9">
        <w:tc>
          <w:tcPr>
            <w:tcW w:w="368" w:type="pct"/>
            <w:shd w:val="clear" w:color="auto" w:fill="auto"/>
            <w:vAlign w:val="center"/>
          </w:tcPr>
          <w:p w:rsidR="009C7EBE" w:rsidRPr="00062528" w:rsidRDefault="009C7EBE" w:rsidP="00CA2BC9">
            <w:pPr>
              <w:pStyle w:val="af3"/>
              <w:rPr>
                <w:rFonts w:ascii="Times New Roman" w:hAnsi="Times New Roman"/>
                <w:b/>
                <w:color w:val="000000" w:themeColor="text1"/>
                <w:sz w:val="24"/>
                <w:szCs w:val="24"/>
                <w:lang w:val="uk-UA"/>
              </w:rPr>
            </w:pPr>
          </w:p>
        </w:tc>
        <w:tc>
          <w:tcPr>
            <w:tcW w:w="1995" w:type="pct"/>
            <w:shd w:val="clear" w:color="auto" w:fill="auto"/>
            <w:vAlign w:val="center"/>
          </w:tcPr>
          <w:p w:rsidR="009C7EBE" w:rsidRPr="00062528" w:rsidRDefault="009C7EBE" w:rsidP="00CA2BC9">
            <w:pPr>
              <w:pStyle w:val="af3"/>
              <w:rPr>
                <w:rFonts w:ascii="Times New Roman" w:hAnsi="Times New Roman"/>
                <w:b/>
                <w:iCs/>
                <w:color w:val="000000" w:themeColor="text1"/>
                <w:sz w:val="24"/>
                <w:szCs w:val="24"/>
                <w:lang w:val="uk-UA"/>
              </w:rPr>
            </w:pPr>
            <w:r w:rsidRPr="00062528">
              <w:rPr>
                <w:rFonts w:ascii="Times New Roman" w:hAnsi="Times New Roman"/>
                <w:b/>
                <w:i/>
                <w:iCs/>
                <w:color w:val="000000" w:themeColor="text1"/>
                <w:sz w:val="24"/>
                <w:szCs w:val="24"/>
                <w:lang w:val="uk-UA"/>
              </w:rPr>
              <w:t xml:space="preserve">Цей клас включає: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будівлі виправних закладів, в'язниць, слідчих ізоляторів, військових казарм, міліцейських та пожежних служб.</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 xml:space="preserve">Цей клас включає також: </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такі споруди, як зупинки громадського транспорту, громадські туалети, пральні, лазні тощо;</w:t>
            </w:r>
            <w:r w:rsidRPr="00062528">
              <w:rPr>
                <w:rFonts w:ascii="Times New Roman" w:hAnsi="Times New Roman"/>
                <w:color w:val="000000" w:themeColor="text1"/>
                <w:sz w:val="24"/>
                <w:szCs w:val="24"/>
                <w:lang w:val="uk-UA"/>
              </w:rPr>
              <w:br/>
            </w:r>
            <w:r w:rsidRPr="00062528">
              <w:rPr>
                <w:rFonts w:ascii="Times New Roman" w:hAnsi="Times New Roman"/>
                <w:b/>
                <w:i/>
                <w:iCs/>
                <w:color w:val="000000" w:themeColor="text1"/>
                <w:sz w:val="24"/>
                <w:szCs w:val="24"/>
                <w:lang w:val="uk-UA"/>
              </w:rPr>
              <w:t>Цей клас не включає:</w:t>
            </w:r>
            <w:r w:rsidRPr="00062528">
              <w:rPr>
                <w:rFonts w:ascii="Times New Roman" w:hAnsi="Times New Roman"/>
                <w:b/>
                <w:color w:val="000000" w:themeColor="text1"/>
                <w:sz w:val="24"/>
                <w:szCs w:val="24"/>
                <w:lang w:val="uk-UA"/>
              </w:rPr>
              <w:br/>
            </w:r>
            <w:r w:rsidRPr="00062528">
              <w:rPr>
                <w:rFonts w:ascii="Times New Roman" w:hAnsi="Times New Roman"/>
                <w:color w:val="000000" w:themeColor="text1"/>
                <w:sz w:val="24"/>
                <w:szCs w:val="24"/>
                <w:lang w:val="uk-UA"/>
              </w:rPr>
              <w:t>- телефонні будки (1241);</w:t>
            </w:r>
            <w:r w:rsidRPr="00062528">
              <w:rPr>
                <w:rFonts w:ascii="Times New Roman" w:hAnsi="Times New Roman"/>
                <w:color w:val="000000" w:themeColor="text1"/>
                <w:sz w:val="24"/>
                <w:szCs w:val="24"/>
                <w:lang w:val="uk-UA"/>
              </w:rPr>
              <w:br/>
              <w:t>- госпіталі виправних закладів, в'язниць, збройних сил (1264);</w:t>
            </w:r>
            <w:r w:rsidRPr="00062528">
              <w:rPr>
                <w:rFonts w:ascii="Times New Roman" w:hAnsi="Times New Roman"/>
                <w:color w:val="000000" w:themeColor="text1"/>
                <w:sz w:val="24"/>
                <w:szCs w:val="24"/>
                <w:lang w:val="uk-UA"/>
              </w:rPr>
              <w:br/>
              <w:t>- військові інженерні споруди (2420)</w:t>
            </w:r>
          </w:p>
        </w:tc>
        <w:tc>
          <w:tcPr>
            <w:tcW w:w="500"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shd w:val="clear" w:color="auto" w:fill="auto"/>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7"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98"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356" w:type="pct"/>
          </w:tcPr>
          <w:p w:rsidR="009C7EBE" w:rsidRPr="00062528" w:rsidRDefault="009C7EBE" w:rsidP="00CA2BC9">
            <w:pPr>
              <w:pStyle w:val="af3"/>
              <w:jc w:val="center"/>
              <w:rPr>
                <w:rFonts w:ascii="Times New Roman" w:hAnsi="Times New Roman"/>
                <w:color w:val="000000" w:themeColor="text1"/>
                <w:sz w:val="24"/>
                <w:szCs w:val="24"/>
                <w:lang w:val="uk-UA"/>
              </w:rPr>
            </w:pPr>
          </w:p>
        </w:tc>
        <w:tc>
          <w:tcPr>
            <w:tcW w:w="429" w:type="pct"/>
          </w:tcPr>
          <w:p w:rsidR="009C7EBE" w:rsidRPr="00062528" w:rsidRDefault="009C7EBE" w:rsidP="00CA2BC9">
            <w:pPr>
              <w:pStyle w:val="af3"/>
              <w:jc w:val="center"/>
              <w:rPr>
                <w:rFonts w:ascii="Times New Roman" w:hAnsi="Times New Roman"/>
                <w:color w:val="000000" w:themeColor="text1"/>
                <w:sz w:val="24"/>
                <w:szCs w:val="24"/>
                <w:lang w:val="uk-UA"/>
              </w:rPr>
            </w:pPr>
          </w:p>
        </w:tc>
      </w:tr>
    </w:tbl>
    <w:p w:rsidR="009C7EBE" w:rsidRPr="00062528" w:rsidRDefault="009C7EBE" w:rsidP="009C7EBE">
      <w:pPr>
        <w:pStyle w:val="af3"/>
        <w:rPr>
          <w:color w:val="000000" w:themeColor="text1"/>
          <w:sz w:val="24"/>
          <w:szCs w:val="24"/>
          <w:lang w:val="uk-UA"/>
        </w:rPr>
      </w:pPr>
    </w:p>
    <w:p w:rsidR="009C7EBE" w:rsidRPr="00062528" w:rsidRDefault="009C7EBE" w:rsidP="009C7EBE">
      <w:pPr>
        <w:rPr>
          <w:color w:val="000000" w:themeColor="text1"/>
        </w:rPr>
      </w:pPr>
    </w:p>
    <w:p w:rsidR="009C7EBE" w:rsidRPr="00062528" w:rsidRDefault="009C7EBE" w:rsidP="009C7EBE">
      <w:pPr>
        <w:pStyle w:val="af3"/>
        <w:jc w:val="both"/>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 xml:space="preserve">Секретар Обухівської міської ради                                </w:t>
      </w:r>
      <w:r w:rsidR="00062528" w:rsidRPr="00062528">
        <w:rPr>
          <w:rFonts w:ascii="Times New Roman" w:hAnsi="Times New Roman"/>
          <w:b/>
          <w:color w:val="000000" w:themeColor="text1"/>
          <w:sz w:val="28"/>
          <w:szCs w:val="28"/>
          <w:lang w:val="uk-UA"/>
        </w:rPr>
        <w:t xml:space="preserve">    </w:t>
      </w:r>
      <w:r w:rsidRPr="00062528">
        <w:rPr>
          <w:rFonts w:ascii="Times New Roman" w:hAnsi="Times New Roman"/>
          <w:b/>
          <w:color w:val="000000" w:themeColor="text1"/>
          <w:sz w:val="28"/>
          <w:szCs w:val="28"/>
          <w:lang w:val="uk-UA"/>
        </w:rPr>
        <w:t xml:space="preserve">   Лариса ІЛЬЄНКО</w:t>
      </w:r>
    </w:p>
    <w:p w:rsidR="009C7EBE" w:rsidRPr="00062528" w:rsidRDefault="009C7EBE" w:rsidP="009C7EBE">
      <w:pPr>
        <w:pStyle w:val="af3"/>
        <w:jc w:val="both"/>
        <w:rPr>
          <w:rFonts w:ascii="Times New Roman" w:hAnsi="Times New Roman"/>
          <w:b/>
          <w:color w:val="000000" w:themeColor="text1"/>
          <w:sz w:val="28"/>
          <w:szCs w:val="28"/>
          <w:lang w:val="uk-UA"/>
        </w:rPr>
      </w:pPr>
    </w:p>
    <w:p w:rsidR="009C7EBE" w:rsidRPr="00062528" w:rsidRDefault="009C7EBE" w:rsidP="009C7EBE">
      <w:pPr>
        <w:pStyle w:val="af3"/>
        <w:jc w:val="both"/>
        <w:rPr>
          <w:rFonts w:ascii="Times New Roman" w:hAnsi="Times New Roman"/>
          <w:b/>
          <w:color w:val="000000" w:themeColor="text1"/>
          <w:sz w:val="28"/>
          <w:szCs w:val="28"/>
          <w:lang w:val="uk-UA"/>
        </w:rPr>
      </w:pPr>
    </w:p>
    <w:p w:rsidR="009C7EBE" w:rsidRPr="00062528" w:rsidRDefault="009C7EBE" w:rsidP="009C7EBE">
      <w:pPr>
        <w:pStyle w:val="af3"/>
        <w:jc w:val="both"/>
        <w:rPr>
          <w:b/>
          <w:color w:val="000000" w:themeColor="text1"/>
          <w:sz w:val="28"/>
          <w:szCs w:val="28"/>
          <w:lang w:val="uk-UA"/>
        </w:rPr>
      </w:pPr>
      <w:r w:rsidRPr="00062528">
        <w:rPr>
          <w:rFonts w:ascii="Times New Roman" w:hAnsi="Times New Roman"/>
          <w:b/>
          <w:color w:val="000000" w:themeColor="text1"/>
          <w:sz w:val="28"/>
          <w:szCs w:val="28"/>
          <w:lang w:val="uk-UA"/>
        </w:rPr>
        <w:t>Начальник управління економіки</w:t>
      </w:r>
      <w:r w:rsidR="00062528" w:rsidRPr="00062528">
        <w:rPr>
          <w:rFonts w:ascii="Times New Roman" w:hAnsi="Times New Roman"/>
          <w:color w:val="000000" w:themeColor="text1"/>
          <w:sz w:val="28"/>
          <w:szCs w:val="28"/>
          <w:lang w:val="uk-UA"/>
        </w:rPr>
        <w:t xml:space="preserve">                       </w:t>
      </w:r>
      <w:r w:rsidRPr="00062528">
        <w:rPr>
          <w:rFonts w:ascii="Times New Roman" w:hAnsi="Times New Roman"/>
          <w:color w:val="000000" w:themeColor="text1"/>
          <w:sz w:val="28"/>
          <w:szCs w:val="28"/>
          <w:lang w:val="uk-UA"/>
        </w:rPr>
        <w:t xml:space="preserve">          </w:t>
      </w:r>
      <w:r w:rsidR="00062528" w:rsidRPr="00062528">
        <w:rPr>
          <w:rFonts w:ascii="Times New Roman" w:hAnsi="Times New Roman"/>
          <w:color w:val="000000" w:themeColor="text1"/>
          <w:sz w:val="28"/>
          <w:szCs w:val="28"/>
          <w:lang w:val="uk-UA"/>
        </w:rPr>
        <w:t xml:space="preserve"> </w:t>
      </w:r>
      <w:r w:rsidRPr="00062528">
        <w:rPr>
          <w:rFonts w:ascii="Times New Roman" w:hAnsi="Times New Roman"/>
          <w:color w:val="000000" w:themeColor="text1"/>
          <w:sz w:val="28"/>
          <w:szCs w:val="28"/>
          <w:lang w:val="uk-UA"/>
        </w:rPr>
        <w:t xml:space="preserve">  </w:t>
      </w:r>
      <w:r w:rsidRPr="00062528">
        <w:rPr>
          <w:rStyle w:val="afc"/>
          <w:rFonts w:ascii="Times New Roman" w:hAnsi="Times New Roman"/>
          <w:color w:val="000000" w:themeColor="text1"/>
          <w:sz w:val="28"/>
          <w:szCs w:val="28"/>
          <w:bdr w:val="none" w:sz="0" w:space="0" w:color="auto" w:frame="1"/>
          <w:lang w:val="uk-UA"/>
        </w:rPr>
        <w:t>Аліна КОНДРАТЮК</w:t>
      </w:r>
    </w:p>
    <w:p w:rsidR="006C5A97" w:rsidRPr="00062528" w:rsidRDefault="006C5A97"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lastRenderedPageBreak/>
        <w:t xml:space="preserve">                                                                                         Додаток 2</w:t>
      </w: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t xml:space="preserve">                                                                                                                 до  рішення Обухівської </w:t>
      </w: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t xml:space="preserve">міської ради Київської області </w:t>
      </w: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t xml:space="preserve">                                                                                                 </w:t>
      </w:r>
      <w:r w:rsidR="00062528" w:rsidRPr="00062528">
        <w:rPr>
          <w:rFonts w:ascii="Times New Roman" w:hAnsi="Times New Roman"/>
          <w:color w:val="000000" w:themeColor="text1"/>
        </w:rPr>
        <w:t xml:space="preserve">                   від 29</w:t>
      </w:r>
      <w:bookmarkStart w:id="1" w:name="_GoBack"/>
      <w:bookmarkEnd w:id="1"/>
      <w:r w:rsidRPr="00062528">
        <w:rPr>
          <w:rFonts w:ascii="Times New Roman" w:hAnsi="Times New Roman"/>
          <w:color w:val="000000" w:themeColor="text1"/>
        </w:rPr>
        <w:t>.05</w:t>
      </w:r>
      <w:r w:rsidR="00062528" w:rsidRPr="00062528">
        <w:rPr>
          <w:rFonts w:ascii="Times New Roman" w:hAnsi="Times New Roman"/>
          <w:color w:val="000000" w:themeColor="text1"/>
        </w:rPr>
        <w:t>.2025  № 1717</w:t>
      </w:r>
      <w:r w:rsidRPr="00062528">
        <w:rPr>
          <w:rFonts w:ascii="Times New Roman" w:hAnsi="Times New Roman"/>
          <w:color w:val="000000" w:themeColor="text1"/>
        </w:rPr>
        <w:t xml:space="preserve"> - 76</w:t>
      </w:r>
      <w:r w:rsidR="00062528" w:rsidRPr="00062528">
        <w:rPr>
          <w:rFonts w:ascii="Times New Roman" w:hAnsi="Times New Roman"/>
          <w:color w:val="000000" w:themeColor="text1"/>
        </w:rPr>
        <w:t xml:space="preserve"> - </w:t>
      </w:r>
      <w:r w:rsidR="00062528" w:rsidRPr="00062528">
        <w:rPr>
          <w:rFonts w:ascii="Times New Roman" w:hAnsi="Times New Roman"/>
          <w:color w:val="000000" w:themeColor="text1"/>
          <w:lang w:val="en-US"/>
        </w:rPr>
        <w:t>V</w:t>
      </w:r>
      <w:r w:rsidRPr="00062528">
        <w:rPr>
          <w:rFonts w:ascii="Times New Roman" w:hAnsi="Times New Roman"/>
          <w:color w:val="000000" w:themeColor="text1"/>
        </w:rPr>
        <w:t>ІІІ</w:t>
      </w:r>
    </w:p>
    <w:p w:rsidR="009C7EBE" w:rsidRPr="00062528" w:rsidRDefault="009C7EBE" w:rsidP="009C7EBE">
      <w:pPr>
        <w:pStyle w:val="af3"/>
        <w:tabs>
          <w:tab w:val="left" w:pos="5529"/>
        </w:tabs>
        <w:jc w:val="right"/>
        <w:rPr>
          <w:rFonts w:ascii="Times New Roman" w:hAnsi="Times New Roman"/>
          <w:noProof/>
          <w:color w:val="000000" w:themeColor="text1"/>
          <w:sz w:val="24"/>
          <w:szCs w:val="24"/>
          <w:lang w:val="uk-UA"/>
        </w:rPr>
      </w:pPr>
    </w:p>
    <w:p w:rsidR="009C7EBE" w:rsidRPr="00062528" w:rsidRDefault="009C7EBE" w:rsidP="009C7EBE">
      <w:pPr>
        <w:pStyle w:val="afb"/>
        <w:rPr>
          <w:rFonts w:ascii="Times New Roman" w:hAnsi="Times New Roman"/>
          <w:color w:val="000000" w:themeColor="text1"/>
          <w:sz w:val="28"/>
          <w:szCs w:val="28"/>
        </w:rPr>
      </w:pPr>
      <w:r w:rsidRPr="00062528">
        <w:rPr>
          <w:rFonts w:ascii="Times New Roman" w:hAnsi="Times New Roman"/>
          <w:color w:val="000000" w:themeColor="text1"/>
          <w:sz w:val="28"/>
          <w:szCs w:val="28"/>
        </w:rPr>
        <w:t>ПЕРЕЛІК</w:t>
      </w:r>
      <w:r w:rsidRPr="00062528">
        <w:rPr>
          <w:rFonts w:ascii="Times New Roman" w:hAnsi="Times New Roman"/>
          <w:color w:val="000000" w:themeColor="text1"/>
          <w:sz w:val="28"/>
          <w:szCs w:val="28"/>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 на території Обухівської міської територіальної громади Обухівського району Київської області</w:t>
      </w:r>
    </w:p>
    <w:p w:rsidR="009C7EBE" w:rsidRPr="00062528" w:rsidRDefault="009C7EBE" w:rsidP="009C7EBE">
      <w:pPr>
        <w:pStyle w:val="a9"/>
        <w:jc w:val="both"/>
        <w:rPr>
          <w:rFonts w:ascii="Times New Roman" w:hAnsi="Times New Roman"/>
          <w:b/>
          <w:color w:val="000000" w:themeColor="text1"/>
          <w:sz w:val="28"/>
          <w:szCs w:val="28"/>
        </w:rPr>
      </w:pPr>
      <w:r w:rsidRPr="00062528">
        <w:rPr>
          <w:rFonts w:ascii="Times New Roman" w:hAnsi="Times New Roman"/>
          <w:b/>
          <w:color w:val="000000" w:themeColor="text1"/>
          <w:sz w:val="28"/>
          <w:szCs w:val="28"/>
        </w:rPr>
        <w:t>Пільги вводяться в дію з 01 січня 2026 року.</w:t>
      </w:r>
    </w:p>
    <w:p w:rsidR="009C7EBE" w:rsidRPr="00062528" w:rsidRDefault="009C7EBE" w:rsidP="009C7EBE">
      <w:pPr>
        <w:pStyle w:val="a9"/>
        <w:spacing w:after="120"/>
        <w:jc w:val="both"/>
        <w:rPr>
          <w:rFonts w:ascii="Times New Roman" w:hAnsi="Times New Roman"/>
          <w:color w:val="000000" w:themeColor="text1"/>
          <w:sz w:val="28"/>
          <w:szCs w:val="28"/>
        </w:rPr>
      </w:pPr>
      <w:r w:rsidRPr="00062528">
        <w:rPr>
          <w:rFonts w:ascii="Times New Roman" w:hAnsi="Times New Roman"/>
          <w:color w:val="000000" w:themeColor="text1"/>
          <w:sz w:val="28"/>
          <w:szCs w:val="28"/>
        </w:rPr>
        <w:t>Адміністративно-територіальні одиниці або населені пункти Обухівської міської територіальної громади Обухівського району Київської області, на які поширюється дія рішення Обухівської міської ради Київської області:</w:t>
      </w:r>
    </w:p>
    <w:p w:rsidR="009C7EBE" w:rsidRPr="00062528" w:rsidRDefault="009C7EBE" w:rsidP="009C7EBE">
      <w:pPr>
        <w:pStyle w:val="a9"/>
        <w:spacing w:before="0"/>
        <w:jc w:val="both"/>
        <w:rPr>
          <w:rFonts w:ascii="Times New Roman" w:hAnsi="Times New Roman"/>
          <w:noProof/>
          <w:color w:val="000000" w:themeColor="text1"/>
          <w:sz w:val="28"/>
          <w:szCs w:val="28"/>
        </w:rPr>
      </w:pP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4"/>
        <w:gridCol w:w="2603"/>
        <w:gridCol w:w="2604"/>
        <w:gridCol w:w="2078"/>
      </w:tblGrid>
      <w:tr w:rsidR="00062528" w:rsidRPr="00062528" w:rsidTr="00CA2BC9">
        <w:trPr>
          <w:trHeight w:val="1011"/>
        </w:trPr>
        <w:tc>
          <w:tcPr>
            <w:tcW w:w="2604" w:type="dxa"/>
            <w:tcBorders>
              <w:top w:val="single" w:sz="4" w:space="0" w:color="auto"/>
              <w:left w:val="single" w:sz="4" w:space="0" w:color="auto"/>
              <w:bottom w:val="single" w:sz="4" w:space="0" w:color="auto"/>
              <w:right w:val="single" w:sz="4" w:space="0" w:color="auto"/>
            </w:tcBorders>
          </w:tcPr>
          <w:p w:rsidR="009C7EBE" w:rsidRPr="00062528" w:rsidRDefault="009C7EBE" w:rsidP="00CA2BC9">
            <w:pPr>
              <w:pStyle w:val="a9"/>
              <w:ind w:firstLine="34"/>
              <w:jc w:val="center"/>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Код області</w:t>
            </w:r>
          </w:p>
          <w:p w:rsidR="009C7EBE" w:rsidRPr="00062528" w:rsidRDefault="009C7EBE" w:rsidP="00CA2BC9">
            <w:pPr>
              <w:pStyle w:val="a9"/>
              <w:ind w:firstLine="34"/>
              <w:jc w:val="center"/>
              <w:rPr>
                <w:rFonts w:ascii="Times New Roman" w:hAnsi="Times New Roman"/>
                <w:noProof/>
                <w:color w:val="000000" w:themeColor="text1"/>
                <w:sz w:val="24"/>
                <w:szCs w:val="24"/>
              </w:rPr>
            </w:pPr>
          </w:p>
        </w:tc>
        <w:tc>
          <w:tcPr>
            <w:tcW w:w="2603" w:type="dxa"/>
            <w:tcBorders>
              <w:top w:val="single" w:sz="4" w:space="0" w:color="auto"/>
              <w:left w:val="single" w:sz="4" w:space="0" w:color="auto"/>
              <w:bottom w:val="single" w:sz="4" w:space="0" w:color="auto"/>
              <w:right w:val="single" w:sz="4" w:space="0" w:color="auto"/>
            </w:tcBorders>
          </w:tcPr>
          <w:p w:rsidR="009C7EBE" w:rsidRPr="00062528" w:rsidRDefault="009C7EBE" w:rsidP="00CA2BC9">
            <w:pPr>
              <w:pStyle w:val="a9"/>
              <w:ind w:firstLine="34"/>
              <w:jc w:val="center"/>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Код району</w:t>
            </w:r>
          </w:p>
          <w:p w:rsidR="009C7EBE" w:rsidRPr="00062528" w:rsidRDefault="009C7EBE" w:rsidP="00CA2BC9">
            <w:pPr>
              <w:pStyle w:val="a9"/>
              <w:ind w:firstLine="34"/>
              <w:jc w:val="center"/>
              <w:rPr>
                <w:rFonts w:ascii="Times New Roman" w:hAnsi="Times New Roman"/>
                <w:b/>
                <w:noProof/>
                <w:color w:val="000000" w:themeColor="text1"/>
                <w:sz w:val="24"/>
                <w:szCs w:val="24"/>
              </w:rPr>
            </w:pPr>
          </w:p>
        </w:tc>
        <w:tc>
          <w:tcPr>
            <w:tcW w:w="2604" w:type="dxa"/>
            <w:tcBorders>
              <w:top w:val="single" w:sz="4" w:space="0" w:color="auto"/>
              <w:left w:val="single" w:sz="4" w:space="0" w:color="auto"/>
              <w:bottom w:val="single" w:sz="4" w:space="0" w:color="auto"/>
              <w:right w:val="single" w:sz="4" w:space="0" w:color="auto"/>
            </w:tcBorders>
          </w:tcPr>
          <w:p w:rsidR="009C7EBE" w:rsidRPr="00062528" w:rsidRDefault="009C7EBE" w:rsidP="00CA2BC9">
            <w:pPr>
              <w:pStyle w:val="a9"/>
              <w:ind w:firstLine="34"/>
              <w:jc w:val="center"/>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Код згі</w:t>
            </w:r>
            <w:r w:rsidRPr="00062528">
              <w:rPr>
                <w:rFonts w:ascii="Times New Roman" w:hAnsi="Times New Roman"/>
                <w:noProof/>
                <w:color w:val="000000" w:themeColor="text1"/>
                <w:sz w:val="24"/>
                <w:szCs w:val="24"/>
                <w:lang w:val="en-US"/>
              </w:rPr>
              <w:t>дно з КОАТУУ</w:t>
            </w:r>
          </w:p>
          <w:p w:rsidR="009C7EBE" w:rsidRPr="00062528" w:rsidRDefault="009C7EBE" w:rsidP="00CA2BC9">
            <w:pPr>
              <w:pStyle w:val="a9"/>
              <w:ind w:firstLine="34"/>
              <w:jc w:val="center"/>
              <w:rPr>
                <w:rFonts w:ascii="Times New Roman" w:hAnsi="Times New Roman"/>
                <w:b/>
                <w:noProof/>
                <w:color w:val="000000" w:themeColor="text1"/>
                <w:sz w:val="24"/>
                <w:szCs w:val="24"/>
              </w:rPr>
            </w:pP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jc w:val="center"/>
              <w:rPr>
                <w:rFonts w:ascii="Times New Roman" w:hAnsi="Times New Roman"/>
                <w:noProof/>
                <w:color w:val="000000" w:themeColor="text1"/>
                <w:sz w:val="24"/>
                <w:szCs w:val="24"/>
                <w:lang w:val="ru-RU"/>
              </w:rPr>
            </w:pPr>
            <w:r w:rsidRPr="00062528">
              <w:rPr>
                <w:rFonts w:ascii="Times New Roman" w:hAnsi="Times New Roman"/>
                <w:noProof/>
                <w:color w:val="000000" w:themeColor="text1"/>
                <w:sz w:val="24"/>
                <w:szCs w:val="24"/>
                <w:lang w:val="ru-RU"/>
              </w:rPr>
              <w:t xml:space="preserve">Найменування адміністративно-територіальної одиниці або </w:t>
            </w:r>
            <w:r w:rsidRPr="00062528">
              <w:rPr>
                <w:rFonts w:ascii="Times New Roman" w:hAnsi="Times New Roman"/>
                <w:noProof/>
                <w:color w:val="000000" w:themeColor="text1"/>
                <w:sz w:val="24"/>
                <w:szCs w:val="24"/>
                <w:lang w:val="ru-RU"/>
              </w:rPr>
              <w:br/>
              <w:t>населеного пункту, або території об’єднаної територіальної громади:</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rPr>
            </w:pPr>
            <w:r w:rsidRPr="00062528">
              <w:rPr>
                <w:rFonts w:ascii="Times New Roman" w:hAnsi="Times New Roman"/>
                <w:bCs/>
                <w:color w:val="000000" w:themeColor="text1"/>
                <w:sz w:val="24"/>
                <w:szCs w:val="24"/>
                <w:shd w:val="clear" w:color="auto" w:fill="FFFFFF"/>
              </w:rPr>
              <w:t>UA32120110010071582</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місто Обухів (с. Таценки, с. Ленди) , Обухівської міської територіальної громади Обухівського району Київської області, центр територіальної громади</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rPr>
            </w:pPr>
            <w:r w:rsidRPr="00062528">
              <w:rPr>
                <w:rFonts w:ascii="Times New Roman" w:hAnsi="Times New Roman"/>
                <w:bCs/>
                <w:color w:val="000000" w:themeColor="text1"/>
                <w:sz w:val="24"/>
                <w:szCs w:val="24"/>
                <w:shd w:val="clear" w:color="auto" w:fill="FFFFFF"/>
              </w:rPr>
              <w:t>UA32120110030025634</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Германівка,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UA32120110040034460</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Григорівка,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UA32120110050099925</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Гусачівка,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UA32120110180044507</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Матяшівка,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UA32120110060086476</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Дерев’яна,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UA32120110070070132</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Деремезна,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UA32120110080011077</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Долина,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UA32120110160018322</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 xml:space="preserve">село Макарівка, Обухівської </w:t>
            </w:r>
            <w:r w:rsidRPr="00062528">
              <w:rPr>
                <w:rFonts w:ascii="Times New Roman" w:hAnsi="Times New Roman"/>
                <w:noProof/>
                <w:color w:val="000000" w:themeColor="text1"/>
                <w:sz w:val="24"/>
                <w:szCs w:val="24"/>
              </w:rPr>
              <w:lastRenderedPageBreak/>
              <w:t>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UA32120110110028272</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Копачів,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UA32120110090088507</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Застугна,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UA32120110250097285</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Шевченкове,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UA32120110130033510</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Красне Перше,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UA32120110100017758</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Козіївка,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UA32120110120019908</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 xml:space="preserve">село Красна Слобідка, </w:t>
            </w:r>
            <w:r w:rsidRPr="00062528">
              <w:rPr>
                <w:rFonts w:ascii="Times New Roman" w:hAnsi="Times New Roman"/>
                <w:noProof/>
                <w:color w:val="000000" w:themeColor="text1"/>
                <w:sz w:val="24"/>
                <w:szCs w:val="24"/>
              </w:rPr>
              <w:lastRenderedPageBreak/>
              <w:t>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UA32120110020068402</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Безименне,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UA32120110170039279</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Мала Вільшанка,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tcPr>
          <w:p w:rsidR="009C7EBE" w:rsidRPr="00062528" w:rsidRDefault="009C7EBE" w:rsidP="00CA2BC9">
            <w:pPr>
              <w:shd w:val="clear" w:color="auto" w:fill="FFFFFF"/>
              <w:spacing w:before="100" w:beforeAutospacing="1" w:after="100" w:afterAutospacing="1"/>
              <w:rPr>
                <w:rFonts w:ascii="Times New Roman" w:hAnsi="Times New Roman"/>
                <w:color w:val="000000" w:themeColor="text1"/>
                <w:sz w:val="24"/>
                <w:szCs w:val="24"/>
                <w:lang w:eastAsia="uk-UA"/>
              </w:rPr>
            </w:pPr>
            <w:r w:rsidRPr="00062528">
              <w:rPr>
                <w:rFonts w:ascii="Times New Roman" w:hAnsi="Times New Roman"/>
                <w:bCs/>
                <w:color w:val="000000" w:themeColor="text1"/>
                <w:sz w:val="24"/>
                <w:szCs w:val="24"/>
                <w:lang w:eastAsia="uk-UA"/>
              </w:rPr>
              <w:t>UA32120110230026992</w:t>
            </w:r>
          </w:p>
          <w:p w:rsidR="009C7EBE" w:rsidRPr="00062528" w:rsidRDefault="009C7EBE" w:rsidP="009C7EBE">
            <w:pPr>
              <w:numPr>
                <w:ilvl w:val="0"/>
                <w:numId w:val="18"/>
              </w:numPr>
              <w:shd w:val="clear" w:color="auto" w:fill="FFFFFF"/>
              <w:spacing w:before="100" w:beforeAutospacing="1" w:after="15" w:line="240" w:lineRule="auto"/>
              <w:ind w:left="180"/>
              <w:rPr>
                <w:rFonts w:ascii="Times New Roman" w:hAnsi="Times New Roman"/>
                <w:color w:val="000000" w:themeColor="text1"/>
                <w:sz w:val="24"/>
                <w:szCs w:val="24"/>
                <w:lang w:eastAsia="uk-UA"/>
              </w:rPr>
            </w:pPr>
          </w:p>
          <w:p w:rsidR="009C7EBE" w:rsidRPr="00062528" w:rsidRDefault="009C7EBE" w:rsidP="00CA2BC9">
            <w:pPr>
              <w:jc w:val="center"/>
              <w:rPr>
                <w:rFonts w:ascii="Times New Roman" w:eastAsia="Calibri" w:hAnsi="Times New Roman"/>
                <w:color w:val="000000" w:themeColor="text1"/>
                <w:sz w:val="24"/>
                <w:szCs w:val="24"/>
              </w:rPr>
            </w:pP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Степок,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UA32120110200060550</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Перегонівка,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UA32120110220071174</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Семенівка,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UA32120110140046894</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Кулі, Обухівської міської територіальної громади Обухівського району Київської області</w:t>
            </w:r>
          </w:p>
        </w:tc>
      </w:tr>
      <w:tr w:rsidR="00062528" w:rsidRPr="00062528" w:rsidTr="00CA2BC9">
        <w:trPr>
          <w:trHeight w:val="559"/>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UA32120110210060803</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Перше Травня, Обухівської міської територіальної громади Обухівського району Київської області</w:t>
            </w:r>
          </w:p>
        </w:tc>
      </w:tr>
      <w:tr w:rsidR="009C7EBE" w:rsidRPr="00062528" w:rsidTr="00CA2BC9">
        <w:trPr>
          <w:trHeight w:val="768"/>
        </w:trPr>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0"/>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Calibri" w:hAnsi="Calibri"/>
                <w:color w:val="000000" w:themeColor="text1"/>
                <w:lang w:val="ru-RU"/>
              </w:rPr>
            </w:pPr>
            <w:r w:rsidRPr="00062528">
              <w:rPr>
                <w:rFonts w:ascii="Times New Roman" w:hAnsi="Times New Roman"/>
                <w:bCs/>
                <w:color w:val="000000" w:themeColor="text1"/>
                <w:sz w:val="24"/>
                <w:szCs w:val="24"/>
                <w:shd w:val="clear" w:color="auto" w:fill="FFFFFF"/>
              </w:rPr>
              <w:t>UA32120000000081110</w:t>
            </w:r>
          </w:p>
        </w:tc>
        <w:tc>
          <w:tcPr>
            <w:tcW w:w="2604"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jc w:val="center"/>
              <w:rPr>
                <w:rFonts w:ascii="Times New Roman" w:hAnsi="Times New Roman"/>
                <w:color w:val="000000" w:themeColor="text1"/>
                <w:sz w:val="24"/>
                <w:szCs w:val="24"/>
              </w:rPr>
            </w:pPr>
            <w:r w:rsidRPr="00062528">
              <w:rPr>
                <w:rFonts w:ascii="Times New Roman" w:hAnsi="Times New Roman"/>
                <w:bCs/>
                <w:color w:val="000000" w:themeColor="text1"/>
                <w:sz w:val="24"/>
                <w:szCs w:val="24"/>
                <w:shd w:val="clear" w:color="auto" w:fill="FFFFFF"/>
              </w:rPr>
              <w:t>UA32120110190092440</w:t>
            </w:r>
          </w:p>
        </w:tc>
        <w:tc>
          <w:tcPr>
            <w:tcW w:w="2078" w:type="dxa"/>
            <w:tcBorders>
              <w:top w:val="single" w:sz="4" w:space="0" w:color="auto"/>
              <w:left w:val="single" w:sz="4" w:space="0" w:color="auto"/>
              <w:bottom w:val="single" w:sz="4" w:space="0" w:color="auto"/>
              <w:right w:val="single" w:sz="4" w:space="0" w:color="auto"/>
            </w:tcBorders>
            <w:hideMark/>
          </w:tcPr>
          <w:p w:rsidR="009C7EBE" w:rsidRPr="00062528" w:rsidRDefault="009C7EBE" w:rsidP="00CA2BC9">
            <w:pPr>
              <w:pStyle w:val="a9"/>
              <w:ind w:firstLine="34"/>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Нещерів, Обухівської міської територіальної громади Обухівського району Київської області</w:t>
            </w:r>
          </w:p>
        </w:tc>
      </w:tr>
    </w:tbl>
    <w:p w:rsidR="009C7EBE" w:rsidRPr="00062528" w:rsidRDefault="009C7EBE" w:rsidP="009C7EBE">
      <w:pPr>
        <w:widowControl w:val="0"/>
        <w:rPr>
          <w:rFonts w:ascii="Calibri" w:hAnsi="Calibri"/>
          <w:color w:val="000000" w:themeColor="text1"/>
          <w:sz w:val="14"/>
          <w:szCs w:val="14"/>
        </w:rPr>
      </w:pPr>
    </w:p>
    <w:p w:rsidR="009C7EBE" w:rsidRPr="00062528" w:rsidRDefault="009C7EBE" w:rsidP="009C7EBE">
      <w:pPr>
        <w:pStyle w:val="a9"/>
        <w:jc w:val="both"/>
        <w:rPr>
          <w:rFonts w:ascii="Times New Roman" w:hAnsi="Times New Roman"/>
          <w:color w:val="000000" w:themeColor="text1"/>
          <w:sz w:val="6"/>
          <w:szCs w:val="6"/>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7"/>
        <w:gridCol w:w="2354"/>
      </w:tblGrid>
      <w:tr w:rsidR="00062528" w:rsidRPr="00062528" w:rsidTr="00CA2BC9">
        <w:trPr>
          <w:trHeight w:val="1289"/>
        </w:trPr>
        <w:tc>
          <w:tcPr>
            <w:tcW w:w="3799"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Група платників, категорія/класифікація</w:t>
            </w:r>
            <w:r w:rsidRPr="00062528">
              <w:rPr>
                <w:rFonts w:ascii="Times New Roman" w:hAnsi="Times New Roman"/>
                <w:color w:val="000000" w:themeColor="text1"/>
                <w:sz w:val="24"/>
                <w:szCs w:val="24"/>
              </w:rPr>
              <w:br/>
              <w:t>будівель та споруд</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Розмір пільги</w:t>
            </w:r>
            <w:r w:rsidRPr="00062528">
              <w:rPr>
                <w:rFonts w:ascii="Times New Roman" w:hAnsi="Times New Roman"/>
                <w:color w:val="000000" w:themeColor="text1"/>
                <w:sz w:val="24"/>
                <w:szCs w:val="24"/>
              </w:rPr>
              <w:br/>
              <w:t>(відсотків суми податкового зобов’язання за рік)</w:t>
            </w:r>
          </w:p>
        </w:tc>
      </w:tr>
      <w:tr w:rsidR="00062528" w:rsidRPr="00062528" w:rsidTr="00CA2BC9">
        <w:tc>
          <w:tcPr>
            <w:tcW w:w="3799" w:type="pct"/>
            <w:vAlign w:val="center"/>
          </w:tcPr>
          <w:p w:rsidR="009C7EBE" w:rsidRPr="00062528" w:rsidRDefault="009C7EBE" w:rsidP="00CA2BC9">
            <w:pPr>
              <w:pStyle w:val="a9"/>
              <w:ind w:firstLine="0"/>
              <w:jc w:val="both"/>
              <w:rPr>
                <w:rFonts w:ascii="Times New Roman" w:hAnsi="Times New Roman"/>
                <w:color w:val="000000" w:themeColor="text1"/>
                <w:sz w:val="24"/>
                <w:szCs w:val="24"/>
              </w:rPr>
            </w:pPr>
            <w:r w:rsidRPr="00062528">
              <w:rPr>
                <w:rFonts w:ascii="Times New Roman" w:hAnsi="Times New Roman"/>
                <w:color w:val="000000" w:themeColor="text1"/>
                <w:sz w:val="24"/>
                <w:szCs w:val="24"/>
                <w:shd w:val="clear" w:color="auto" w:fill="FFFFFF"/>
              </w:rPr>
              <w:t>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color w:val="000000" w:themeColor="text1"/>
                <w:sz w:val="24"/>
                <w:szCs w:val="24"/>
              </w:rPr>
            </w:pPr>
            <w:r w:rsidRPr="00062528">
              <w:rPr>
                <w:rFonts w:ascii="Times New Roman" w:hAnsi="Times New Roman" w:hint="eastAsia"/>
                <w:color w:val="000000" w:themeColor="text1"/>
                <w:sz w:val="24"/>
                <w:szCs w:val="24"/>
              </w:rPr>
              <w:t>Об’єкти</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житлової</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та</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нежитлової</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нерухомості</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які</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розташовані</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в</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зонах</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відчуження</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та</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безумовного</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обов’язкового</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відселення</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визначені</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законом</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в</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тому</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числі</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їх</w:t>
            </w:r>
            <w:r w:rsidRPr="00062528">
              <w:rPr>
                <w:rFonts w:ascii="Times New Roman" w:hAnsi="Times New Roman"/>
                <w:color w:val="000000" w:themeColor="text1"/>
                <w:sz w:val="24"/>
                <w:szCs w:val="24"/>
              </w:rPr>
              <w:t xml:space="preserve"> </w:t>
            </w:r>
            <w:r w:rsidRPr="00062528">
              <w:rPr>
                <w:rFonts w:ascii="Times New Roman" w:hAnsi="Times New Roman" w:hint="eastAsia"/>
                <w:color w:val="000000" w:themeColor="text1"/>
                <w:sz w:val="24"/>
                <w:szCs w:val="24"/>
              </w:rPr>
              <w:t>частки</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color w:val="000000" w:themeColor="text1"/>
                <w:sz w:val="24"/>
                <w:szCs w:val="24"/>
              </w:rPr>
            </w:pPr>
            <w:r w:rsidRPr="00062528">
              <w:rPr>
                <w:rFonts w:ascii="Times New Roman" w:hAnsi="Times New Roman"/>
                <w:color w:val="000000" w:themeColor="text1"/>
                <w:sz w:val="24"/>
                <w:szCs w:val="24"/>
              </w:rPr>
              <w:t>Будівлі дитячих будинків сімейного типу</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color w:val="000000" w:themeColor="text1"/>
                <w:sz w:val="24"/>
                <w:szCs w:val="24"/>
              </w:rPr>
            </w:pPr>
            <w:r w:rsidRPr="00062528">
              <w:rPr>
                <w:rFonts w:ascii="Times New Roman" w:hAnsi="Times New Roman"/>
                <w:noProof/>
                <w:color w:val="000000" w:themeColor="text1"/>
                <w:sz w:val="24"/>
                <w:szCs w:val="24"/>
                <w:lang w:val="en-US"/>
              </w:rPr>
              <w:t>Гуртожитки</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rPr>
            </w:pPr>
            <w:r w:rsidRPr="00062528">
              <w:rPr>
                <w:rFonts w:ascii="Times New Roman" w:hAnsi="Times New Roman" w:hint="eastAsia"/>
                <w:noProof/>
                <w:color w:val="000000" w:themeColor="text1"/>
                <w:sz w:val="24"/>
                <w:szCs w:val="24"/>
              </w:rPr>
              <w:t>Житлова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нерухомість</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непридатна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для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проживання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тому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числі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зв’язку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аварійним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станом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визнана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такою</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згідно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рішенням</w:t>
            </w:r>
            <w:r w:rsidRPr="00062528">
              <w:rPr>
                <w:rFonts w:ascii="Times New Roman" w:hAnsi="Times New Roman"/>
                <w:noProof/>
                <w:color w:val="000000" w:themeColor="text1"/>
                <w:sz w:val="24"/>
                <w:szCs w:val="24"/>
              </w:rPr>
              <w:t xml:space="preserve"> виконавчого комітету </w:t>
            </w:r>
            <w:r w:rsidRPr="00062528">
              <w:rPr>
                <w:rFonts w:ascii="Times New Roman" w:hAnsi="Times New Roman" w:hint="eastAsia"/>
                <w:noProof/>
                <w:color w:val="000000" w:themeColor="text1"/>
                <w:sz w:val="24"/>
                <w:szCs w:val="24"/>
              </w:rPr>
              <w:t>Обухівської</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міської</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ради</w:t>
            </w:r>
            <w:r w:rsidRPr="00062528">
              <w:rPr>
                <w:rFonts w:ascii="Times New Roman" w:hAnsi="Times New Roman"/>
                <w:noProof/>
                <w:color w:val="000000" w:themeColor="text1"/>
                <w:sz w:val="24"/>
                <w:szCs w:val="24"/>
              </w:rPr>
              <w:t xml:space="preserve"> Київської області</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lang w:val="ru-RU"/>
              </w:rPr>
            </w:pPr>
            <w:r w:rsidRPr="00062528">
              <w:rPr>
                <w:rFonts w:ascii="Times New Roman" w:hAnsi="Times New Roman"/>
                <w:color w:val="000000" w:themeColor="text1"/>
                <w:sz w:val="24"/>
                <w:szCs w:val="24"/>
                <w:lang w:val="ru-RU"/>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hint="eastAsia"/>
                <w:noProof/>
                <w:color w:val="000000" w:themeColor="text1"/>
                <w:sz w:val="24"/>
                <w:szCs w:val="24"/>
              </w:rPr>
              <w:t>Об’єкти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житлової</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нерухомості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тому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числі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їх</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частки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що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належать</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дітям</w:t>
            </w:r>
            <w:r w:rsidRPr="00062528">
              <w:rPr>
                <w:rFonts w:ascii="Times New Roman" w:hAnsi="Times New Roman"/>
                <w:noProof/>
                <w:color w:val="000000" w:themeColor="text1"/>
                <w:sz w:val="24"/>
                <w:szCs w:val="24"/>
              </w:rPr>
              <w:t>-</w:t>
            </w:r>
            <w:r w:rsidRPr="00062528">
              <w:rPr>
                <w:rFonts w:ascii="Times New Roman" w:hAnsi="Times New Roman" w:hint="eastAsia"/>
                <w:noProof/>
                <w:color w:val="000000" w:themeColor="text1"/>
                <w:sz w:val="24"/>
                <w:szCs w:val="24"/>
              </w:rPr>
              <w:t>сиротам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дітям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позбавленим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батьківського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піклування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особам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їх</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числа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визнаним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такими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відповідно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закону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дітям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інвалідністю</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які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виховуються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одинокими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матерями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батьками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але</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не</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більше</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одного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такого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об’єкта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дитину</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lang w:val="ru-RU"/>
              </w:rPr>
            </w:pPr>
            <w:r w:rsidRPr="00062528">
              <w:rPr>
                <w:rFonts w:ascii="Times New Roman" w:hAnsi="Times New Roman"/>
                <w:color w:val="000000" w:themeColor="text1"/>
                <w:sz w:val="24"/>
                <w:szCs w:val="24"/>
                <w:lang w:val="ru-RU"/>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noProof/>
                <w:color w:val="000000" w:themeColor="text1"/>
                <w:sz w:val="24"/>
                <w:szCs w:val="24"/>
              </w:rPr>
              <w:lastRenderedPageBreak/>
              <w:t xml:space="preserve">Об’єкти нежитлової нерухомості, які використовуються суб’єктами господарювання малого та середнього бізнесу, що провадять свою діяльність </w:t>
            </w:r>
            <w:r w:rsidRPr="00062528">
              <w:rPr>
                <w:rFonts w:ascii="Times New Roman" w:hAnsi="Times New Roman"/>
                <w:color w:val="000000" w:themeColor="text1"/>
                <w:sz w:val="24"/>
                <w:szCs w:val="24"/>
                <w:shd w:val="clear" w:color="auto" w:fill="FFFFFF"/>
              </w:rPr>
              <w:t>у тимчасових спорудах для здійснення підприємницької діяльності та/або в малих архітектурних формах та на ринках</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color w:val="000000" w:themeColor="text1"/>
                <w:sz w:val="24"/>
                <w:szCs w:val="24"/>
                <w:shd w:val="clear" w:color="auto" w:fill="FFFFFF"/>
              </w:rPr>
              <w:t>Будівлі промисловості, віднесені до класу «Промислові та складські будівлі» (код 125) Класифікатора будівель і споруд НК 018:2023,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color w:val="000000" w:themeColor="text1"/>
                <w:sz w:val="24"/>
                <w:szCs w:val="24"/>
                <w:shd w:val="clear" w:color="auto" w:fill="FFFFFF"/>
              </w:rPr>
              <w:t>Будівлі, споруди сільськогосподарських товаровиробників (юридичних та фізичних осіб), віднесені до класу «Нежитлові сільськогосподарські будівлі» (код 1271) Класифікатора будівель і споруд НК 018:2023, що використовуються за призначенням у господарській діяльності суб’єктів господарювання та не здаються їх власниками в оренду, лізинг, позичку</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hint="eastAsia"/>
                <w:noProof/>
                <w:color w:val="000000" w:themeColor="text1"/>
                <w:sz w:val="24"/>
                <w:szCs w:val="24"/>
              </w:rPr>
              <w:t>Об’єкти</w:t>
            </w:r>
            <w:r w:rsidRPr="00062528">
              <w:rPr>
                <w:rFonts w:ascii="Times New Roman" w:hAnsi="Times New Roman"/>
                <w:noProof/>
                <w:color w:val="000000" w:themeColor="text1"/>
                <w:sz w:val="24"/>
                <w:szCs w:val="24"/>
              </w:rPr>
              <w:t xml:space="preserve"> </w:t>
            </w:r>
            <w:r w:rsidRPr="00062528">
              <w:rPr>
                <w:rFonts w:ascii="Times New Roman" w:hAnsi="Times New Roman"/>
                <w:color w:val="000000" w:themeColor="text1"/>
                <w:sz w:val="24"/>
                <w:szCs w:val="24"/>
                <w:shd w:val="clear" w:color="auto" w:fill="FFFFFF"/>
              </w:rPr>
              <w:t>житлової та нежитлової нерухомості, які перебувають у власності громадських об’єднань осіб з інвалідністю та їх підприємств</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hint="eastAsia"/>
                <w:noProof/>
                <w:color w:val="000000" w:themeColor="text1"/>
                <w:sz w:val="24"/>
                <w:szCs w:val="24"/>
              </w:rPr>
              <w:t>Об’єкти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нерухомості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що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перебувають</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власності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релігійних</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організацій</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статути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положення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яких</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зареєстровано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встановленому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законом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порядку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використовуються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виключно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для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забезпечення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їхньої</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статутної</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діяльності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включаючи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яких</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здійснюють</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діяльність</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засновані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такими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релігійними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організаціями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добродійні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заклади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притулки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інтернати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лікарні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тощо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крім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об’єктів</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нерухомості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яких</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здійснюється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виробнича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w:t>
            </w:r>
            <w:r w:rsidRPr="00062528">
              <w:rPr>
                <w:rFonts w:ascii="Times New Roman" w:hAnsi="Times New Roman"/>
                <w:noProof/>
                <w:color w:val="000000" w:themeColor="text1"/>
                <w:sz w:val="24"/>
                <w:szCs w:val="24"/>
              </w:rPr>
              <w:t>/</w:t>
            </w:r>
            <w:r w:rsidRPr="00062528">
              <w:rPr>
                <w:rFonts w:ascii="Times New Roman" w:hAnsi="Times New Roman" w:hint="eastAsia"/>
                <w:noProof/>
                <w:color w:val="000000" w:themeColor="text1"/>
                <w:sz w:val="24"/>
                <w:szCs w:val="24"/>
              </w:rPr>
              <w:t>або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господарська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діяльність</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color w:val="000000" w:themeColor="text1"/>
                <w:sz w:val="24"/>
                <w:szCs w:val="24"/>
                <w:shd w:val="clear" w:color="auto" w:fill="FFFFFF"/>
              </w:rPr>
              <w:t>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color w:val="000000" w:themeColor="text1"/>
                <w:sz w:val="24"/>
                <w:szCs w:val="24"/>
                <w:shd w:val="clear" w:color="auto" w:fill="FFFFFF"/>
              </w:rPr>
              <w:t>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color w:val="000000" w:themeColor="text1"/>
                <w:sz w:val="24"/>
                <w:szCs w:val="24"/>
                <w:shd w:val="clear" w:color="auto" w:fill="FFFFFF"/>
              </w:rPr>
              <w:t xml:space="preserve">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осіб з інвалідністю,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w:t>
            </w:r>
            <w:r w:rsidRPr="00062528">
              <w:rPr>
                <w:rFonts w:ascii="Times New Roman" w:hAnsi="Times New Roman"/>
                <w:color w:val="000000" w:themeColor="text1"/>
                <w:sz w:val="24"/>
                <w:szCs w:val="24"/>
                <w:shd w:val="clear" w:color="auto" w:fill="FFFFFF"/>
              </w:rPr>
              <w:lastRenderedPageBreak/>
              <w:t>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lastRenderedPageBreak/>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hint="eastAsia"/>
                <w:noProof/>
                <w:color w:val="000000" w:themeColor="text1"/>
                <w:sz w:val="24"/>
                <w:szCs w:val="24"/>
              </w:rPr>
              <w:t>Об’єкти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нежитлової</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нерухомості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баз</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олімпійської</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паралімпійської</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підготовки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Перелік</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таких</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баз</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затверджується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Кабінетом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Міністрів</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України</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r w:rsidR="00062528" w:rsidRPr="00062528" w:rsidTr="00CA2BC9">
        <w:tc>
          <w:tcPr>
            <w:tcW w:w="3799" w:type="pct"/>
            <w:vAlign w:val="center"/>
          </w:tcPr>
          <w:p w:rsidR="009C7EBE" w:rsidRPr="00062528" w:rsidRDefault="009C7EBE" w:rsidP="00CA2BC9">
            <w:pPr>
              <w:pStyle w:val="a9"/>
              <w:ind w:firstLine="28"/>
              <w:jc w:val="both"/>
              <w:rPr>
                <w:rFonts w:ascii="Times New Roman" w:hAnsi="Times New Roman"/>
                <w:noProof/>
                <w:color w:val="000000" w:themeColor="text1"/>
                <w:sz w:val="24"/>
                <w:szCs w:val="24"/>
                <w:highlight w:val="yellow"/>
              </w:rPr>
            </w:pPr>
            <w:r w:rsidRPr="00062528">
              <w:rPr>
                <w:rFonts w:ascii="Times New Roman" w:hAnsi="Times New Roman" w:hint="eastAsia"/>
                <w:noProof/>
                <w:color w:val="000000" w:themeColor="text1"/>
                <w:sz w:val="24"/>
                <w:szCs w:val="24"/>
              </w:rPr>
              <w:t>Об’єкти</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житлової</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нерухомості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які</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належать</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багатодітним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або</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прийомним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сім’ям</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у</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яких</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виховується</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п’ять</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та</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більше</w:t>
            </w:r>
            <w:r w:rsidRPr="00062528">
              <w:rPr>
                <w:rFonts w:ascii="Times New Roman" w:hAnsi="Times New Roman"/>
                <w:noProof/>
                <w:color w:val="000000" w:themeColor="text1"/>
                <w:sz w:val="24"/>
                <w:szCs w:val="24"/>
              </w:rPr>
              <w:t xml:space="preserve"> </w:t>
            </w:r>
            <w:r w:rsidRPr="00062528">
              <w:rPr>
                <w:rFonts w:ascii="Times New Roman" w:hAnsi="Times New Roman" w:hint="eastAsia"/>
                <w:noProof/>
                <w:color w:val="000000" w:themeColor="text1"/>
                <w:sz w:val="24"/>
                <w:szCs w:val="24"/>
              </w:rPr>
              <w:t>дітей</w:t>
            </w:r>
          </w:p>
        </w:tc>
        <w:tc>
          <w:tcPr>
            <w:tcW w:w="1201" w:type="pct"/>
            <w:vAlign w:val="center"/>
          </w:tcPr>
          <w:p w:rsidR="009C7EBE" w:rsidRPr="00062528" w:rsidRDefault="009C7EBE" w:rsidP="00CA2BC9">
            <w:pPr>
              <w:pStyle w:val="a9"/>
              <w:ind w:firstLine="28"/>
              <w:jc w:val="center"/>
              <w:rPr>
                <w:rFonts w:ascii="Times New Roman" w:hAnsi="Times New Roman"/>
                <w:color w:val="000000" w:themeColor="text1"/>
                <w:sz w:val="24"/>
                <w:szCs w:val="24"/>
              </w:rPr>
            </w:pPr>
            <w:r w:rsidRPr="00062528">
              <w:rPr>
                <w:rFonts w:ascii="Times New Roman" w:hAnsi="Times New Roman"/>
                <w:color w:val="000000" w:themeColor="text1"/>
                <w:sz w:val="24"/>
                <w:szCs w:val="24"/>
              </w:rPr>
              <w:t>100</w:t>
            </w:r>
          </w:p>
        </w:tc>
      </w:tr>
    </w:tbl>
    <w:p w:rsidR="009C7EBE" w:rsidRPr="00062528" w:rsidRDefault="009C7EBE" w:rsidP="009C7EBE">
      <w:pPr>
        <w:pStyle w:val="a9"/>
        <w:ind w:firstLine="0"/>
        <w:jc w:val="both"/>
        <w:rPr>
          <w:rFonts w:ascii="Times New Roman" w:hAnsi="Times New Roman"/>
          <w:color w:val="000000" w:themeColor="text1"/>
          <w:sz w:val="24"/>
          <w:szCs w:val="24"/>
        </w:rPr>
      </w:pPr>
      <w:r w:rsidRPr="00062528">
        <w:rPr>
          <w:rFonts w:ascii="Times New Roman" w:hAnsi="Times New Roman"/>
          <w:color w:val="000000" w:themeColor="text1"/>
          <w:sz w:val="24"/>
          <w:szCs w:val="24"/>
        </w:rPr>
        <w:t>_________</w:t>
      </w:r>
    </w:p>
    <w:p w:rsidR="009C7EBE" w:rsidRPr="00062528" w:rsidRDefault="009C7EBE" w:rsidP="009C7EBE">
      <w:pPr>
        <w:pStyle w:val="a9"/>
        <w:jc w:val="both"/>
        <w:rPr>
          <w:rFonts w:ascii="Times New Roman" w:hAnsi="Times New Roman"/>
          <w:color w:val="000000" w:themeColor="text1"/>
          <w:sz w:val="20"/>
        </w:rPr>
      </w:pPr>
      <w:r w:rsidRPr="00062528">
        <w:rPr>
          <w:rFonts w:ascii="Times New Roman" w:hAnsi="Times New Roman"/>
          <w:color w:val="000000" w:themeColor="text1"/>
          <w:sz w:val="20"/>
          <w:vertAlign w:val="superscript"/>
        </w:rPr>
        <w:t xml:space="preserve">1 </w:t>
      </w:r>
      <w:r w:rsidRPr="00062528">
        <w:rPr>
          <w:rFonts w:ascii="Times New Roman" w:hAnsi="Times New Roman"/>
          <w:color w:val="000000" w:themeColor="text1"/>
          <w:sz w:val="20"/>
        </w:rPr>
        <w:t>Пільги визначаються з урахуванням норм підпункту 12.3.7 пункту 12.3 статті</w:t>
      </w:r>
      <w:r w:rsidRPr="00062528">
        <w:rPr>
          <w:rFonts w:ascii="Times New Roman" w:hAnsi="Times New Roman"/>
          <w:color w:val="000000" w:themeColor="text1"/>
          <w:sz w:val="20"/>
          <w:lang w:val="ru-RU"/>
        </w:rPr>
        <w:t xml:space="preserve"> </w:t>
      </w:r>
      <w:r w:rsidRPr="00062528">
        <w:rPr>
          <w:rFonts w:ascii="Times New Roman" w:hAnsi="Times New Roman"/>
          <w:color w:val="000000" w:themeColor="text1"/>
          <w:sz w:val="20"/>
        </w:rPr>
        <w:t>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9C7EBE" w:rsidRPr="00062528" w:rsidRDefault="009C7EBE" w:rsidP="009C7EBE">
      <w:pPr>
        <w:pStyle w:val="af3"/>
        <w:jc w:val="both"/>
        <w:rPr>
          <w:rFonts w:ascii="Times New Roman" w:hAnsi="Times New Roman"/>
          <w:b/>
          <w:color w:val="000000" w:themeColor="text1"/>
          <w:sz w:val="28"/>
          <w:szCs w:val="28"/>
          <w:lang w:val="uk-UA"/>
        </w:rPr>
      </w:pPr>
    </w:p>
    <w:p w:rsidR="009C7EBE" w:rsidRPr="00062528" w:rsidRDefault="009C7EBE" w:rsidP="009C7EBE">
      <w:pPr>
        <w:pStyle w:val="af3"/>
        <w:jc w:val="both"/>
        <w:rPr>
          <w:rFonts w:ascii="Times New Roman" w:hAnsi="Times New Roman"/>
          <w:b/>
          <w:color w:val="000000" w:themeColor="text1"/>
          <w:sz w:val="28"/>
          <w:szCs w:val="28"/>
          <w:lang w:val="uk-UA"/>
        </w:rPr>
      </w:pPr>
      <w:r w:rsidRPr="00062528">
        <w:rPr>
          <w:rFonts w:ascii="Times New Roman" w:hAnsi="Times New Roman"/>
          <w:b/>
          <w:color w:val="000000" w:themeColor="text1"/>
          <w:sz w:val="28"/>
          <w:szCs w:val="28"/>
          <w:lang w:val="uk-UA"/>
        </w:rPr>
        <w:t xml:space="preserve">Секретар Обухівської міської ради                                  </w:t>
      </w:r>
      <w:r w:rsidR="00062528" w:rsidRPr="00062528">
        <w:rPr>
          <w:rFonts w:ascii="Times New Roman" w:hAnsi="Times New Roman"/>
          <w:b/>
          <w:color w:val="000000" w:themeColor="text1"/>
          <w:sz w:val="28"/>
          <w:szCs w:val="28"/>
        </w:rPr>
        <w:t xml:space="preserve">     </w:t>
      </w:r>
      <w:r w:rsidRPr="00062528">
        <w:rPr>
          <w:rFonts w:ascii="Times New Roman" w:hAnsi="Times New Roman"/>
          <w:b/>
          <w:color w:val="000000" w:themeColor="text1"/>
          <w:sz w:val="28"/>
          <w:szCs w:val="28"/>
          <w:lang w:val="uk-UA"/>
        </w:rPr>
        <w:t xml:space="preserve"> Лариса ІЛЬЄНКО</w:t>
      </w:r>
    </w:p>
    <w:p w:rsidR="009C7EBE" w:rsidRPr="00062528" w:rsidRDefault="009C7EBE" w:rsidP="009C7EBE">
      <w:pPr>
        <w:pStyle w:val="af3"/>
        <w:jc w:val="both"/>
        <w:rPr>
          <w:rFonts w:ascii="Times New Roman" w:hAnsi="Times New Roman"/>
          <w:b/>
          <w:color w:val="000000" w:themeColor="text1"/>
          <w:sz w:val="28"/>
          <w:szCs w:val="28"/>
          <w:lang w:val="uk-UA"/>
        </w:rPr>
      </w:pPr>
    </w:p>
    <w:p w:rsidR="009C7EBE" w:rsidRPr="00062528" w:rsidRDefault="009C7EBE" w:rsidP="009C7EBE">
      <w:pPr>
        <w:pStyle w:val="af3"/>
        <w:jc w:val="both"/>
        <w:rPr>
          <w:rFonts w:ascii="Times New Roman" w:hAnsi="Times New Roman"/>
          <w:b/>
          <w:color w:val="000000" w:themeColor="text1"/>
          <w:sz w:val="28"/>
          <w:szCs w:val="28"/>
          <w:lang w:val="uk-UA"/>
        </w:rPr>
      </w:pPr>
    </w:p>
    <w:p w:rsidR="009C7EBE" w:rsidRPr="00062528" w:rsidRDefault="009C7EBE" w:rsidP="009C7EBE">
      <w:pPr>
        <w:pStyle w:val="a9"/>
        <w:spacing w:before="0"/>
        <w:ind w:firstLine="0"/>
        <w:jc w:val="both"/>
        <w:rPr>
          <w:rFonts w:ascii="Times New Roman" w:hAnsi="Times New Roman"/>
          <w:b/>
          <w:color w:val="000000" w:themeColor="text1"/>
          <w:sz w:val="20"/>
        </w:rPr>
      </w:pPr>
      <w:r w:rsidRPr="00062528">
        <w:rPr>
          <w:rFonts w:ascii="Times New Roman" w:hAnsi="Times New Roman"/>
          <w:b/>
          <w:color w:val="000000" w:themeColor="text1"/>
          <w:sz w:val="28"/>
          <w:szCs w:val="28"/>
        </w:rPr>
        <w:t xml:space="preserve">Начальник управління економіки                                    </w:t>
      </w:r>
      <w:r w:rsidRPr="00062528">
        <w:rPr>
          <w:rStyle w:val="afc"/>
          <w:rFonts w:ascii="Times New Roman" w:hAnsi="Times New Roman"/>
          <w:color w:val="000000" w:themeColor="text1"/>
          <w:sz w:val="28"/>
          <w:szCs w:val="28"/>
          <w:bdr w:val="none" w:sz="0" w:space="0" w:color="auto" w:frame="1"/>
        </w:rPr>
        <w:t>Аліна КОНДРАТЮК</w:t>
      </w: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right"/>
        <w:rPr>
          <w:rStyle w:val="afc"/>
          <w:color w:val="000000" w:themeColor="text1"/>
          <w:bdr w:val="none" w:sz="0" w:space="0" w:color="auto" w:frame="1"/>
        </w:rPr>
      </w:pPr>
      <w:r w:rsidRPr="00062528">
        <w:rPr>
          <w:rStyle w:val="afc"/>
          <w:color w:val="000000" w:themeColor="text1"/>
          <w:bdr w:val="none" w:sz="0" w:space="0" w:color="auto" w:frame="1"/>
        </w:rPr>
        <w:t xml:space="preserve">                                                                         </w:t>
      </w:r>
    </w:p>
    <w:p w:rsidR="009C7EBE" w:rsidRPr="00062528" w:rsidRDefault="009C7EBE" w:rsidP="009C7EBE">
      <w:pPr>
        <w:spacing w:after="0" w:line="240" w:lineRule="auto"/>
        <w:jc w:val="right"/>
        <w:rPr>
          <w:rStyle w:val="afc"/>
          <w:color w:val="000000" w:themeColor="text1"/>
          <w:bdr w:val="none" w:sz="0" w:space="0" w:color="auto" w:frame="1"/>
        </w:rPr>
      </w:pPr>
    </w:p>
    <w:p w:rsidR="009C7EBE" w:rsidRPr="00062528" w:rsidRDefault="009C7EBE" w:rsidP="009C7EBE">
      <w:pPr>
        <w:spacing w:after="0" w:line="240" w:lineRule="auto"/>
        <w:jc w:val="right"/>
        <w:rPr>
          <w:rStyle w:val="afc"/>
          <w:color w:val="000000" w:themeColor="text1"/>
          <w:bdr w:val="none" w:sz="0" w:space="0" w:color="auto" w:frame="1"/>
        </w:rPr>
      </w:pPr>
    </w:p>
    <w:p w:rsidR="009C7EBE" w:rsidRPr="00062528" w:rsidRDefault="009C7EBE" w:rsidP="009C7EBE">
      <w:pPr>
        <w:spacing w:after="0" w:line="240" w:lineRule="auto"/>
        <w:jc w:val="right"/>
        <w:rPr>
          <w:rStyle w:val="afc"/>
          <w:color w:val="000000" w:themeColor="text1"/>
          <w:bdr w:val="none" w:sz="0" w:space="0" w:color="auto" w:frame="1"/>
        </w:rPr>
      </w:pPr>
    </w:p>
    <w:p w:rsidR="009C7EBE" w:rsidRPr="00062528" w:rsidRDefault="009C7EBE" w:rsidP="009C7EBE">
      <w:pPr>
        <w:spacing w:after="0" w:line="240" w:lineRule="auto"/>
        <w:jc w:val="right"/>
        <w:rPr>
          <w:rStyle w:val="afc"/>
          <w:color w:val="000000" w:themeColor="text1"/>
          <w:bdr w:val="none" w:sz="0" w:space="0" w:color="auto" w:frame="1"/>
        </w:rPr>
      </w:pPr>
    </w:p>
    <w:p w:rsidR="00346152" w:rsidRPr="00062528" w:rsidRDefault="00346152" w:rsidP="009C7EBE">
      <w:pPr>
        <w:spacing w:after="0" w:line="240" w:lineRule="auto"/>
        <w:jc w:val="right"/>
        <w:rPr>
          <w:rStyle w:val="afc"/>
          <w:color w:val="000000" w:themeColor="text1"/>
          <w:bdr w:val="none" w:sz="0" w:space="0" w:color="auto" w:frame="1"/>
        </w:rPr>
      </w:pPr>
    </w:p>
    <w:p w:rsidR="00346152" w:rsidRPr="00062528" w:rsidRDefault="00346152" w:rsidP="009C7EBE">
      <w:pPr>
        <w:spacing w:after="0" w:line="240" w:lineRule="auto"/>
        <w:jc w:val="right"/>
        <w:rPr>
          <w:rStyle w:val="afc"/>
          <w:color w:val="000000" w:themeColor="text1"/>
          <w:bdr w:val="none" w:sz="0" w:space="0" w:color="auto" w:frame="1"/>
        </w:rPr>
      </w:pPr>
    </w:p>
    <w:p w:rsidR="009C7EBE" w:rsidRPr="00062528" w:rsidRDefault="009C7EBE" w:rsidP="009C7EBE">
      <w:pPr>
        <w:spacing w:after="0" w:line="240" w:lineRule="auto"/>
        <w:jc w:val="right"/>
        <w:rPr>
          <w:rStyle w:val="afc"/>
          <w:color w:val="000000" w:themeColor="text1"/>
          <w:bdr w:val="none" w:sz="0" w:space="0" w:color="auto" w:frame="1"/>
        </w:rPr>
      </w:pPr>
    </w:p>
    <w:p w:rsidR="00062528" w:rsidRPr="00062528" w:rsidRDefault="009C7EBE" w:rsidP="009C7EBE">
      <w:pPr>
        <w:spacing w:after="0" w:line="240" w:lineRule="auto"/>
        <w:jc w:val="right"/>
        <w:rPr>
          <w:rStyle w:val="afc"/>
          <w:color w:val="000000" w:themeColor="text1"/>
          <w:bdr w:val="none" w:sz="0" w:space="0" w:color="auto" w:frame="1"/>
        </w:rPr>
      </w:pPr>
      <w:r w:rsidRPr="00062528">
        <w:rPr>
          <w:rStyle w:val="afc"/>
          <w:color w:val="000000" w:themeColor="text1"/>
          <w:bdr w:val="none" w:sz="0" w:space="0" w:color="auto" w:frame="1"/>
        </w:rPr>
        <w:t xml:space="preserve">      </w:t>
      </w: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062528" w:rsidRPr="00062528" w:rsidRDefault="00062528" w:rsidP="009C7EBE">
      <w:pPr>
        <w:spacing w:after="0" w:line="240" w:lineRule="auto"/>
        <w:jc w:val="right"/>
        <w:rPr>
          <w:rStyle w:val="afc"/>
          <w:color w:val="000000" w:themeColor="text1"/>
          <w:bdr w:val="none" w:sz="0" w:space="0" w:color="auto" w:frame="1"/>
        </w:rPr>
      </w:pP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t>Додаток 3</w:t>
      </w: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t xml:space="preserve">                                                                                                                 до  рішення Обухівської </w:t>
      </w: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t xml:space="preserve">міської ради Київської області </w:t>
      </w:r>
    </w:p>
    <w:p w:rsidR="009C7EBE" w:rsidRPr="00062528" w:rsidRDefault="009C7EBE" w:rsidP="009C7EBE">
      <w:pPr>
        <w:spacing w:after="0" w:line="240" w:lineRule="auto"/>
        <w:jc w:val="right"/>
        <w:rPr>
          <w:rFonts w:ascii="Times New Roman" w:hAnsi="Times New Roman"/>
          <w:color w:val="000000" w:themeColor="text1"/>
        </w:rPr>
      </w:pPr>
      <w:r w:rsidRPr="00062528">
        <w:rPr>
          <w:rFonts w:ascii="Times New Roman" w:hAnsi="Times New Roman"/>
          <w:color w:val="000000" w:themeColor="text1"/>
        </w:rPr>
        <w:t xml:space="preserve">                                                                                                 </w:t>
      </w:r>
      <w:r w:rsidR="00062528" w:rsidRPr="00062528">
        <w:rPr>
          <w:rFonts w:ascii="Times New Roman" w:hAnsi="Times New Roman"/>
          <w:color w:val="000000" w:themeColor="text1"/>
        </w:rPr>
        <w:t xml:space="preserve">                   від </w:t>
      </w:r>
      <w:r w:rsidR="00062528" w:rsidRPr="00784E47">
        <w:rPr>
          <w:rFonts w:ascii="Times New Roman" w:hAnsi="Times New Roman"/>
          <w:color w:val="000000" w:themeColor="text1"/>
        </w:rPr>
        <w:t>29</w:t>
      </w:r>
      <w:r w:rsidRPr="00062528">
        <w:rPr>
          <w:rFonts w:ascii="Times New Roman" w:hAnsi="Times New Roman"/>
          <w:color w:val="000000" w:themeColor="text1"/>
        </w:rPr>
        <w:t xml:space="preserve"> .05</w:t>
      </w:r>
      <w:r w:rsidR="00062528" w:rsidRPr="00062528">
        <w:rPr>
          <w:rFonts w:ascii="Times New Roman" w:hAnsi="Times New Roman"/>
          <w:color w:val="000000" w:themeColor="text1"/>
        </w:rPr>
        <w:t xml:space="preserve">.2025  № </w:t>
      </w:r>
      <w:r w:rsidR="00062528" w:rsidRPr="00784E47">
        <w:rPr>
          <w:rFonts w:ascii="Times New Roman" w:hAnsi="Times New Roman"/>
          <w:color w:val="000000" w:themeColor="text1"/>
        </w:rPr>
        <w:t>1717</w:t>
      </w:r>
      <w:r w:rsidRPr="00062528">
        <w:rPr>
          <w:rFonts w:ascii="Times New Roman" w:hAnsi="Times New Roman"/>
          <w:color w:val="000000" w:themeColor="text1"/>
        </w:rPr>
        <w:t xml:space="preserve"> - 76</w:t>
      </w:r>
      <w:r w:rsidR="00062528" w:rsidRPr="00062528">
        <w:rPr>
          <w:rFonts w:ascii="Times New Roman" w:hAnsi="Times New Roman"/>
          <w:color w:val="000000" w:themeColor="text1"/>
        </w:rPr>
        <w:t xml:space="preserve">  - </w:t>
      </w:r>
      <w:r w:rsidR="00062528" w:rsidRPr="00062528">
        <w:rPr>
          <w:rFonts w:ascii="Times New Roman" w:hAnsi="Times New Roman"/>
          <w:color w:val="000000" w:themeColor="text1"/>
          <w:lang w:val="en-US"/>
        </w:rPr>
        <w:t>V</w:t>
      </w:r>
      <w:r w:rsidRPr="00062528">
        <w:rPr>
          <w:rFonts w:ascii="Times New Roman" w:hAnsi="Times New Roman"/>
          <w:color w:val="000000" w:themeColor="text1"/>
        </w:rPr>
        <w:t>ІІІ</w:t>
      </w:r>
    </w:p>
    <w:p w:rsidR="009C7EBE" w:rsidRPr="00062528" w:rsidRDefault="009C7EBE" w:rsidP="009C7EBE">
      <w:pPr>
        <w:pStyle w:val="a9"/>
        <w:spacing w:before="0"/>
        <w:jc w:val="right"/>
        <w:rPr>
          <w:rFonts w:ascii="Times New Roman" w:hAnsi="Times New Roman"/>
          <w:noProof/>
          <w:color w:val="000000" w:themeColor="text1"/>
          <w:sz w:val="28"/>
          <w:szCs w:val="28"/>
        </w:rPr>
      </w:pPr>
    </w:p>
    <w:p w:rsidR="009C7EBE" w:rsidRPr="00062528" w:rsidRDefault="009C7EBE" w:rsidP="009C7EBE">
      <w:pPr>
        <w:pStyle w:val="a9"/>
        <w:spacing w:before="0"/>
        <w:jc w:val="both"/>
        <w:rPr>
          <w:rFonts w:ascii="Times New Roman" w:hAnsi="Times New Roman"/>
          <w:noProof/>
          <w:color w:val="000000" w:themeColor="text1"/>
          <w:sz w:val="28"/>
          <w:szCs w:val="28"/>
        </w:rPr>
      </w:pPr>
      <w:r w:rsidRPr="00062528">
        <w:rPr>
          <w:rFonts w:ascii="Times New Roman" w:hAnsi="Times New Roman"/>
          <w:noProof/>
          <w:color w:val="000000" w:themeColor="text1"/>
          <w:sz w:val="28"/>
          <w:szCs w:val="28"/>
        </w:rPr>
        <w:t>Населені пункти Обухівської міської територіальної громади Обухівського району Київської області, на які поширюється дія рішення сесії Обухівської міської ради Київської області:</w:t>
      </w:r>
    </w:p>
    <w:p w:rsidR="009C7EBE" w:rsidRPr="00062528" w:rsidRDefault="009C7EBE" w:rsidP="009C7EBE">
      <w:pPr>
        <w:pStyle w:val="a9"/>
        <w:spacing w:before="0"/>
        <w:jc w:val="both"/>
        <w:rPr>
          <w:rFonts w:ascii="Times New Roman" w:hAnsi="Times New Roman"/>
          <w:noProof/>
          <w:color w:val="000000" w:themeColor="text1"/>
          <w:sz w:val="28"/>
          <w:szCs w:val="28"/>
        </w:rPr>
      </w:pP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4"/>
        <w:gridCol w:w="2603"/>
        <w:gridCol w:w="2604"/>
        <w:gridCol w:w="2078"/>
      </w:tblGrid>
      <w:tr w:rsidR="00062528" w:rsidRPr="00062528" w:rsidTr="00CA2BC9">
        <w:trPr>
          <w:trHeight w:val="1011"/>
        </w:trPr>
        <w:tc>
          <w:tcPr>
            <w:tcW w:w="2604" w:type="dxa"/>
          </w:tcPr>
          <w:p w:rsidR="009C7EBE" w:rsidRPr="00062528" w:rsidRDefault="009C7EBE" w:rsidP="00CA2BC9">
            <w:pPr>
              <w:pStyle w:val="a9"/>
              <w:ind w:firstLine="34"/>
              <w:jc w:val="center"/>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Код області</w:t>
            </w:r>
          </w:p>
          <w:p w:rsidR="009C7EBE" w:rsidRPr="00062528" w:rsidRDefault="009C7EBE" w:rsidP="00CA2BC9">
            <w:pPr>
              <w:pStyle w:val="a9"/>
              <w:ind w:firstLine="34"/>
              <w:jc w:val="center"/>
              <w:rPr>
                <w:rFonts w:ascii="Times New Roman" w:hAnsi="Times New Roman"/>
                <w:noProof/>
                <w:color w:val="000000" w:themeColor="text1"/>
                <w:sz w:val="24"/>
                <w:szCs w:val="24"/>
              </w:rPr>
            </w:pPr>
          </w:p>
        </w:tc>
        <w:tc>
          <w:tcPr>
            <w:tcW w:w="2603" w:type="dxa"/>
          </w:tcPr>
          <w:p w:rsidR="009C7EBE" w:rsidRPr="00062528" w:rsidRDefault="009C7EBE" w:rsidP="00CA2BC9">
            <w:pPr>
              <w:pStyle w:val="a9"/>
              <w:ind w:firstLine="34"/>
              <w:jc w:val="center"/>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Код району</w:t>
            </w:r>
          </w:p>
          <w:p w:rsidR="009C7EBE" w:rsidRPr="00062528" w:rsidRDefault="009C7EBE" w:rsidP="00CA2BC9">
            <w:pPr>
              <w:pStyle w:val="a9"/>
              <w:ind w:firstLine="34"/>
              <w:jc w:val="center"/>
              <w:rPr>
                <w:rFonts w:ascii="Times New Roman" w:hAnsi="Times New Roman"/>
                <w:b/>
                <w:noProof/>
                <w:color w:val="000000" w:themeColor="text1"/>
                <w:sz w:val="24"/>
                <w:szCs w:val="24"/>
              </w:rPr>
            </w:pPr>
          </w:p>
        </w:tc>
        <w:tc>
          <w:tcPr>
            <w:tcW w:w="2604" w:type="dxa"/>
          </w:tcPr>
          <w:p w:rsidR="009C7EBE" w:rsidRPr="00062528" w:rsidRDefault="009C7EBE" w:rsidP="00CA2BC9">
            <w:pPr>
              <w:pStyle w:val="a9"/>
              <w:ind w:firstLine="34"/>
              <w:jc w:val="center"/>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Код згі</w:t>
            </w:r>
            <w:r w:rsidRPr="00062528">
              <w:rPr>
                <w:rFonts w:ascii="Times New Roman" w:hAnsi="Times New Roman"/>
                <w:noProof/>
                <w:color w:val="000000" w:themeColor="text1"/>
                <w:sz w:val="24"/>
                <w:szCs w:val="24"/>
                <w:lang w:val="en-US"/>
              </w:rPr>
              <w:t>дно з КОАТУУ</w:t>
            </w:r>
          </w:p>
          <w:p w:rsidR="009C7EBE" w:rsidRPr="00062528" w:rsidRDefault="009C7EBE" w:rsidP="00CA2BC9">
            <w:pPr>
              <w:pStyle w:val="a9"/>
              <w:ind w:firstLine="34"/>
              <w:jc w:val="center"/>
              <w:rPr>
                <w:rFonts w:ascii="Times New Roman" w:hAnsi="Times New Roman"/>
                <w:b/>
                <w:noProof/>
                <w:color w:val="000000" w:themeColor="text1"/>
                <w:sz w:val="24"/>
                <w:szCs w:val="24"/>
              </w:rPr>
            </w:pPr>
          </w:p>
        </w:tc>
        <w:tc>
          <w:tcPr>
            <w:tcW w:w="2078" w:type="dxa"/>
          </w:tcPr>
          <w:p w:rsidR="009C7EBE" w:rsidRPr="00062528" w:rsidRDefault="009C7EBE" w:rsidP="00CA2BC9">
            <w:pPr>
              <w:pStyle w:val="a9"/>
              <w:ind w:firstLine="34"/>
              <w:jc w:val="center"/>
              <w:rPr>
                <w:rFonts w:ascii="Times New Roman" w:hAnsi="Times New Roman"/>
                <w:noProof/>
                <w:color w:val="000000" w:themeColor="text1"/>
                <w:sz w:val="24"/>
                <w:szCs w:val="24"/>
                <w:lang w:val="ru-RU"/>
              </w:rPr>
            </w:pPr>
            <w:r w:rsidRPr="00062528">
              <w:rPr>
                <w:rFonts w:ascii="Times New Roman" w:hAnsi="Times New Roman"/>
                <w:noProof/>
                <w:color w:val="000000" w:themeColor="text1"/>
                <w:sz w:val="24"/>
                <w:szCs w:val="24"/>
                <w:lang w:val="ru-RU"/>
              </w:rPr>
              <w:t xml:space="preserve">Найменування адміністративно-територіальної одиниці або </w:t>
            </w:r>
            <w:r w:rsidRPr="00062528">
              <w:rPr>
                <w:rFonts w:ascii="Times New Roman" w:hAnsi="Times New Roman"/>
                <w:noProof/>
                <w:color w:val="000000" w:themeColor="text1"/>
                <w:sz w:val="24"/>
                <w:szCs w:val="24"/>
                <w:lang w:val="ru-RU"/>
              </w:rPr>
              <w:br/>
              <w:t>населеного пункту, або території об’єднаної територіальної громади:</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UA32120000000081110</w:t>
            </w:r>
          </w:p>
        </w:tc>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bCs/>
                <w:color w:val="000000" w:themeColor="text1"/>
                <w:sz w:val="24"/>
                <w:szCs w:val="24"/>
                <w:shd w:val="clear" w:color="auto" w:fill="FFFFFF"/>
              </w:rPr>
              <w:t>UA32120110010071582</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місто Обухів (с. Таценки, с. Ленди) , Обухівської міської територіальної громади Обухівського району Київської області, центр територіальної громади</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bCs/>
                <w:color w:val="000000" w:themeColor="text1"/>
                <w:sz w:val="24"/>
                <w:szCs w:val="24"/>
                <w:shd w:val="clear" w:color="auto" w:fill="FFFFFF"/>
              </w:rPr>
              <w:t>UA32120110030025634</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Германівка,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UA32120110040034460</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Григорівка,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UA32120110050099925</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 xml:space="preserve">село Гусачівка, Обухівської міської територіальної </w:t>
            </w:r>
            <w:r w:rsidRPr="00062528">
              <w:rPr>
                <w:rFonts w:ascii="Times New Roman" w:hAnsi="Times New Roman"/>
                <w:noProof/>
                <w:color w:val="000000" w:themeColor="text1"/>
                <w:sz w:val="24"/>
                <w:szCs w:val="24"/>
              </w:rPr>
              <w:lastRenderedPageBreak/>
              <w:t>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UA32120110180044507</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Матяшівка,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UA32120110060086476</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Дерев’яна,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UA32120110070070132</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Деремезна,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UA32120110080011077</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Долина,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UA32120110160018322</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Макарівка,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UA32120110110028272</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Копачів,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UA32120110090088507</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Застугна,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UA32120110250097285</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Шевченкове,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UA32120110130033510</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Красне Перше,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UA32120110100017758</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Козіївка,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UA32120110120019908</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Красна Слобідка,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UA32120110020068402</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Безименне,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UA32120110170039279</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 xml:space="preserve">село Мала Вільшанка, Обухівської </w:t>
            </w:r>
            <w:r w:rsidRPr="00062528">
              <w:rPr>
                <w:rFonts w:ascii="Times New Roman" w:hAnsi="Times New Roman"/>
                <w:noProof/>
                <w:color w:val="000000" w:themeColor="text1"/>
                <w:sz w:val="24"/>
                <w:szCs w:val="24"/>
              </w:rPr>
              <w:lastRenderedPageBreak/>
              <w:t>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lastRenderedPageBreak/>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hd w:val="clear" w:color="auto" w:fill="FFFFFF"/>
              <w:spacing w:after="0" w:line="240" w:lineRule="auto"/>
              <w:jc w:val="both"/>
              <w:rPr>
                <w:rFonts w:ascii="Times New Roman" w:eastAsia="Times New Roman" w:hAnsi="Times New Roman" w:cs="Times New Roman"/>
                <w:color w:val="000000" w:themeColor="text1"/>
                <w:sz w:val="24"/>
                <w:szCs w:val="24"/>
                <w:lang w:eastAsia="uk-UA"/>
              </w:rPr>
            </w:pPr>
            <w:r w:rsidRPr="00062528">
              <w:rPr>
                <w:rFonts w:ascii="Times New Roman" w:eastAsia="Times New Roman" w:hAnsi="Times New Roman" w:cs="Times New Roman"/>
                <w:bCs/>
                <w:color w:val="000000" w:themeColor="text1"/>
                <w:sz w:val="24"/>
                <w:szCs w:val="24"/>
                <w:lang w:eastAsia="uk-UA"/>
              </w:rPr>
              <w:t>UA32120110230026992</w:t>
            </w:r>
          </w:p>
          <w:p w:rsidR="009C7EBE" w:rsidRPr="00062528" w:rsidRDefault="009C7EBE" w:rsidP="00CA2BC9">
            <w:pPr>
              <w:shd w:val="clear" w:color="auto" w:fill="FFFFFF"/>
              <w:spacing w:after="0" w:line="240" w:lineRule="auto"/>
              <w:jc w:val="both"/>
              <w:rPr>
                <w:rFonts w:ascii="Times New Roman" w:eastAsia="Times New Roman" w:hAnsi="Times New Roman" w:cs="Times New Roman"/>
                <w:color w:val="000000" w:themeColor="text1"/>
                <w:sz w:val="24"/>
                <w:szCs w:val="24"/>
                <w:lang w:eastAsia="uk-UA"/>
              </w:rPr>
            </w:pPr>
          </w:p>
          <w:p w:rsidR="009C7EBE" w:rsidRPr="00062528" w:rsidRDefault="009C7EBE" w:rsidP="00CA2BC9">
            <w:pPr>
              <w:spacing w:after="0" w:line="240" w:lineRule="auto"/>
              <w:jc w:val="both"/>
              <w:rPr>
                <w:rFonts w:ascii="Times New Roman" w:hAnsi="Times New Roman" w:cs="Times New Roman"/>
                <w:color w:val="000000" w:themeColor="text1"/>
                <w:sz w:val="24"/>
                <w:szCs w:val="24"/>
              </w:rPr>
            </w:pP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Степок,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UA32120110200060550</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Перегонівка,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UA32120110220071174</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Семенівка, Обухівської міської територіальної громади Обухівського району Київської області</w:t>
            </w:r>
          </w:p>
        </w:tc>
      </w:tr>
      <w:tr w:rsidR="00062528"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UA32120110140046894</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Кулі, Обухівської міської територіальної громади Обухівського району Київської області</w:t>
            </w:r>
          </w:p>
        </w:tc>
      </w:tr>
      <w:tr w:rsidR="00062528" w:rsidRPr="00062528" w:rsidTr="00CA2BC9">
        <w:trPr>
          <w:trHeight w:val="559"/>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UA32120110210060803</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село Перше Травня, Обухівської міської територіальної громади Обухівського району Київської області</w:t>
            </w:r>
          </w:p>
        </w:tc>
      </w:tr>
      <w:tr w:rsidR="009C7EBE" w:rsidRPr="00062528" w:rsidTr="00CA2BC9">
        <w:trPr>
          <w:trHeight w:val="768"/>
        </w:trPr>
        <w:tc>
          <w:tcPr>
            <w:tcW w:w="2604"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lang w:val="ru-RU"/>
              </w:rPr>
            </w:pPr>
            <w:r w:rsidRPr="00062528">
              <w:rPr>
                <w:rFonts w:ascii="Times New Roman" w:hAnsi="Times New Roman"/>
                <w:bCs/>
                <w:color w:val="000000" w:themeColor="text1"/>
                <w:sz w:val="24"/>
                <w:szCs w:val="24"/>
                <w:shd w:val="clear" w:color="auto" w:fill="FFFFFF"/>
              </w:rPr>
              <w:t>UA32000000000030281</w:t>
            </w:r>
          </w:p>
        </w:tc>
        <w:tc>
          <w:tcPr>
            <w:tcW w:w="2603" w:type="dxa"/>
          </w:tcPr>
          <w:p w:rsidR="009C7EBE" w:rsidRPr="00062528" w:rsidRDefault="009C7EBE" w:rsidP="00CA2BC9">
            <w:pPr>
              <w:spacing w:after="0" w:line="240" w:lineRule="auto"/>
              <w:jc w:val="both"/>
              <w:rPr>
                <w:color w:val="000000" w:themeColor="text1"/>
              </w:rPr>
            </w:pPr>
            <w:r w:rsidRPr="00062528">
              <w:rPr>
                <w:rFonts w:ascii="Times New Roman" w:hAnsi="Times New Roman" w:cs="Times New Roman"/>
                <w:bCs/>
                <w:color w:val="000000" w:themeColor="text1"/>
                <w:sz w:val="24"/>
                <w:szCs w:val="24"/>
                <w:shd w:val="clear" w:color="auto" w:fill="FFFFFF"/>
              </w:rPr>
              <w:t>UA32120000000081110</w:t>
            </w:r>
          </w:p>
        </w:tc>
        <w:tc>
          <w:tcPr>
            <w:tcW w:w="2604" w:type="dxa"/>
          </w:tcPr>
          <w:p w:rsidR="009C7EBE" w:rsidRPr="00062528" w:rsidRDefault="009C7EBE" w:rsidP="00CA2BC9">
            <w:pPr>
              <w:spacing w:after="0" w:line="240" w:lineRule="auto"/>
              <w:jc w:val="both"/>
              <w:rPr>
                <w:rFonts w:ascii="Times New Roman" w:hAnsi="Times New Roman" w:cs="Times New Roman"/>
                <w:color w:val="000000" w:themeColor="text1"/>
                <w:sz w:val="24"/>
                <w:szCs w:val="24"/>
              </w:rPr>
            </w:pPr>
            <w:r w:rsidRPr="00062528">
              <w:rPr>
                <w:rFonts w:ascii="Times New Roman" w:hAnsi="Times New Roman" w:cs="Times New Roman"/>
                <w:bCs/>
                <w:color w:val="000000" w:themeColor="text1"/>
                <w:sz w:val="24"/>
                <w:szCs w:val="24"/>
                <w:shd w:val="clear" w:color="auto" w:fill="FFFFFF"/>
              </w:rPr>
              <w:t>UA32120110190092440</w:t>
            </w:r>
          </w:p>
        </w:tc>
        <w:tc>
          <w:tcPr>
            <w:tcW w:w="2078" w:type="dxa"/>
          </w:tcPr>
          <w:p w:rsidR="009C7EBE" w:rsidRPr="00062528" w:rsidRDefault="009C7EBE" w:rsidP="00CA2BC9">
            <w:pPr>
              <w:pStyle w:val="a9"/>
              <w:spacing w:before="0"/>
              <w:ind w:firstLine="0"/>
              <w:jc w:val="both"/>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 xml:space="preserve">село Нещерів, Обухівської міської територіальної громади Обухівського </w:t>
            </w:r>
            <w:r w:rsidRPr="00062528">
              <w:rPr>
                <w:rFonts w:ascii="Times New Roman" w:hAnsi="Times New Roman"/>
                <w:noProof/>
                <w:color w:val="000000" w:themeColor="text1"/>
                <w:sz w:val="24"/>
                <w:szCs w:val="24"/>
              </w:rPr>
              <w:lastRenderedPageBreak/>
              <w:t>району Київської області</w:t>
            </w:r>
          </w:p>
        </w:tc>
      </w:tr>
    </w:tbl>
    <w:p w:rsidR="009C7EBE" w:rsidRPr="00062528" w:rsidRDefault="009C7EBE" w:rsidP="009C7EBE">
      <w:pPr>
        <w:shd w:val="clear" w:color="auto" w:fill="FFFFFF"/>
        <w:spacing w:after="0" w:line="240" w:lineRule="auto"/>
        <w:jc w:val="both"/>
        <w:rPr>
          <w:rFonts w:ascii="Times New Roman" w:hAnsi="Times New Roman" w:cs="Times New Roman"/>
          <w:bCs/>
          <w:color w:val="000000" w:themeColor="text1"/>
          <w:sz w:val="28"/>
          <w:szCs w:val="24"/>
        </w:rPr>
      </w:pPr>
    </w:p>
    <w:p w:rsidR="00346152" w:rsidRPr="00062528" w:rsidRDefault="00346152"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p>
    <w:p w:rsidR="009C7EBE" w:rsidRPr="00062528" w:rsidRDefault="009C7EBE" w:rsidP="009C7EBE">
      <w:pPr>
        <w:pStyle w:val="a4"/>
        <w:shd w:val="clear" w:color="auto" w:fill="FFFFFF"/>
        <w:spacing w:before="0" w:beforeAutospacing="0" w:after="0" w:afterAutospacing="0"/>
        <w:jc w:val="both"/>
        <w:textAlignment w:val="baseline"/>
        <w:rPr>
          <w:rStyle w:val="afc"/>
          <w:color w:val="000000" w:themeColor="text1"/>
          <w:sz w:val="28"/>
          <w:szCs w:val="28"/>
          <w:bdr w:val="none" w:sz="0" w:space="0" w:color="auto" w:frame="1"/>
          <w:lang w:val="uk-UA"/>
        </w:rPr>
      </w:pPr>
      <w:r w:rsidRPr="00062528">
        <w:rPr>
          <w:rStyle w:val="afc"/>
          <w:color w:val="000000" w:themeColor="text1"/>
          <w:sz w:val="28"/>
          <w:szCs w:val="28"/>
          <w:bdr w:val="none" w:sz="0" w:space="0" w:color="auto" w:frame="1"/>
          <w:lang w:val="uk-UA"/>
        </w:rPr>
        <w:t xml:space="preserve">Секретар Обухівської міської ради                             </w:t>
      </w:r>
      <w:r w:rsidR="00062528" w:rsidRPr="00062528">
        <w:rPr>
          <w:rStyle w:val="afc"/>
          <w:color w:val="000000" w:themeColor="text1"/>
          <w:sz w:val="28"/>
          <w:szCs w:val="28"/>
          <w:bdr w:val="none" w:sz="0" w:space="0" w:color="auto" w:frame="1"/>
        </w:rPr>
        <w:t xml:space="preserve">        </w:t>
      </w:r>
      <w:r w:rsidRPr="00062528">
        <w:rPr>
          <w:rStyle w:val="afc"/>
          <w:color w:val="000000" w:themeColor="text1"/>
          <w:sz w:val="28"/>
          <w:szCs w:val="28"/>
          <w:bdr w:val="none" w:sz="0" w:space="0" w:color="auto" w:frame="1"/>
          <w:lang w:val="uk-UA"/>
        </w:rPr>
        <w:t xml:space="preserve">  Лариса ІЛЬЄНКО</w:t>
      </w:r>
    </w:p>
    <w:p w:rsidR="009C7EBE" w:rsidRPr="00062528" w:rsidRDefault="009C7EBE" w:rsidP="009C7EBE">
      <w:pPr>
        <w:pStyle w:val="a4"/>
        <w:shd w:val="clear" w:color="auto" w:fill="FFFFFF"/>
        <w:spacing w:before="0" w:beforeAutospacing="0" w:after="0" w:afterAutospacing="0"/>
        <w:jc w:val="both"/>
        <w:textAlignment w:val="baseline"/>
        <w:rPr>
          <w:rStyle w:val="afc"/>
          <w:color w:val="000000" w:themeColor="text1"/>
          <w:sz w:val="28"/>
          <w:szCs w:val="28"/>
          <w:bdr w:val="none" w:sz="0" w:space="0" w:color="auto" w:frame="1"/>
          <w:lang w:val="uk-UA"/>
        </w:rPr>
      </w:pPr>
    </w:p>
    <w:p w:rsidR="00062528" w:rsidRPr="00062528" w:rsidRDefault="00062528" w:rsidP="009C7EBE">
      <w:pPr>
        <w:pStyle w:val="a4"/>
        <w:shd w:val="clear" w:color="auto" w:fill="FFFFFF"/>
        <w:spacing w:before="0" w:beforeAutospacing="0" w:after="0" w:afterAutospacing="0"/>
        <w:jc w:val="both"/>
        <w:textAlignment w:val="baseline"/>
        <w:rPr>
          <w:rStyle w:val="afc"/>
          <w:color w:val="000000" w:themeColor="text1"/>
          <w:sz w:val="28"/>
          <w:szCs w:val="28"/>
          <w:bdr w:val="none" w:sz="0" w:space="0" w:color="auto" w:frame="1"/>
          <w:lang w:val="uk-UA"/>
        </w:rPr>
      </w:pPr>
    </w:p>
    <w:p w:rsidR="009C7EBE" w:rsidRPr="00062528" w:rsidRDefault="009C7EBE" w:rsidP="009C7EBE">
      <w:pPr>
        <w:pStyle w:val="a4"/>
        <w:shd w:val="clear" w:color="auto" w:fill="FFFFFF"/>
        <w:spacing w:before="0" w:beforeAutospacing="0" w:after="0" w:afterAutospacing="0"/>
        <w:jc w:val="both"/>
        <w:textAlignment w:val="baseline"/>
        <w:rPr>
          <w:color w:val="000000" w:themeColor="text1"/>
          <w:sz w:val="28"/>
          <w:szCs w:val="28"/>
          <w:lang w:val="uk-UA"/>
        </w:rPr>
      </w:pPr>
      <w:r w:rsidRPr="00062528">
        <w:rPr>
          <w:rStyle w:val="afc"/>
          <w:color w:val="000000" w:themeColor="text1"/>
          <w:sz w:val="28"/>
          <w:szCs w:val="28"/>
          <w:bdr w:val="none" w:sz="0" w:space="0" w:color="auto" w:frame="1"/>
          <w:lang w:val="uk-UA"/>
        </w:rPr>
        <w:t xml:space="preserve">Начальник управління економіки                               </w:t>
      </w:r>
      <w:r w:rsidR="00062528" w:rsidRPr="00062528">
        <w:rPr>
          <w:rStyle w:val="afc"/>
          <w:color w:val="000000" w:themeColor="text1"/>
          <w:sz w:val="28"/>
          <w:szCs w:val="28"/>
          <w:bdr w:val="none" w:sz="0" w:space="0" w:color="auto" w:frame="1"/>
        </w:rPr>
        <w:t xml:space="preserve">  </w:t>
      </w:r>
      <w:r w:rsidR="00062528" w:rsidRPr="00784E47">
        <w:rPr>
          <w:rStyle w:val="afc"/>
          <w:color w:val="000000" w:themeColor="text1"/>
          <w:sz w:val="28"/>
          <w:szCs w:val="28"/>
          <w:bdr w:val="none" w:sz="0" w:space="0" w:color="auto" w:frame="1"/>
        </w:rPr>
        <w:t xml:space="preserve">  </w:t>
      </w:r>
      <w:r w:rsidRPr="00062528">
        <w:rPr>
          <w:rStyle w:val="afc"/>
          <w:color w:val="000000" w:themeColor="text1"/>
          <w:sz w:val="28"/>
          <w:szCs w:val="28"/>
          <w:bdr w:val="none" w:sz="0" w:space="0" w:color="auto" w:frame="1"/>
          <w:lang w:val="uk-UA"/>
        </w:rPr>
        <w:t xml:space="preserve"> Аліна КОНДРАТЮК </w:t>
      </w: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346152" w:rsidRPr="00062528" w:rsidRDefault="00346152"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062528"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p>
    <w:p w:rsidR="009C7EBE" w:rsidRPr="00062528" w:rsidRDefault="009C7EBE" w:rsidP="009C7EBE">
      <w:pPr>
        <w:pStyle w:val="a4"/>
        <w:spacing w:before="0" w:beforeAutospacing="0" w:after="0" w:afterAutospacing="0"/>
        <w:ind w:firstLine="709"/>
        <w:jc w:val="right"/>
        <w:textAlignment w:val="baseline"/>
        <w:rPr>
          <w:color w:val="000000" w:themeColor="text1"/>
          <w:bdr w:val="none" w:sz="0" w:space="0" w:color="auto" w:frame="1"/>
          <w:lang w:val="uk-UA"/>
        </w:rPr>
      </w:pPr>
      <w:r w:rsidRPr="00062528">
        <w:rPr>
          <w:color w:val="000000" w:themeColor="text1"/>
          <w:bdr w:val="none" w:sz="0" w:space="0" w:color="auto" w:frame="1"/>
          <w:lang w:val="uk-UA"/>
        </w:rPr>
        <w:t>ЗАТВЕРДЖЕНО</w:t>
      </w:r>
    </w:p>
    <w:p w:rsidR="009C7EBE" w:rsidRPr="00062528" w:rsidRDefault="009C7EBE" w:rsidP="009C7EBE">
      <w:pPr>
        <w:pStyle w:val="a4"/>
        <w:spacing w:before="0" w:beforeAutospacing="0" w:after="0" w:afterAutospacing="0"/>
        <w:ind w:firstLine="709"/>
        <w:jc w:val="right"/>
        <w:textAlignment w:val="baseline"/>
        <w:rPr>
          <w:color w:val="000000" w:themeColor="text1"/>
          <w:bdr w:val="none" w:sz="0" w:space="0" w:color="auto" w:frame="1"/>
          <w:lang w:val="uk-UA"/>
        </w:rPr>
      </w:pPr>
      <w:r w:rsidRPr="00062528">
        <w:rPr>
          <w:color w:val="000000" w:themeColor="text1"/>
          <w:bdr w:val="none" w:sz="0" w:space="0" w:color="auto" w:frame="1"/>
          <w:lang w:val="uk-UA"/>
        </w:rPr>
        <w:t>рішенням Обухівської</w:t>
      </w:r>
    </w:p>
    <w:p w:rsidR="009C7EBE" w:rsidRPr="00062528" w:rsidRDefault="009C7EBE" w:rsidP="009C7EBE">
      <w:pPr>
        <w:pStyle w:val="a4"/>
        <w:spacing w:before="0" w:beforeAutospacing="0" w:after="0" w:afterAutospacing="0"/>
        <w:ind w:firstLine="709"/>
        <w:jc w:val="right"/>
        <w:textAlignment w:val="baseline"/>
        <w:rPr>
          <w:color w:val="000000" w:themeColor="text1"/>
          <w:lang w:val="uk-UA"/>
        </w:rPr>
      </w:pPr>
      <w:r w:rsidRPr="00062528">
        <w:rPr>
          <w:color w:val="000000" w:themeColor="text1"/>
          <w:bdr w:val="none" w:sz="0" w:space="0" w:color="auto" w:frame="1"/>
          <w:lang w:val="uk-UA"/>
        </w:rPr>
        <w:t>міської ради Київської області</w:t>
      </w:r>
    </w:p>
    <w:p w:rsidR="009C7EBE" w:rsidRPr="00062528" w:rsidRDefault="00062528" w:rsidP="009C7EBE">
      <w:pPr>
        <w:pStyle w:val="a4"/>
        <w:spacing w:before="0" w:beforeAutospacing="0" w:after="0" w:afterAutospacing="0"/>
        <w:ind w:firstLine="709"/>
        <w:jc w:val="right"/>
        <w:textAlignment w:val="baseline"/>
        <w:rPr>
          <w:color w:val="000000" w:themeColor="text1"/>
          <w:bdr w:val="none" w:sz="0" w:space="0" w:color="auto" w:frame="1"/>
          <w:lang w:val="uk-UA"/>
        </w:rPr>
      </w:pPr>
      <w:r w:rsidRPr="00062528">
        <w:rPr>
          <w:color w:val="000000" w:themeColor="text1"/>
          <w:bdr w:val="none" w:sz="0" w:space="0" w:color="auto" w:frame="1"/>
          <w:lang w:val="uk-UA"/>
        </w:rPr>
        <w:t xml:space="preserve">від </w:t>
      </w:r>
      <w:r w:rsidRPr="00784E47">
        <w:rPr>
          <w:color w:val="000000" w:themeColor="text1"/>
          <w:bdr w:val="none" w:sz="0" w:space="0" w:color="auto" w:frame="1"/>
        </w:rPr>
        <w:t>29</w:t>
      </w:r>
      <w:r w:rsidR="009C7EBE" w:rsidRPr="00062528">
        <w:rPr>
          <w:color w:val="000000" w:themeColor="text1"/>
          <w:bdr w:val="none" w:sz="0" w:space="0" w:color="auto" w:frame="1"/>
          <w:lang w:val="uk-UA"/>
        </w:rPr>
        <w:t>.05</w:t>
      </w:r>
      <w:r w:rsidRPr="00062528">
        <w:rPr>
          <w:color w:val="000000" w:themeColor="text1"/>
          <w:bdr w:val="none" w:sz="0" w:space="0" w:color="auto" w:frame="1"/>
          <w:lang w:val="uk-UA"/>
        </w:rPr>
        <w:t xml:space="preserve">.2025  № </w:t>
      </w:r>
      <w:r w:rsidRPr="00784E47">
        <w:rPr>
          <w:color w:val="000000" w:themeColor="text1"/>
          <w:bdr w:val="none" w:sz="0" w:space="0" w:color="auto" w:frame="1"/>
        </w:rPr>
        <w:t>1717</w:t>
      </w:r>
      <w:r w:rsidR="009C7EBE" w:rsidRPr="00062528">
        <w:rPr>
          <w:color w:val="000000" w:themeColor="text1"/>
          <w:bdr w:val="none" w:sz="0" w:space="0" w:color="auto" w:frame="1"/>
          <w:lang w:val="uk-UA"/>
        </w:rPr>
        <w:t xml:space="preserve"> - 76 - УІІІ</w:t>
      </w:r>
    </w:p>
    <w:p w:rsidR="009C7EBE" w:rsidRPr="00062528" w:rsidRDefault="009C7EBE" w:rsidP="009C7EBE">
      <w:pPr>
        <w:pStyle w:val="ShapkaDocumentu"/>
        <w:spacing w:after="0"/>
        <w:ind w:left="0"/>
        <w:jc w:val="right"/>
        <w:rPr>
          <w:rFonts w:ascii="Times New Roman" w:hAnsi="Times New Roman"/>
          <w:noProof/>
          <w:color w:val="000000" w:themeColor="text1"/>
          <w:sz w:val="16"/>
          <w:szCs w:val="16"/>
        </w:rPr>
      </w:pPr>
    </w:p>
    <w:p w:rsidR="009C7EBE" w:rsidRPr="00062528" w:rsidRDefault="009C7EBE" w:rsidP="009C7EBE">
      <w:pPr>
        <w:pStyle w:val="ShapkaDocumentu"/>
        <w:spacing w:after="0"/>
        <w:ind w:left="0"/>
        <w:jc w:val="right"/>
        <w:rPr>
          <w:rFonts w:ascii="Times New Roman" w:hAnsi="Times New Roman"/>
          <w:noProof/>
          <w:color w:val="000000" w:themeColor="text1"/>
          <w:sz w:val="24"/>
          <w:szCs w:val="24"/>
        </w:rPr>
      </w:pPr>
      <w:r w:rsidRPr="00062528">
        <w:rPr>
          <w:rFonts w:ascii="Times New Roman" w:hAnsi="Times New Roman"/>
          <w:noProof/>
          <w:color w:val="000000" w:themeColor="text1"/>
          <w:sz w:val="24"/>
          <w:szCs w:val="24"/>
        </w:rPr>
        <w:t>Додаток 4 до рішення</w:t>
      </w:r>
    </w:p>
    <w:p w:rsidR="009C7EBE" w:rsidRPr="00062528" w:rsidRDefault="009C7EBE" w:rsidP="009C7EBE">
      <w:pPr>
        <w:pStyle w:val="a4"/>
        <w:spacing w:before="0" w:beforeAutospacing="0" w:after="0" w:afterAutospacing="0"/>
        <w:ind w:firstLine="709"/>
        <w:jc w:val="right"/>
        <w:textAlignment w:val="baseline"/>
        <w:rPr>
          <w:color w:val="000000" w:themeColor="text1"/>
          <w:lang w:val="uk-UA"/>
        </w:rPr>
      </w:pPr>
    </w:p>
    <w:p w:rsidR="009C7EBE" w:rsidRPr="00062528" w:rsidRDefault="009C7EBE" w:rsidP="009C7EBE">
      <w:pPr>
        <w:pStyle w:val="a4"/>
        <w:spacing w:before="0" w:beforeAutospacing="0" w:after="0" w:afterAutospacing="0"/>
        <w:ind w:firstLine="709"/>
        <w:jc w:val="both"/>
        <w:textAlignment w:val="baseline"/>
        <w:rPr>
          <w:rStyle w:val="afc"/>
          <w:color w:val="000000" w:themeColor="text1"/>
          <w:sz w:val="28"/>
          <w:szCs w:val="28"/>
          <w:bdr w:val="none" w:sz="0" w:space="0" w:color="auto" w:frame="1"/>
          <w:lang w:val="uk-UA"/>
        </w:rPr>
      </w:pPr>
    </w:p>
    <w:p w:rsidR="009C7EBE" w:rsidRPr="00062528" w:rsidRDefault="009C7EBE" w:rsidP="009C7EBE">
      <w:pPr>
        <w:pStyle w:val="a4"/>
        <w:spacing w:before="0" w:beforeAutospacing="0" w:after="0" w:afterAutospacing="0"/>
        <w:ind w:firstLine="709"/>
        <w:jc w:val="center"/>
        <w:textAlignment w:val="baseline"/>
        <w:rPr>
          <w:color w:val="000000" w:themeColor="text1"/>
          <w:sz w:val="28"/>
          <w:szCs w:val="28"/>
          <w:lang w:val="uk-UA"/>
        </w:rPr>
      </w:pPr>
      <w:r w:rsidRPr="00062528">
        <w:rPr>
          <w:rStyle w:val="afc"/>
          <w:color w:val="000000" w:themeColor="text1"/>
          <w:sz w:val="28"/>
          <w:szCs w:val="28"/>
          <w:bdr w:val="none" w:sz="0" w:space="0" w:color="auto" w:frame="1"/>
          <w:lang w:val="uk-UA"/>
        </w:rPr>
        <w:t>П о л о ж е н н я</w:t>
      </w:r>
    </w:p>
    <w:p w:rsidR="009C7EBE" w:rsidRPr="00062528" w:rsidRDefault="009C7EBE" w:rsidP="009C7EBE">
      <w:pPr>
        <w:pStyle w:val="a4"/>
        <w:spacing w:before="0" w:beforeAutospacing="0" w:after="0" w:afterAutospacing="0"/>
        <w:ind w:firstLine="709"/>
        <w:jc w:val="center"/>
        <w:textAlignment w:val="baseline"/>
        <w:rPr>
          <w:color w:val="000000" w:themeColor="text1"/>
          <w:sz w:val="28"/>
          <w:szCs w:val="28"/>
          <w:lang w:val="uk-UA"/>
        </w:rPr>
      </w:pPr>
      <w:r w:rsidRPr="00062528">
        <w:rPr>
          <w:rStyle w:val="afc"/>
          <w:color w:val="000000" w:themeColor="text1"/>
          <w:sz w:val="28"/>
          <w:szCs w:val="28"/>
          <w:bdr w:val="none" w:sz="0" w:space="0" w:color="auto" w:frame="1"/>
          <w:lang w:val="uk-UA"/>
        </w:rPr>
        <w:t>про податок на нерухоме майно, відмінне від земельної ділянки</w:t>
      </w:r>
    </w:p>
    <w:p w:rsidR="009C7EBE" w:rsidRPr="00062528" w:rsidRDefault="009C7EBE" w:rsidP="009C7EBE">
      <w:pPr>
        <w:pStyle w:val="a4"/>
        <w:spacing w:before="0" w:beforeAutospacing="0" w:after="0" w:afterAutospacing="0"/>
        <w:ind w:firstLine="709"/>
        <w:jc w:val="center"/>
        <w:textAlignment w:val="baseline"/>
        <w:rPr>
          <w:color w:val="000000" w:themeColor="text1"/>
          <w:sz w:val="28"/>
          <w:szCs w:val="28"/>
          <w:lang w:val="uk-UA"/>
        </w:rPr>
      </w:pPr>
      <w:r w:rsidRPr="00062528">
        <w:rPr>
          <w:rStyle w:val="afc"/>
          <w:color w:val="000000" w:themeColor="text1"/>
          <w:sz w:val="28"/>
          <w:szCs w:val="28"/>
          <w:bdr w:val="none" w:sz="0" w:space="0" w:color="auto" w:frame="1"/>
          <w:lang w:val="uk-UA"/>
        </w:rPr>
        <w:t>на території Обухівської міської територіальної громади Обухівського району Київської області (надалі Положення)</w:t>
      </w:r>
    </w:p>
    <w:p w:rsidR="009C7EBE" w:rsidRPr="00062528" w:rsidRDefault="009C7EBE" w:rsidP="009C7EBE">
      <w:pPr>
        <w:pStyle w:val="a4"/>
        <w:spacing w:before="0" w:beforeAutospacing="0" w:after="0" w:afterAutospacing="0"/>
        <w:ind w:firstLine="709"/>
        <w:jc w:val="both"/>
        <w:textAlignment w:val="baseline"/>
        <w:rPr>
          <w:color w:val="000000" w:themeColor="text1"/>
          <w:sz w:val="28"/>
          <w:szCs w:val="28"/>
          <w:lang w:val="uk-UA"/>
        </w:rPr>
      </w:pPr>
    </w:p>
    <w:p w:rsidR="009C7EBE" w:rsidRPr="00062528" w:rsidRDefault="009C7EBE" w:rsidP="009C7EBE">
      <w:pPr>
        <w:pStyle w:val="a4"/>
        <w:spacing w:before="0" w:beforeAutospacing="0" w:after="0" w:afterAutospacing="0"/>
        <w:ind w:firstLine="709"/>
        <w:jc w:val="both"/>
        <w:textAlignment w:val="baseline"/>
        <w:rPr>
          <w:rStyle w:val="afc"/>
          <w:color w:val="000000" w:themeColor="text1"/>
          <w:sz w:val="28"/>
          <w:szCs w:val="28"/>
          <w:bdr w:val="none" w:sz="0" w:space="0" w:color="auto" w:frame="1"/>
          <w:lang w:val="uk-UA"/>
        </w:rPr>
      </w:pPr>
    </w:p>
    <w:p w:rsidR="009C7EBE" w:rsidRPr="00062528" w:rsidRDefault="009C7EBE" w:rsidP="009C7EBE">
      <w:pPr>
        <w:pStyle w:val="a4"/>
        <w:spacing w:before="0" w:beforeAutospacing="0" w:after="0" w:afterAutospacing="0"/>
        <w:ind w:firstLine="709"/>
        <w:jc w:val="both"/>
        <w:textAlignment w:val="baseline"/>
        <w:rPr>
          <w:color w:val="000000" w:themeColor="text1"/>
          <w:sz w:val="28"/>
          <w:szCs w:val="28"/>
          <w:lang w:val="uk-UA"/>
        </w:rPr>
      </w:pPr>
      <w:r w:rsidRPr="00062528">
        <w:rPr>
          <w:rStyle w:val="afc"/>
          <w:color w:val="000000" w:themeColor="text1"/>
          <w:sz w:val="28"/>
          <w:szCs w:val="28"/>
          <w:bdr w:val="none" w:sz="0" w:space="0" w:color="auto" w:frame="1"/>
          <w:lang w:val="uk-UA"/>
        </w:rPr>
        <w:t>1. Загальні положення.</w:t>
      </w:r>
    </w:p>
    <w:p w:rsidR="009C7EBE" w:rsidRPr="00062528" w:rsidRDefault="009C7EBE" w:rsidP="009C7EBE">
      <w:pPr>
        <w:pStyle w:val="a4"/>
        <w:spacing w:before="0" w:beforeAutospacing="0" w:after="0" w:afterAutospacing="0"/>
        <w:ind w:firstLine="709"/>
        <w:jc w:val="both"/>
        <w:textAlignment w:val="baseline"/>
        <w:rPr>
          <w:color w:val="000000" w:themeColor="text1"/>
          <w:sz w:val="28"/>
          <w:szCs w:val="28"/>
          <w:bdr w:val="none" w:sz="0" w:space="0" w:color="auto" w:frame="1"/>
          <w:lang w:val="uk-UA"/>
        </w:rPr>
      </w:pPr>
      <w:r w:rsidRPr="00062528">
        <w:rPr>
          <w:color w:val="000000" w:themeColor="text1"/>
          <w:sz w:val="28"/>
          <w:szCs w:val="28"/>
          <w:bdr w:val="none" w:sz="0" w:space="0" w:color="auto" w:frame="1"/>
          <w:lang w:val="uk-UA"/>
        </w:rPr>
        <w:t>1.1. Податок на нерухоме майно, відмінне від земельної ділянки встановлюється на підставі ст.266 Податкового кодексу України.</w:t>
      </w:r>
    </w:p>
    <w:p w:rsidR="009C7EBE" w:rsidRPr="00062528" w:rsidRDefault="009C7EBE" w:rsidP="009C7EBE">
      <w:pPr>
        <w:pStyle w:val="a4"/>
        <w:spacing w:before="0" w:beforeAutospacing="0" w:after="0" w:afterAutospacing="0"/>
        <w:ind w:firstLine="709"/>
        <w:jc w:val="both"/>
        <w:textAlignment w:val="baseline"/>
        <w:rPr>
          <w:color w:val="000000" w:themeColor="text1"/>
          <w:sz w:val="28"/>
          <w:szCs w:val="28"/>
          <w:lang w:val="uk-UA"/>
        </w:rPr>
      </w:pPr>
    </w:p>
    <w:p w:rsidR="009C7EBE" w:rsidRPr="00062528" w:rsidRDefault="009C7EBE" w:rsidP="009C7EBE">
      <w:pPr>
        <w:pStyle w:val="a4"/>
        <w:spacing w:before="0" w:beforeAutospacing="0" w:after="0" w:afterAutospacing="0"/>
        <w:ind w:firstLine="709"/>
        <w:jc w:val="both"/>
        <w:textAlignment w:val="baseline"/>
        <w:rPr>
          <w:color w:val="000000" w:themeColor="text1"/>
          <w:sz w:val="28"/>
          <w:szCs w:val="28"/>
          <w:lang w:val="uk-UA"/>
        </w:rPr>
      </w:pPr>
      <w:r w:rsidRPr="00062528">
        <w:rPr>
          <w:rStyle w:val="afc"/>
          <w:color w:val="000000" w:themeColor="text1"/>
          <w:sz w:val="28"/>
          <w:szCs w:val="28"/>
          <w:bdr w:val="none" w:sz="0" w:space="0" w:color="auto" w:frame="1"/>
          <w:lang w:val="uk-UA"/>
        </w:rPr>
        <w:t>2. Платники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2" w:name="n11783"/>
      <w:bookmarkEnd w:id="2"/>
      <w:r w:rsidRPr="00062528">
        <w:rPr>
          <w:color w:val="000000" w:themeColor="text1"/>
          <w:sz w:val="28"/>
          <w:szCs w:val="28"/>
        </w:rPr>
        <w:t>2.1. Платниками податку є фізичні та юридичні особи, в тому числі нерезиденти, які є власниками об’єктів житлової та/або нежитлової нерухомості.</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3" w:name="n11784"/>
      <w:bookmarkEnd w:id="3"/>
      <w:r w:rsidRPr="00062528">
        <w:rPr>
          <w:color w:val="000000" w:themeColor="text1"/>
          <w:sz w:val="28"/>
          <w:szCs w:val="28"/>
        </w:rPr>
        <w:t>2.2.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4" w:name="n11785"/>
      <w:bookmarkEnd w:id="4"/>
      <w:r w:rsidRPr="00062528">
        <w:rPr>
          <w:color w:val="000000" w:themeColor="text1"/>
          <w:sz w:val="28"/>
          <w:szCs w:val="28"/>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5" w:name="n11786"/>
      <w:bookmarkEnd w:id="5"/>
      <w:r w:rsidRPr="00062528">
        <w:rPr>
          <w:color w:val="000000" w:themeColor="text1"/>
          <w:sz w:val="28"/>
          <w:szCs w:val="28"/>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6" w:name="n11787"/>
      <w:bookmarkEnd w:id="6"/>
      <w:r w:rsidRPr="00062528">
        <w:rPr>
          <w:color w:val="000000" w:themeColor="text1"/>
          <w:sz w:val="28"/>
          <w:szCs w:val="28"/>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bookmarkStart w:id="7" w:name="n11788"/>
      <w:bookmarkEnd w:id="7"/>
      <w:r w:rsidRPr="00062528">
        <w:rPr>
          <w:b/>
          <w:color w:val="000000" w:themeColor="text1"/>
          <w:sz w:val="28"/>
          <w:szCs w:val="28"/>
        </w:rPr>
        <w:t>3. Об’єкт оподаткування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8" w:name="n11789"/>
      <w:bookmarkEnd w:id="8"/>
      <w:r w:rsidRPr="00062528">
        <w:rPr>
          <w:color w:val="000000" w:themeColor="text1"/>
          <w:sz w:val="28"/>
          <w:szCs w:val="28"/>
        </w:rPr>
        <w:t>3.1. Об’єктом оподаткування є об’єкт житлової та нежитлової нерухомості, в тому числі його частка.</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9" w:name="n11790"/>
      <w:bookmarkEnd w:id="9"/>
      <w:r w:rsidRPr="00062528">
        <w:rPr>
          <w:color w:val="000000" w:themeColor="text1"/>
          <w:sz w:val="28"/>
          <w:szCs w:val="28"/>
        </w:rPr>
        <w:t>3.2. Не є об’єктом оподаткування: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0" w:name="n11791"/>
      <w:bookmarkEnd w:id="10"/>
      <w:r w:rsidRPr="00062528">
        <w:rPr>
          <w:color w:val="000000" w:themeColor="text1"/>
          <w:sz w:val="28"/>
          <w:szCs w:val="28"/>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1" w:name="n11792"/>
      <w:bookmarkEnd w:id="11"/>
      <w:r w:rsidRPr="00062528">
        <w:rPr>
          <w:color w:val="000000" w:themeColor="text1"/>
          <w:sz w:val="28"/>
          <w:szCs w:val="28"/>
        </w:rPr>
        <w:lastRenderedPageBreak/>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2" w:name="n11793"/>
      <w:bookmarkEnd w:id="12"/>
      <w:r w:rsidRPr="00062528">
        <w:rPr>
          <w:color w:val="000000" w:themeColor="text1"/>
          <w:sz w:val="28"/>
          <w:szCs w:val="28"/>
        </w:rPr>
        <w:t>в) будівлі дитячих будинків сімейного типу;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3" w:name="n11794"/>
      <w:bookmarkEnd w:id="13"/>
      <w:r w:rsidRPr="00062528">
        <w:rPr>
          <w:color w:val="000000" w:themeColor="text1"/>
          <w:sz w:val="28"/>
          <w:szCs w:val="28"/>
        </w:rPr>
        <w:t>г) гуртожитки;</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4" w:name="n11795"/>
      <w:bookmarkEnd w:id="14"/>
      <w:r w:rsidRPr="00062528">
        <w:rPr>
          <w:color w:val="000000" w:themeColor="text1"/>
          <w:sz w:val="28"/>
          <w:szCs w:val="28"/>
        </w:rPr>
        <w:t>ґ) житлова нерухомість непридатна для проживання, у тому числі у зв’язку з аварійним станом, визнана такою згідно з рішенням Обухівської міської ради Київської області;</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5" w:name="n12915"/>
      <w:bookmarkStart w:id="16" w:name="n11796"/>
      <w:bookmarkEnd w:id="15"/>
      <w:bookmarkEnd w:id="16"/>
      <w:r w:rsidRPr="00062528">
        <w:rPr>
          <w:color w:val="000000" w:themeColor="text1"/>
          <w:sz w:val="28"/>
          <w:szCs w:val="28"/>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 з інвалідністю, які виховуються одинокими матерями (батьками), але не більше одного такого об’єкта на дитину;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7" w:name="n11797"/>
      <w:bookmarkEnd w:id="17"/>
      <w:r w:rsidRPr="00062528">
        <w:rPr>
          <w:color w:val="000000" w:themeColor="text1"/>
          <w:sz w:val="28"/>
          <w:szCs w:val="28"/>
        </w:rPr>
        <w:t>е) об’єкти нежитлової нерухомості, які використовуються суб’єктами господарювання малого та середнього бізнесу, що провадять свою діяльність у тимчасових спорудах для здійснення підприємницької діяльності та/або в малих архітектурних формах та на ринках;</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shd w:val="clear" w:color="auto" w:fill="FFFFFF"/>
        </w:rPr>
      </w:pPr>
      <w:bookmarkStart w:id="18" w:name="n17083"/>
      <w:bookmarkStart w:id="19" w:name="n11798"/>
      <w:bookmarkEnd w:id="18"/>
      <w:bookmarkEnd w:id="19"/>
      <w:r w:rsidRPr="00062528">
        <w:rPr>
          <w:color w:val="000000" w:themeColor="text1"/>
          <w:sz w:val="28"/>
          <w:szCs w:val="28"/>
          <w:shd w:val="clear" w:color="auto" w:fill="FFFFFF"/>
        </w:rPr>
        <w:t>є) будівлі промисловості, віднесені до класу «Промислові та складські будівлі» (код 125) Класифікатора будівель і споруд НК 018:2023,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shd w:val="clear" w:color="auto" w:fill="FFFFFF"/>
        </w:rPr>
      </w:pPr>
      <w:bookmarkStart w:id="20" w:name="n17084"/>
      <w:bookmarkStart w:id="21" w:name="n11799"/>
      <w:bookmarkEnd w:id="20"/>
      <w:bookmarkEnd w:id="21"/>
      <w:r w:rsidRPr="00062528">
        <w:rPr>
          <w:color w:val="000000" w:themeColor="text1"/>
          <w:sz w:val="28"/>
          <w:szCs w:val="28"/>
          <w:shd w:val="clear" w:color="auto" w:fill="FFFFFF"/>
        </w:rPr>
        <w:t>ж) будівлі, споруди сільськогосподарських товаровиробників (юридичних та фізичних осіб), віднесені до класу «Нежитлові сільськогосподарські будівлі» (код 1271) Класифікатора будівель і споруд НК 018:2023, що використовуються за призначенням у господарській діяльності суб’єктів господарювання та не здаються їх власниками в оренду, лізинг, позичку;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22" w:name="n15375"/>
      <w:bookmarkStart w:id="23" w:name="n11800"/>
      <w:bookmarkEnd w:id="22"/>
      <w:bookmarkEnd w:id="23"/>
      <w:r w:rsidRPr="00062528">
        <w:rPr>
          <w:color w:val="000000" w:themeColor="text1"/>
          <w:sz w:val="28"/>
          <w:szCs w:val="28"/>
        </w:rPr>
        <w:t>з) об’єкти житлової та нежитлової нерухомості, які перебувають у власності громадських об’єднань осіб з інвалідністю та їх підприємств;</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24" w:name="n12368"/>
      <w:bookmarkEnd w:id="24"/>
      <w:r w:rsidRPr="00062528">
        <w:rPr>
          <w:color w:val="000000" w:themeColor="text1"/>
          <w:sz w:val="28"/>
          <w:szCs w:val="28"/>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25" w:name="n12367"/>
      <w:bookmarkStart w:id="26" w:name="n12484"/>
      <w:bookmarkEnd w:id="25"/>
      <w:bookmarkEnd w:id="26"/>
      <w:r w:rsidRPr="00062528">
        <w:rPr>
          <w:color w:val="000000" w:themeColor="text1"/>
          <w:sz w:val="28"/>
          <w:szCs w:val="28"/>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shd w:val="clear" w:color="auto" w:fill="FFFFFF"/>
        </w:rPr>
      </w:pPr>
      <w:bookmarkStart w:id="27" w:name="n12483"/>
      <w:bookmarkStart w:id="28" w:name="n14360"/>
      <w:bookmarkEnd w:id="27"/>
      <w:bookmarkEnd w:id="28"/>
      <w:r w:rsidRPr="00062528">
        <w:rPr>
          <w:color w:val="000000" w:themeColor="text1"/>
          <w:sz w:val="28"/>
          <w:szCs w:val="28"/>
          <w:shd w:val="clear" w:color="auto" w:fill="FFFFFF"/>
        </w:rPr>
        <w:t xml:space="preserve">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w:t>
      </w:r>
      <w:r w:rsidRPr="00062528">
        <w:rPr>
          <w:color w:val="000000" w:themeColor="text1"/>
          <w:sz w:val="28"/>
          <w:szCs w:val="28"/>
          <w:shd w:val="clear" w:color="auto" w:fill="FFFFFF"/>
        </w:rPr>
        <w:lastRenderedPageBreak/>
        <w:t>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shd w:val="clear" w:color="auto" w:fill="FFFFFF"/>
        </w:rPr>
      </w:pPr>
      <w:bookmarkStart w:id="29" w:name="n14366"/>
      <w:bookmarkStart w:id="30" w:name="n14361"/>
      <w:bookmarkEnd w:id="29"/>
      <w:bookmarkEnd w:id="30"/>
      <w:r w:rsidRPr="00062528">
        <w:rPr>
          <w:color w:val="000000" w:themeColor="text1"/>
          <w:sz w:val="28"/>
          <w:szCs w:val="28"/>
          <w:shd w:val="clear" w:color="auto" w:fill="FFFFFF"/>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осіб з інвалідністю,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31" w:name="n14365"/>
      <w:bookmarkStart w:id="32" w:name="n14362"/>
      <w:bookmarkEnd w:id="31"/>
      <w:bookmarkEnd w:id="32"/>
      <w:r w:rsidRPr="00062528">
        <w:rPr>
          <w:color w:val="000000" w:themeColor="text1"/>
          <w:sz w:val="28"/>
          <w:szCs w:val="28"/>
        </w:rPr>
        <w:t>к) об’єкти нежитлової нерухомості баз олімпійської та паралімпійської підготовки. </w:t>
      </w:r>
      <w:hyperlink r:id="rId7" w:anchor="n12" w:tgtFrame="_blank" w:history="1">
        <w:r w:rsidRPr="00062528">
          <w:rPr>
            <w:rStyle w:val="a3"/>
            <w:color w:val="000000" w:themeColor="text1"/>
            <w:sz w:val="28"/>
            <w:szCs w:val="28"/>
          </w:rPr>
          <w:t>Перелік</w:t>
        </w:r>
      </w:hyperlink>
      <w:r w:rsidRPr="00062528">
        <w:rPr>
          <w:color w:val="000000" w:themeColor="text1"/>
          <w:sz w:val="28"/>
          <w:szCs w:val="28"/>
        </w:rPr>
        <w:t> таких баз затверджується Кабінетом Міністрів України;</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33" w:name="n14364"/>
      <w:bookmarkStart w:id="34" w:name="n14363"/>
      <w:bookmarkEnd w:id="33"/>
      <w:bookmarkEnd w:id="34"/>
      <w:r w:rsidRPr="00062528">
        <w:rPr>
          <w:color w:val="000000" w:themeColor="text1"/>
          <w:sz w:val="28"/>
          <w:szCs w:val="28"/>
        </w:rPr>
        <w:t>л) об’єкти житлової нерухомості, які належать багатодітним або прийомним сім’ям, у яких виховується п’ять та більше дітей.</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bookmarkStart w:id="35" w:name="n14359"/>
      <w:bookmarkStart w:id="36" w:name="n11801"/>
      <w:bookmarkEnd w:id="35"/>
      <w:bookmarkEnd w:id="36"/>
      <w:r w:rsidRPr="00062528">
        <w:rPr>
          <w:b/>
          <w:color w:val="000000" w:themeColor="text1"/>
          <w:sz w:val="28"/>
          <w:szCs w:val="28"/>
        </w:rPr>
        <w:t>4. База оподаткування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37" w:name="n11802"/>
      <w:bookmarkEnd w:id="37"/>
      <w:r w:rsidRPr="00062528">
        <w:rPr>
          <w:color w:val="000000" w:themeColor="text1"/>
          <w:sz w:val="28"/>
          <w:szCs w:val="28"/>
        </w:rPr>
        <w:t>4.1. Базою оподаткування є загальна площа об’єкта житлової та нежитлової нерухомості, в тому числі його часток.</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38" w:name="n11803"/>
      <w:bookmarkEnd w:id="38"/>
      <w:r w:rsidRPr="00062528">
        <w:rPr>
          <w:color w:val="000000" w:themeColor="text1"/>
          <w:sz w:val="28"/>
          <w:szCs w:val="28"/>
        </w:rPr>
        <w:t>4.2.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39" w:name="n11804"/>
      <w:bookmarkEnd w:id="39"/>
      <w:r w:rsidRPr="00062528">
        <w:rPr>
          <w:color w:val="000000" w:themeColor="text1"/>
          <w:sz w:val="28"/>
          <w:szCs w:val="28"/>
        </w:rPr>
        <w:t>4.3.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bookmarkStart w:id="40" w:name="n11805"/>
      <w:bookmarkEnd w:id="40"/>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r w:rsidRPr="00062528">
        <w:rPr>
          <w:b/>
          <w:color w:val="000000" w:themeColor="text1"/>
          <w:sz w:val="28"/>
          <w:szCs w:val="28"/>
        </w:rPr>
        <w:t>5. Пільги із сплати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41" w:name="n11806"/>
      <w:bookmarkEnd w:id="41"/>
      <w:r w:rsidRPr="00062528">
        <w:rPr>
          <w:color w:val="000000" w:themeColor="text1"/>
          <w:sz w:val="28"/>
          <w:szCs w:val="28"/>
        </w:rPr>
        <w:t>5.1.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42" w:name="n11807"/>
      <w:bookmarkEnd w:id="42"/>
      <w:r w:rsidRPr="00062528">
        <w:rPr>
          <w:color w:val="000000" w:themeColor="text1"/>
          <w:sz w:val="28"/>
          <w:szCs w:val="28"/>
        </w:rPr>
        <w:t>а) для квартири/квартир незалежно від їх кількості - на 60 кв. метрів;</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43" w:name="n11808"/>
      <w:bookmarkEnd w:id="43"/>
      <w:r w:rsidRPr="00062528">
        <w:rPr>
          <w:color w:val="000000" w:themeColor="text1"/>
          <w:sz w:val="28"/>
          <w:szCs w:val="28"/>
        </w:rPr>
        <w:t>б) для житлового будинку/будинків незалежно від їх кількості - на 120 кв. метрів;</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44" w:name="n11809"/>
      <w:bookmarkEnd w:id="44"/>
      <w:r w:rsidRPr="00062528">
        <w:rPr>
          <w:color w:val="000000" w:themeColor="text1"/>
          <w:sz w:val="28"/>
          <w:szCs w:val="28"/>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45" w:name="n11810"/>
      <w:bookmarkEnd w:id="45"/>
      <w:r w:rsidRPr="00062528">
        <w:rPr>
          <w:color w:val="000000" w:themeColor="text1"/>
          <w:sz w:val="28"/>
          <w:szCs w:val="28"/>
        </w:rPr>
        <w:lastRenderedPageBreak/>
        <w:t>Таке зменшення надається один раз за кожний базовий податковий (звітний) період (рік).</w:t>
      </w:r>
    </w:p>
    <w:p w:rsidR="009C7EBE" w:rsidRPr="00062528" w:rsidRDefault="009C7EBE" w:rsidP="009C7EBE">
      <w:pPr>
        <w:pStyle w:val="rvps2"/>
        <w:shd w:val="clear" w:color="auto" w:fill="FFFFFF"/>
        <w:spacing w:before="0" w:beforeAutospacing="0" w:after="150" w:afterAutospacing="0"/>
        <w:ind w:firstLine="450"/>
        <w:jc w:val="both"/>
        <w:rPr>
          <w:color w:val="000000" w:themeColor="text1"/>
          <w:sz w:val="28"/>
          <w:szCs w:val="28"/>
        </w:rPr>
      </w:pPr>
      <w:bookmarkStart w:id="46" w:name="n11811"/>
      <w:bookmarkStart w:id="47" w:name="n11812"/>
      <w:bookmarkStart w:id="48" w:name="n14370"/>
      <w:bookmarkStart w:id="49" w:name="n11813"/>
      <w:bookmarkStart w:id="50" w:name="n11817"/>
      <w:bookmarkEnd w:id="46"/>
      <w:bookmarkEnd w:id="47"/>
      <w:bookmarkEnd w:id="48"/>
      <w:bookmarkEnd w:id="49"/>
      <w:bookmarkEnd w:id="50"/>
      <w:r w:rsidRPr="00062528">
        <w:rPr>
          <w:color w:val="000000" w:themeColor="text1"/>
          <w:sz w:val="28"/>
          <w:szCs w:val="28"/>
        </w:rPr>
        <w:t>5.2. Сільські, селищні, міські ради 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9C7EBE" w:rsidRPr="00062528" w:rsidRDefault="009C7EBE" w:rsidP="009C7EBE">
      <w:pPr>
        <w:pStyle w:val="rvps2"/>
        <w:shd w:val="clear" w:color="auto" w:fill="FFFFFF"/>
        <w:spacing w:before="0" w:beforeAutospacing="0" w:after="150" w:afterAutospacing="0"/>
        <w:ind w:firstLine="450"/>
        <w:jc w:val="both"/>
        <w:rPr>
          <w:color w:val="000000" w:themeColor="text1"/>
          <w:sz w:val="28"/>
          <w:szCs w:val="28"/>
        </w:rPr>
      </w:pPr>
      <w:r w:rsidRPr="00062528">
        <w:rPr>
          <w:color w:val="000000" w:themeColor="text1"/>
          <w:sz w:val="28"/>
          <w:szCs w:val="28"/>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9C7EBE" w:rsidRPr="00062528" w:rsidRDefault="009C7EBE" w:rsidP="009C7EBE">
      <w:pPr>
        <w:pStyle w:val="rvps2"/>
        <w:shd w:val="clear" w:color="auto" w:fill="FFFFFF"/>
        <w:spacing w:before="0" w:beforeAutospacing="0" w:after="150" w:afterAutospacing="0"/>
        <w:ind w:firstLine="450"/>
        <w:jc w:val="both"/>
        <w:rPr>
          <w:color w:val="000000" w:themeColor="text1"/>
          <w:sz w:val="28"/>
          <w:szCs w:val="28"/>
        </w:rPr>
      </w:pPr>
      <w:r w:rsidRPr="00062528">
        <w:rPr>
          <w:color w:val="000000" w:themeColor="text1"/>
          <w:sz w:val="28"/>
          <w:szCs w:val="28"/>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9C7EBE" w:rsidRPr="00062528" w:rsidRDefault="009C7EBE" w:rsidP="009C7EBE">
      <w:pPr>
        <w:pStyle w:val="rvps2"/>
        <w:shd w:val="clear" w:color="auto" w:fill="FFFFFF"/>
        <w:spacing w:before="0" w:beforeAutospacing="0" w:after="150" w:afterAutospacing="0"/>
        <w:ind w:firstLine="450"/>
        <w:jc w:val="both"/>
        <w:rPr>
          <w:color w:val="000000" w:themeColor="text1"/>
          <w:sz w:val="28"/>
          <w:szCs w:val="28"/>
        </w:rPr>
      </w:pPr>
      <w:bookmarkStart w:id="51" w:name="n20468"/>
      <w:bookmarkEnd w:id="51"/>
      <w:r w:rsidRPr="00062528">
        <w:rPr>
          <w:color w:val="000000" w:themeColor="text1"/>
          <w:sz w:val="28"/>
          <w:szCs w:val="28"/>
        </w:rPr>
        <w:t xml:space="preserve">Сільські, селищні, міські ради мають право встановлювати пільги з податку, що сплачується на відповідній території, з об’єктів нежитлової нерухомості, що розташовані на території індустріального парку та перебувають у власності учасників індустріального парку, включеного до Реєстру індустріальних парків. </w:t>
      </w:r>
    </w:p>
    <w:p w:rsidR="009C7EBE" w:rsidRPr="00062528" w:rsidRDefault="009C7EBE" w:rsidP="009C7EBE">
      <w:pPr>
        <w:pStyle w:val="rvps2"/>
        <w:shd w:val="clear" w:color="auto" w:fill="FFFFFF"/>
        <w:spacing w:before="0" w:beforeAutospacing="0" w:after="0" w:afterAutospacing="0"/>
        <w:ind w:firstLine="567"/>
        <w:jc w:val="both"/>
        <w:rPr>
          <w:color w:val="000000" w:themeColor="text1"/>
          <w:sz w:val="28"/>
          <w:szCs w:val="28"/>
        </w:rPr>
      </w:pPr>
      <w:bookmarkStart w:id="52" w:name="n14901"/>
      <w:bookmarkEnd w:id="52"/>
      <w:r w:rsidRPr="00062528">
        <w:rPr>
          <w:color w:val="000000" w:themeColor="text1"/>
          <w:sz w:val="28"/>
          <w:szCs w:val="28"/>
        </w:rPr>
        <w:t xml:space="preserve">5.3. Пільги з податку, передбачені пунктом </w:t>
      </w:r>
      <w:hyperlink r:id="rId8" w:anchor="n11806" w:history="1">
        <w:r w:rsidRPr="00062528">
          <w:rPr>
            <w:rStyle w:val="a3"/>
            <w:color w:val="000000" w:themeColor="text1"/>
            <w:sz w:val="28"/>
            <w:szCs w:val="28"/>
          </w:rPr>
          <w:t>5.1</w:t>
        </w:r>
      </w:hyperlink>
      <w:r w:rsidRPr="00062528">
        <w:rPr>
          <w:color w:val="000000" w:themeColor="text1"/>
          <w:sz w:val="28"/>
          <w:szCs w:val="28"/>
        </w:rPr>
        <w:t> та </w:t>
      </w:r>
      <w:hyperlink r:id="rId9" w:anchor="n11812" w:history="1">
        <w:r w:rsidRPr="00062528">
          <w:rPr>
            <w:rStyle w:val="a3"/>
            <w:color w:val="000000" w:themeColor="text1"/>
            <w:sz w:val="28"/>
            <w:szCs w:val="28"/>
          </w:rPr>
          <w:t>5.2</w:t>
        </w:r>
      </w:hyperlink>
      <w:r w:rsidRPr="00062528">
        <w:rPr>
          <w:color w:val="000000" w:themeColor="text1"/>
          <w:sz w:val="28"/>
          <w:szCs w:val="28"/>
        </w:rPr>
        <w:t> розділу 5 цього положення, для фізичних осіб не застосовуються до:</w:t>
      </w:r>
    </w:p>
    <w:p w:rsidR="009C7EBE" w:rsidRPr="00062528" w:rsidRDefault="009C7EBE" w:rsidP="009C7EBE">
      <w:pPr>
        <w:pStyle w:val="rvps2"/>
        <w:shd w:val="clear" w:color="auto" w:fill="FFFFFF"/>
        <w:spacing w:before="0" w:beforeAutospacing="0" w:after="0" w:afterAutospacing="0"/>
        <w:ind w:firstLine="567"/>
        <w:jc w:val="both"/>
        <w:rPr>
          <w:color w:val="000000" w:themeColor="text1"/>
          <w:sz w:val="28"/>
          <w:szCs w:val="28"/>
        </w:rPr>
      </w:pPr>
      <w:r w:rsidRPr="00062528">
        <w:rPr>
          <w:color w:val="000000" w:themeColor="text1"/>
          <w:sz w:val="28"/>
          <w:szCs w:val="28"/>
        </w:rPr>
        <w:t>об’єкта/об’єктів оподаткування, якщо площа такого/таких об’єкта/об’єктів перевищує п’ятикратний розмір неоподатковуваної площі, встановленої пунктом 5.1. цього положення;</w:t>
      </w:r>
    </w:p>
    <w:p w:rsidR="009C7EBE" w:rsidRPr="00062528" w:rsidRDefault="009C7EBE" w:rsidP="009C7EBE">
      <w:pPr>
        <w:pStyle w:val="rvps2"/>
        <w:shd w:val="clear" w:color="auto" w:fill="FFFFFF"/>
        <w:spacing w:before="0" w:beforeAutospacing="0" w:after="0" w:afterAutospacing="0"/>
        <w:ind w:firstLine="567"/>
        <w:jc w:val="both"/>
        <w:rPr>
          <w:color w:val="000000" w:themeColor="text1"/>
          <w:sz w:val="28"/>
          <w:szCs w:val="28"/>
        </w:rPr>
      </w:pPr>
      <w:r w:rsidRPr="00062528">
        <w:rPr>
          <w:color w:val="000000" w:themeColor="text1"/>
          <w:sz w:val="28"/>
          <w:szCs w:val="28"/>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bookmarkStart w:id="53" w:name="n14369"/>
      <w:bookmarkStart w:id="54" w:name="n11818"/>
      <w:bookmarkEnd w:id="53"/>
      <w:bookmarkEnd w:id="54"/>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r w:rsidRPr="00062528">
        <w:rPr>
          <w:b/>
          <w:color w:val="000000" w:themeColor="text1"/>
          <w:sz w:val="28"/>
          <w:szCs w:val="28"/>
        </w:rPr>
        <w:t>6. Ставка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55" w:name="n11819"/>
      <w:bookmarkEnd w:id="55"/>
      <w:r w:rsidRPr="00062528">
        <w:rPr>
          <w:color w:val="000000" w:themeColor="text1"/>
          <w:sz w:val="28"/>
          <w:szCs w:val="28"/>
        </w:rPr>
        <w:t>Ставки податку для об’єктів житлової та/або нежитлової нерухомості, що перебувають у власності фізичних та юридичних осіб, встановлюються за рішенням Обухівської міської ради Київської області залежно від місця розташування (зональності) та типів таких об’єктів нерухомості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16"/>
          <w:szCs w:val="16"/>
        </w:rPr>
      </w:pPr>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bookmarkStart w:id="56" w:name="n11820"/>
      <w:bookmarkEnd w:id="56"/>
      <w:r w:rsidRPr="00062528">
        <w:rPr>
          <w:b/>
          <w:color w:val="000000" w:themeColor="text1"/>
          <w:sz w:val="28"/>
          <w:szCs w:val="28"/>
        </w:rPr>
        <w:t>7. Податковий період</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57" w:name="n11821"/>
      <w:bookmarkEnd w:id="57"/>
      <w:r w:rsidRPr="00062528">
        <w:rPr>
          <w:color w:val="000000" w:themeColor="text1"/>
          <w:sz w:val="28"/>
          <w:szCs w:val="28"/>
        </w:rPr>
        <w:t>Базовий податковий (звітний) період дорівнює календарному року.</w:t>
      </w:r>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bookmarkStart w:id="58" w:name="n11822"/>
      <w:bookmarkEnd w:id="58"/>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r w:rsidRPr="00062528">
        <w:rPr>
          <w:b/>
          <w:color w:val="000000" w:themeColor="text1"/>
          <w:sz w:val="28"/>
          <w:szCs w:val="28"/>
        </w:rPr>
        <w:t>8. Порядок обчислення суми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59" w:name="n11823"/>
      <w:bookmarkEnd w:id="59"/>
      <w:r w:rsidRPr="00062528">
        <w:rPr>
          <w:color w:val="000000" w:themeColor="text1"/>
          <w:sz w:val="28"/>
          <w:szCs w:val="28"/>
        </w:rPr>
        <w:t xml:space="preserve">8.1. Обчислення суми податку з об’єкта/об’єктів житлової нерухомості, які перебувають у власності фізичних осіб, здійснюється контролюючим органом за </w:t>
      </w:r>
      <w:r w:rsidRPr="00062528">
        <w:rPr>
          <w:color w:val="000000" w:themeColor="text1"/>
          <w:sz w:val="28"/>
          <w:szCs w:val="28"/>
        </w:rPr>
        <w:lastRenderedPageBreak/>
        <w:t>місцем податкової адреси (місцем реєстрації) власника такої нерухомості у такому порядку: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60" w:name="n11824"/>
      <w:bookmarkEnd w:id="60"/>
      <w:r w:rsidRPr="00062528">
        <w:rPr>
          <w:color w:val="000000" w:themeColor="text1"/>
          <w:sz w:val="28"/>
          <w:szCs w:val="28"/>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w:t>
      </w:r>
      <w:hyperlink r:id="rId10" w:anchor="n11807" w:history="1">
        <w:r w:rsidRPr="00062528">
          <w:rPr>
            <w:rStyle w:val="a3"/>
            <w:color w:val="000000" w:themeColor="text1"/>
            <w:sz w:val="28"/>
            <w:szCs w:val="28"/>
          </w:rPr>
          <w:t>підпунктів "а"</w:t>
        </w:r>
      </w:hyperlink>
      <w:r w:rsidRPr="00062528">
        <w:rPr>
          <w:color w:val="000000" w:themeColor="text1"/>
          <w:sz w:val="28"/>
          <w:szCs w:val="28"/>
        </w:rPr>
        <w:t> або </w:t>
      </w:r>
      <w:hyperlink r:id="rId11" w:anchor="n11808" w:history="1">
        <w:r w:rsidRPr="00062528">
          <w:rPr>
            <w:rStyle w:val="a3"/>
            <w:color w:val="000000" w:themeColor="text1"/>
            <w:sz w:val="28"/>
            <w:szCs w:val="28"/>
          </w:rPr>
          <w:t>"б"</w:t>
        </w:r>
      </w:hyperlink>
      <w:r w:rsidRPr="00062528">
        <w:rPr>
          <w:color w:val="000000" w:themeColor="text1"/>
          <w:sz w:val="28"/>
          <w:szCs w:val="28"/>
        </w:rPr>
        <w:t> підпункту 5.1 пункту 5 цього Положення, та відповідної ставки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61" w:name="n12918"/>
      <w:bookmarkStart w:id="62" w:name="n11825"/>
      <w:bookmarkEnd w:id="61"/>
      <w:bookmarkEnd w:id="62"/>
      <w:r w:rsidRPr="00062528">
        <w:rPr>
          <w:color w:val="000000" w:themeColor="text1"/>
          <w:sz w:val="28"/>
          <w:szCs w:val="28"/>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w:t>
      </w:r>
      <w:hyperlink r:id="rId12" w:anchor="n11807" w:history="1">
        <w:r w:rsidRPr="00062528">
          <w:rPr>
            <w:rStyle w:val="a3"/>
            <w:color w:val="000000" w:themeColor="text1"/>
            <w:sz w:val="28"/>
            <w:szCs w:val="28"/>
          </w:rPr>
          <w:t>підпунктів "а"</w:t>
        </w:r>
      </w:hyperlink>
      <w:r w:rsidRPr="00062528">
        <w:rPr>
          <w:color w:val="000000" w:themeColor="text1"/>
          <w:sz w:val="28"/>
          <w:szCs w:val="28"/>
        </w:rPr>
        <w:t> або </w:t>
      </w:r>
      <w:hyperlink r:id="rId13" w:anchor="n11808" w:history="1">
        <w:r w:rsidRPr="00062528">
          <w:rPr>
            <w:rStyle w:val="a3"/>
            <w:color w:val="000000" w:themeColor="text1"/>
            <w:sz w:val="28"/>
            <w:szCs w:val="28"/>
          </w:rPr>
          <w:t>"б"</w:t>
        </w:r>
      </w:hyperlink>
      <w:r w:rsidRPr="00062528">
        <w:rPr>
          <w:color w:val="000000" w:themeColor="text1"/>
          <w:sz w:val="28"/>
          <w:szCs w:val="28"/>
        </w:rPr>
        <w:t> підпункту 5.1 пункту 5 цього Положення, та відповідної ставки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63" w:name="n12919"/>
      <w:bookmarkStart w:id="64" w:name="n11826"/>
      <w:bookmarkEnd w:id="63"/>
      <w:bookmarkEnd w:id="64"/>
      <w:r w:rsidRPr="00062528">
        <w:rPr>
          <w:color w:val="000000" w:themeColor="text1"/>
          <w:sz w:val="28"/>
          <w:szCs w:val="28"/>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w:t>
      </w:r>
      <w:hyperlink r:id="rId14" w:anchor="n11809" w:history="1">
        <w:r w:rsidRPr="00062528">
          <w:rPr>
            <w:rStyle w:val="a3"/>
            <w:color w:val="000000" w:themeColor="text1"/>
            <w:sz w:val="28"/>
            <w:szCs w:val="28"/>
          </w:rPr>
          <w:t>підпункту "в"</w:t>
        </w:r>
      </w:hyperlink>
      <w:r w:rsidRPr="00062528">
        <w:rPr>
          <w:color w:val="000000" w:themeColor="text1"/>
          <w:sz w:val="28"/>
          <w:szCs w:val="28"/>
        </w:rPr>
        <w:t> підпункту 5.1 пункту 5 цього Положення, та відповідної ставки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65" w:name="n12920"/>
      <w:bookmarkStart w:id="66" w:name="n11827"/>
      <w:bookmarkEnd w:id="65"/>
      <w:bookmarkEnd w:id="66"/>
      <w:r w:rsidRPr="00062528">
        <w:rPr>
          <w:color w:val="000000" w:themeColor="text1"/>
          <w:sz w:val="28"/>
          <w:szCs w:val="28"/>
        </w:rPr>
        <w:t>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67" w:name="n12921"/>
      <w:bookmarkStart w:id="68" w:name="n11828"/>
      <w:bookmarkEnd w:id="67"/>
      <w:bookmarkEnd w:id="68"/>
      <w:r w:rsidRPr="00062528">
        <w:rPr>
          <w:color w:val="000000" w:themeColor="text1"/>
          <w:sz w:val="28"/>
          <w:szCs w:val="28"/>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69" w:name="n17086"/>
      <w:bookmarkEnd w:id="69"/>
      <w:r w:rsidRPr="00062528">
        <w:rPr>
          <w:color w:val="000000" w:themeColor="text1"/>
          <w:sz w:val="28"/>
          <w:szCs w:val="28"/>
        </w:rPr>
        <w:t>8.1</w:t>
      </w:r>
      <w:r w:rsidRPr="00062528">
        <w:rPr>
          <w:rStyle w:val="rvts37"/>
          <w:b/>
          <w:bCs/>
          <w:color w:val="000000" w:themeColor="text1"/>
          <w:sz w:val="28"/>
          <w:szCs w:val="28"/>
          <w:vertAlign w:val="superscript"/>
        </w:rPr>
        <w:t>-1</w:t>
      </w:r>
      <w:r w:rsidRPr="00062528">
        <w:rPr>
          <w:color w:val="000000" w:themeColor="text1"/>
          <w:sz w:val="28"/>
          <w:szCs w:val="28"/>
        </w:rPr>
        <w:t>.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підпункту 266.7.1 цього пункту Податкового кодексу, збільшується на 25000 гривень на рік за кожен такий об’єкт житлової нерухомості (його частку).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70" w:name="n17085"/>
      <w:bookmarkStart w:id="71" w:name="n11829"/>
      <w:bookmarkEnd w:id="70"/>
      <w:bookmarkEnd w:id="71"/>
      <w:r w:rsidRPr="00062528">
        <w:rPr>
          <w:color w:val="000000" w:themeColor="text1"/>
          <w:sz w:val="28"/>
          <w:szCs w:val="28"/>
        </w:rPr>
        <w:t>8.2. Податкове/податкові повідомлення-рішення про сплату суми/сум податку, обчисленого згідно з підпунктом 266.7.1 пункту 266.7 статті 266 Податкового кодексу України, разом з детальним розрахунком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у порядку, визначеному </w:t>
      </w:r>
      <w:hyperlink r:id="rId15" w:anchor="n1091" w:history="1">
        <w:r w:rsidRPr="00062528">
          <w:rPr>
            <w:rStyle w:val="a3"/>
            <w:color w:val="000000" w:themeColor="text1"/>
            <w:sz w:val="28"/>
            <w:szCs w:val="28"/>
          </w:rPr>
          <w:t>статтею 42</w:t>
        </w:r>
      </w:hyperlink>
      <w:r w:rsidRPr="00062528">
        <w:rPr>
          <w:color w:val="000000" w:themeColor="text1"/>
          <w:sz w:val="28"/>
          <w:szCs w:val="28"/>
        </w:rPr>
        <w:t> цього Кодексу, до 1 липня року, що настає за базовим податковим (звітним) періодом (роком).</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72" w:name="n17087"/>
      <w:bookmarkStart w:id="73" w:name="n19537"/>
      <w:bookmarkEnd w:id="72"/>
      <w:bookmarkEnd w:id="73"/>
      <w:r w:rsidRPr="00062528">
        <w:rPr>
          <w:color w:val="000000" w:themeColor="text1"/>
          <w:sz w:val="28"/>
          <w:szCs w:val="28"/>
        </w:rPr>
        <w:t>Податкове/податкові повідомлення-рішення про сплату суми/сум податку та відповідні платіжні реквізити, визначені в абзаці першому цього підпункту, що надсилаються платнику податку, повинні містити щодо кожного з об’єктів житлової та/або нежитлової нерухомості, зокрема, але не виключно, інформацію про адресу місцезнаходження об’єкта житлової та/або нежитлової нерухомості, його площу, ставки та надані фізичним особам пільги зі сплати податку на нерухоме майно, відмінне від земельної ділянки.</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74" w:name="n19536"/>
      <w:bookmarkStart w:id="75" w:name="n11830"/>
      <w:bookmarkEnd w:id="74"/>
      <w:bookmarkEnd w:id="75"/>
      <w:r w:rsidRPr="00062528">
        <w:rPr>
          <w:color w:val="000000" w:themeColor="text1"/>
          <w:sz w:val="28"/>
          <w:szCs w:val="28"/>
        </w:rPr>
        <w:lastRenderedPageBreak/>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76" w:name="n11831"/>
      <w:bookmarkEnd w:id="76"/>
      <w:r w:rsidRPr="00062528">
        <w:rPr>
          <w:color w:val="000000" w:themeColor="text1"/>
          <w:sz w:val="28"/>
          <w:szCs w:val="28"/>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77" w:name="n13461"/>
      <w:bookmarkStart w:id="78" w:name="n11832"/>
      <w:bookmarkEnd w:id="77"/>
      <w:bookmarkEnd w:id="78"/>
      <w:r w:rsidRPr="00062528">
        <w:rPr>
          <w:color w:val="000000" w:themeColor="text1"/>
          <w:sz w:val="28"/>
          <w:szCs w:val="28"/>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79" w:name="n11833"/>
      <w:bookmarkEnd w:id="79"/>
      <w:r w:rsidRPr="00062528">
        <w:rPr>
          <w:color w:val="000000" w:themeColor="text1"/>
          <w:sz w:val="28"/>
          <w:szCs w:val="28"/>
        </w:rPr>
        <w:t>8.3. Платники податку мають право звернутися з письмовою заявою до контролюючого органу за своєю податковою адресою для проведення звірки даних щодо:</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80" w:name="n11834"/>
      <w:bookmarkEnd w:id="80"/>
      <w:r w:rsidRPr="00062528">
        <w:rPr>
          <w:color w:val="000000" w:themeColor="text1"/>
          <w:sz w:val="28"/>
          <w:szCs w:val="28"/>
        </w:rPr>
        <w:t>об’єктів житлової та/або нежитлової нерухомості, в тому числі їх часток, що перебувають у власності платника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81" w:name="n11835"/>
      <w:bookmarkEnd w:id="81"/>
      <w:r w:rsidRPr="00062528">
        <w:rPr>
          <w:color w:val="000000" w:themeColor="text1"/>
          <w:sz w:val="28"/>
          <w:szCs w:val="28"/>
        </w:rPr>
        <w:t>розміру загальної площі об’єктів житлової та/або нежитлової нерухомості, що перебувають у власності платника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82" w:name="n11836"/>
      <w:bookmarkEnd w:id="82"/>
      <w:r w:rsidRPr="00062528">
        <w:rPr>
          <w:color w:val="000000" w:themeColor="text1"/>
          <w:sz w:val="28"/>
          <w:szCs w:val="28"/>
        </w:rPr>
        <w:t>права на користування пільгою із сплати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83" w:name="n11837"/>
      <w:bookmarkEnd w:id="83"/>
      <w:r w:rsidRPr="00062528">
        <w:rPr>
          <w:color w:val="000000" w:themeColor="text1"/>
          <w:sz w:val="28"/>
          <w:szCs w:val="28"/>
        </w:rPr>
        <w:t>розміру ставки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84" w:name="n11838"/>
      <w:bookmarkEnd w:id="84"/>
      <w:r w:rsidRPr="00062528">
        <w:rPr>
          <w:color w:val="000000" w:themeColor="text1"/>
          <w:sz w:val="28"/>
          <w:szCs w:val="28"/>
        </w:rPr>
        <w:t>нарахованої суми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85" w:name="n11839"/>
      <w:bookmarkEnd w:id="85"/>
      <w:r w:rsidRPr="00062528">
        <w:rPr>
          <w:color w:val="000000" w:themeColor="text1"/>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своєю податковою адресою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r w:rsidRPr="00062528">
        <w:rPr>
          <w:color w:val="000000" w:themeColor="text1"/>
          <w:sz w:val="28"/>
          <w:szCs w:val="28"/>
        </w:rPr>
        <w:t>8.4. Органи державної реєстрації прав на нерухоме майно зобов’язані у 15-денний строк після закінчення податкового (звітного) кварталу подавати центральному органу виконавчої влади, що реалізує державну податкову політику, відомості, необхідні для розрахунку та справляння податку фізичними та юридичними особами, станом на перше число відповідного кварталу в порядку, визначеному Кабінетом Міністрів України. 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надає відомості у строки та в порядку, встановлені </w:t>
      </w:r>
      <w:hyperlink r:id="rId16" w:anchor="n1680" w:history="1">
        <w:r w:rsidRPr="00062528">
          <w:rPr>
            <w:rStyle w:val="a3"/>
            <w:color w:val="000000" w:themeColor="text1"/>
            <w:sz w:val="28"/>
            <w:szCs w:val="28"/>
          </w:rPr>
          <w:t>підпунктом </w:t>
        </w:r>
      </w:hyperlink>
      <w:hyperlink r:id="rId17" w:anchor="n1680" w:history="1">
        <w:r w:rsidRPr="00062528">
          <w:rPr>
            <w:rStyle w:val="a3"/>
            <w:color w:val="000000" w:themeColor="text1"/>
            <w:sz w:val="28"/>
            <w:szCs w:val="28"/>
          </w:rPr>
          <w:t>70.16.7</w:t>
        </w:r>
      </w:hyperlink>
      <w:hyperlink r:id="rId18" w:anchor="n1680" w:history="1">
        <w:r w:rsidRPr="00062528">
          <w:rPr>
            <w:rStyle w:val="a3"/>
            <w:b/>
            <w:bCs/>
            <w:color w:val="000000" w:themeColor="text1"/>
            <w:sz w:val="28"/>
            <w:szCs w:val="28"/>
            <w:vertAlign w:val="superscript"/>
          </w:rPr>
          <w:t>-1</w:t>
        </w:r>
      </w:hyperlink>
      <w:r w:rsidRPr="00062528">
        <w:rPr>
          <w:color w:val="000000" w:themeColor="text1"/>
          <w:sz w:val="28"/>
          <w:szCs w:val="28"/>
        </w:rPr>
        <w:t> пункту 70.16 статті 70 цього Кодексу.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86" w:name="n21546"/>
      <w:bookmarkEnd w:id="86"/>
      <w:r w:rsidRPr="00062528">
        <w:rPr>
          <w:color w:val="000000" w:themeColor="text1"/>
          <w:sz w:val="28"/>
          <w:szCs w:val="28"/>
        </w:rPr>
        <w:t xml:space="preserve">У разі подання платником податку контролюючому органу правовстановлюючих документів на нерухоме майно, відомості про яке відсутні у базі даних інформаційних систем центрального органу виконавчої влади, що реалізує державну податкову політику, сплата податку фізичними особами здійснюється на підставі поданих платником податку відомостей до отримання </w:t>
      </w:r>
      <w:r w:rsidRPr="00062528">
        <w:rPr>
          <w:color w:val="000000" w:themeColor="text1"/>
          <w:sz w:val="28"/>
          <w:szCs w:val="28"/>
        </w:rPr>
        <w:lastRenderedPageBreak/>
        <w:t>контролюючим органом відомостей від органів державної реєстрації прав на нерухоме майно про перехід права власності на об’єкт оподаткування.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shd w:val="clear" w:color="auto" w:fill="FFFFFF"/>
        </w:rPr>
      </w:pPr>
      <w:bookmarkStart w:id="87" w:name="n17088"/>
      <w:bookmarkStart w:id="88" w:name="n11840"/>
      <w:bookmarkEnd w:id="87"/>
      <w:bookmarkEnd w:id="88"/>
      <w:r w:rsidRPr="00062528">
        <w:rPr>
          <w:color w:val="000000" w:themeColor="text1"/>
          <w:sz w:val="28"/>
          <w:szCs w:val="28"/>
        </w:rPr>
        <w:t xml:space="preserve">8.5. Органи державної реєстрації прав на нерухоме майно зобов’язані у 15-денний строк після закінчення податкового (звітного) кварталу подавати органу виконавчої влади, що реалізує державну податкову політику, відомості, необхідні для розрахунку та справляння податку фізичними та юридичними особами, станом на перше число відповідного кварталу в порядку, визначеному Кабінетом Міністрів України. </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89" w:name="n17090"/>
      <w:bookmarkEnd w:id="89"/>
      <w:r w:rsidRPr="00062528">
        <w:rPr>
          <w:color w:val="000000" w:themeColor="text1"/>
          <w:sz w:val="28"/>
          <w:szCs w:val="28"/>
        </w:rPr>
        <w:t>У разі подання платником податку контролюючому органу правовстановлюючих документів на нерухоме майно, відомості про яке відсутні у базі даних інформаційних систем органу виконавчої влади, що реалізує державну податкову політику, сплата податку фізичними особами здійснюється на підставі поданих платником податку відомостей до отримання контролюючим органом відомостей від органів державної реєстрації прав на нерухоме майно про перехід права власності на об’єкт оподаткування.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90" w:name="n17089"/>
      <w:bookmarkStart w:id="91" w:name="n11841"/>
      <w:bookmarkEnd w:id="90"/>
      <w:bookmarkEnd w:id="91"/>
      <w:r w:rsidRPr="00062528">
        <w:rPr>
          <w:color w:val="000000" w:themeColor="text1"/>
          <w:sz w:val="28"/>
          <w:szCs w:val="28"/>
        </w:rPr>
        <w:t>8.6. Платники податку - юридичні особи самостійно обчислюють суму податку станом на 1 січня звітного року і не пізніше 20 лютого цього ж року подають контролюючому органу за місцезнаходженням об’єкта/об’єктів оподаткування декларацію за </w:t>
      </w:r>
      <w:hyperlink r:id="rId19" w:anchor="n15" w:tgtFrame="_blank" w:history="1">
        <w:r w:rsidRPr="00062528">
          <w:rPr>
            <w:rStyle w:val="a3"/>
            <w:color w:val="000000" w:themeColor="text1"/>
            <w:sz w:val="28"/>
            <w:szCs w:val="28"/>
          </w:rPr>
          <w:t>формою</w:t>
        </w:r>
      </w:hyperlink>
      <w:r w:rsidRPr="00062528">
        <w:rPr>
          <w:color w:val="000000" w:themeColor="text1"/>
          <w:sz w:val="28"/>
          <w:szCs w:val="28"/>
        </w:rPr>
        <w:t>, встановленою у порядку, передбаченому </w:t>
      </w:r>
      <w:hyperlink r:id="rId20" w:anchor="n1144" w:history="1">
        <w:r w:rsidRPr="00062528">
          <w:rPr>
            <w:rStyle w:val="a3"/>
            <w:color w:val="000000" w:themeColor="text1"/>
            <w:sz w:val="28"/>
            <w:szCs w:val="28"/>
          </w:rPr>
          <w:t>статтею 46</w:t>
        </w:r>
      </w:hyperlink>
      <w:r w:rsidRPr="00062528">
        <w:rPr>
          <w:color w:val="000000" w:themeColor="text1"/>
          <w:sz w:val="28"/>
          <w:szCs w:val="28"/>
        </w:rPr>
        <w:t> Податкового кодексу України, з розбивкою річної суми рівними частками поквартально.</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92" w:name="n11842"/>
      <w:bookmarkEnd w:id="92"/>
      <w:r w:rsidRPr="00062528">
        <w:rPr>
          <w:color w:val="000000" w:themeColor="text1"/>
          <w:sz w:val="28"/>
          <w:szCs w:val="28"/>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bookmarkStart w:id="93" w:name="n17091"/>
      <w:bookmarkStart w:id="94" w:name="n11843"/>
      <w:bookmarkEnd w:id="93"/>
      <w:bookmarkEnd w:id="94"/>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r w:rsidRPr="00062528">
        <w:rPr>
          <w:b/>
          <w:color w:val="000000" w:themeColor="text1"/>
          <w:sz w:val="28"/>
          <w:szCs w:val="28"/>
        </w:rPr>
        <w:t>9. Порядок обчислення сум податку в разі зміни власника об’єкта оподаткування податком</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95" w:name="n11844"/>
      <w:bookmarkEnd w:id="95"/>
      <w:r w:rsidRPr="00062528">
        <w:rPr>
          <w:color w:val="000000" w:themeColor="text1"/>
          <w:sz w:val="28"/>
          <w:szCs w:val="28"/>
        </w:rPr>
        <w:t>9.1.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96" w:name="n14374"/>
      <w:bookmarkStart w:id="97" w:name="n11845"/>
      <w:bookmarkEnd w:id="96"/>
      <w:bookmarkEnd w:id="97"/>
      <w:r w:rsidRPr="00062528">
        <w:rPr>
          <w:color w:val="000000" w:themeColor="text1"/>
          <w:sz w:val="28"/>
          <w:szCs w:val="28"/>
        </w:rPr>
        <w:t>9.2. Контролюючий орган надсилає податкове повідомлення-рішення новому власнику після отримання інформації про перехід права власності.</w:t>
      </w:r>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16"/>
          <w:szCs w:val="16"/>
        </w:rPr>
      </w:pPr>
      <w:bookmarkStart w:id="98" w:name="n11846"/>
      <w:bookmarkEnd w:id="98"/>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r w:rsidRPr="00062528">
        <w:rPr>
          <w:b/>
          <w:color w:val="000000" w:themeColor="text1"/>
          <w:sz w:val="28"/>
          <w:szCs w:val="28"/>
        </w:rPr>
        <w:t>10. Порядок сплати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99" w:name="n11847"/>
      <w:bookmarkEnd w:id="99"/>
      <w:r w:rsidRPr="00062528">
        <w:rPr>
          <w:color w:val="000000" w:themeColor="text1"/>
          <w:sz w:val="28"/>
          <w:szCs w:val="28"/>
        </w:rPr>
        <w:t xml:space="preserve">10.1. Податок сплачується за місцем розташування об’єкта/об’єктів оподаткування і зараховується до бюджету Обухівської міської територіальної громади Обухівського району Київської області </w:t>
      </w:r>
      <w:bookmarkStart w:id="100" w:name="n11849"/>
      <w:bookmarkEnd w:id="100"/>
      <w:r w:rsidRPr="00062528">
        <w:rPr>
          <w:color w:val="000000" w:themeColor="text1"/>
          <w:sz w:val="28"/>
          <w:szCs w:val="28"/>
        </w:rPr>
        <w:t xml:space="preserve">згідно з положеннями Бюджетного </w:t>
      </w:r>
      <w:hyperlink r:id="rId21" w:tgtFrame="_blank" w:history="1">
        <w:r w:rsidRPr="00062528">
          <w:rPr>
            <w:rStyle w:val="a3"/>
            <w:color w:val="000000" w:themeColor="text1"/>
            <w:sz w:val="28"/>
            <w:szCs w:val="28"/>
          </w:rPr>
          <w:t xml:space="preserve"> кодексу України</w:t>
        </w:r>
      </w:hyperlink>
      <w:r w:rsidRPr="00062528">
        <w:rPr>
          <w:color w:val="000000" w:themeColor="text1"/>
          <w:sz w:val="28"/>
          <w:szCs w:val="28"/>
        </w:rPr>
        <w:t>.</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16"/>
          <w:szCs w:val="16"/>
        </w:rPr>
      </w:pPr>
      <w:bookmarkStart w:id="101" w:name="n11848"/>
      <w:bookmarkEnd w:id="101"/>
    </w:p>
    <w:p w:rsidR="009C7EBE" w:rsidRPr="00062528" w:rsidRDefault="009C7EBE" w:rsidP="009C7EBE">
      <w:pPr>
        <w:pStyle w:val="rvps2"/>
        <w:shd w:val="clear" w:color="auto" w:fill="FFFFFF"/>
        <w:spacing w:before="0" w:beforeAutospacing="0" w:after="0" w:afterAutospacing="0"/>
        <w:ind w:firstLine="709"/>
        <w:jc w:val="both"/>
        <w:rPr>
          <w:b/>
          <w:color w:val="000000" w:themeColor="text1"/>
          <w:sz w:val="28"/>
          <w:szCs w:val="28"/>
        </w:rPr>
      </w:pPr>
      <w:r w:rsidRPr="00062528">
        <w:rPr>
          <w:b/>
          <w:color w:val="000000" w:themeColor="text1"/>
          <w:sz w:val="28"/>
          <w:szCs w:val="28"/>
        </w:rPr>
        <w:t>11. Строки сплати податку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02" w:name="n11850"/>
      <w:bookmarkEnd w:id="102"/>
      <w:r w:rsidRPr="00062528">
        <w:rPr>
          <w:color w:val="000000" w:themeColor="text1"/>
          <w:sz w:val="28"/>
          <w:szCs w:val="28"/>
        </w:rPr>
        <w:t>11.1. Податкове зобов’язання за звітний рік з податку сплачується: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03" w:name="n11851"/>
      <w:bookmarkEnd w:id="103"/>
      <w:r w:rsidRPr="00062528">
        <w:rPr>
          <w:color w:val="000000" w:themeColor="text1"/>
          <w:sz w:val="28"/>
          <w:szCs w:val="28"/>
        </w:rPr>
        <w:lastRenderedPageBreak/>
        <w:t>а) фізичними особами - протягом 60 днів з дня вручення податкового повідомлення-рішення;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04" w:name="n11852"/>
      <w:bookmarkEnd w:id="104"/>
      <w:r w:rsidRPr="00062528">
        <w:rPr>
          <w:color w:val="000000" w:themeColor="text1"/>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05" w:name="n14903"/>
      <w:bookmarkEnd w:id="105"/>
      <w:r w:rsidRPr="00062528">
        <w:rPr>
          <w:color w:val="000000" w:themeColor="text1"/>
          <w:sz w:val="28"/>
          <w:szCs w:val="28"/>
        </w:rPr>
        <w:t>11.2. У разі якщо контролюючий орган не надіслав (не вручив) податкове/податкові повідомлення-рішення у строки, встановлені </w:t>
      </w:r>
      <w:hyperlink r:id="rId22" w:anchor="n11829" w:history="1">
        <w:r w:rsidRPr="00062528">
          <w:rPr>
            <w:rStyle w:val="a3"/>
            <w:color w:val="000000" w:themeColor="text1"/>
            <w:sz w:val="28"/>
            <w:szCs w:val="28"/>
          </w:rPr>
          <w:t>підпунктом 266.7.2</w:t>
        </w:r>
      </w:hyperlink>
      <w:r w:rsidRPr="00062528">
        <w:rPr>
          <w:color w:val="000000" w:themeColor="text1"/>
          <w:sz w:val="28"/>
          <w:szCs w:val="28"/>
        </w:rPr>
        <w:t> пункту 266.7 статті 266 Податкового кодексу України (далі Кодекс), фізичні особи звільняються від відповідальності, передбаченої цим Кодексом за несвоєчасну сплату податкового зобов’язання.</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bookmarkStart w:id="106" w:name="n14905"/>
      <w:bookmarkStart w:id="107" w:name="n14904"/>
      <w:bookmarkEnd w:id="106"/>
      <w:bookmarkEnd w:id="107"/>
      <w:r w:rsidRPr="00062528">
        <w:rPr>
          <w:color w:val="000000" w:themeColor="text1"/>
          <w:sz w:val="28"/>
          <w:szCs w:val="28"/>
        </w:rPr>
        <w:t>11.3. Податкове зобов’язання з цього податку може бути нараховано за податкові (звітні) періоди (роки) в межах строків, визначених </w:t>
      </w:r>
      <w:hyperlink r:id="rId23" w:anchor="n2288" w:history="1">
        <w:r w:rsidRPr="00062528">
          <w:rPr>
            <w:rStyle w:val="a3"/>
            <w:color w:val="000000" w:themeColor="text1"/>
            <w:sz w:val="28"/>
            <w:szCs w:val="28"/>
          </w:rPr>
          <w:t>пунктом 102.1</w:t>
        </w:r>
      </w:hyperlink>
      <w:r w:rsidRPr="00062528">
        <w:rPr>
          <w:color w:val="000000" w:themeColor="text1"/>
          <w:sz w:val="28"/>
          <w:szCs w:val="28"/>
        </w:rPr>
        <w:t> статті 102 цього Кодексу.</w:t>
      </w:r>
    </w:p>
    <w:p w:rsidR="009C7EBE" w:rsidRPr="00062528" w:rsidRDefault="009C7EBE" w:rsidP="009C7EBE">
      <w:pPr>
        <w:pStyle w:val="rvps2"/>
        <w:shd w:val="clear" w:color="auto" w:fill="FFFFFF"/>
        <w:spacing w:before="0" w:beforeAutospacing="0" w:after="0" w:afterAutospacing="0"/>
        <w:ind w:firstLine="709"/>
        <w:jc w:val="both"/>
        <w:rPr>
          <w:color w:val="000000" w:themeColor="text1"/>
          <w:sz w:val="28"/>
          <w:szCs w:val="28"/>
        </w:rPr>
      </w:pPr>
    </w:p>
    <w:p w:rsidR="009C7EBE" w:rsidRPr="00062528" w:rsidRDefault="009C7EBE" w:rsidP="009C7EBE">
      <w:pPr>
        <w:spacing w:after="0" w:line="240" w:lineRule="auto"/>
        <w:ind w:firstLine="709"/>
        <w:jc w:val="both"/>
        <w:rPr>
          <w:rFonts w:ascii="Times New Roman" w:hAnsi="Times New Roman" w:cs="Times New Roman"/>
          <w:b/>
          <w:color w:val="000000" w:themeColor="text1"/>
          <w:sz w:val="28"/>
          <w:szCs w:val="28"/>
        </w:rPr>
      </w:pPr>
      <w:bookmarkStart w:id="108" w:name="n14902"/>
      <w:bookmarkEnd w:id="108"/>
      <w:r w:rsidRPr="00062528">
        <w:rPr>
          <w:rFonts w:ascii="Times New Roman" w:hAnsi="Times New Roman" w:cs="Times New Roman"/>
          <w:b/>
          <w:color w:val="000000" w:themeColor="text1"/>
          <w:sz w:val="28"/>
          <w:szCs w:val="28"/>
        </w:rPr>
        <w:t>12. Відповідальність і контроль за своєчасністю і повнотою сплати податку</w:t>
      </w:r>
    </w:p>
    <w:p w:rsidR="009C7EBE" w:rsidRPr="00062528" w:rsidRDefault="009C7EBE" w:rsidP="009C7EBE">
      <w:pPr>
        <w:spacing w:after="0" w:line="240" w:lineRule="auto"/>
        <w:ind w:firstLine="709"/>
        <w:jc w:val="both"/>
        <w:rPr>
          <w:rFonts w:ascii="Times New Roman" w:hAnsi="Times New Roman" w:cs="Times New Roman"/>
          <w:color w:val="000000" w:themeColor="text1"/>
          <w:sz w:val="28"/>
          <w:szCs w:val="28"/>
        </w:rPr>
      </w:pPr>
      <w:r w:rsidRPr="00062528">
        <w:rPr>
          <w:rFonts w:ascii="Times New Roman" w:hAnsi="Times New Roman" w:cs="Times New Roman"/>
          <w:color w:val="000000" w:themeColor="text1"/>
          <w:sz w:val="28"/>
          <w:szCs w:val="28"/>
        </w:rPr>
        <w:t>12.1. Платники цього податку несуть відповідальність за невиконання або неналежне виконання податкового обов’язку відповідно до положень Податкового кодексу України зі змінами і доповненнями.</w:t>
      </w:r>
    </w:p>
    <w:p w:rsidR="009C7EBE" w:rsidRPr="00062528" w:rsidRDefault="009C7EBE" w:rsidP="009C7EBE">
      <w:pPr>
        <w:spacing w:after="0" w:line="240" w:lineRule="auto"/>
        <w:ind w:firstLine="709"/>
        <w:jc w:val="both"/>
        <w:rPr>
          <w:rFonts w:ascii="Times New Roman" w:hAnsi="Times New Roman" w:cs="Times New Roman"/>
          <w:color w:val="000000" w:themeColor="text1"/>
          <w:sz w:val="28"/>
          <w:szCs w:val="28"/>
        </w:rPr>
      </w:pPr>
      <w:r w:rsidRPr="00062528">
        <w:rPr>
          <w:rFonts w:ascii="Times New Roman" w:hAnsi="Times New Roman" w:cs="Times New Roman"/>
          <w:color w:val="000000" w:themeColor="text1"/>
          <w:sz w:val="28"/>
          <w:szCs w:val="28"/>
        </w:rPr>
        <w:t>12.2. Контроль за повнотою справляння, правильністю його обчислення і своєчасністю сплати до бюджету Обухівської міської територіальної громади Обухівського району Київської області (надалі Громада) податку на нерухоме майно, відмінне від земельної ділянки, на території Громади здійснюється контролюючим органом.</w:t>
      </w:r>
    </w:p>
    <w:p w:rsidR="009C7EBE" w:rsidRPr="00062528" w:rsidRDefault="009C7EBE" w:rsidP="009C7EBE">
      <w:pPr>
        <w:spacing w:after="0" w:line="240" w:lineRule="auto"/>
        <w:ind w:firstLine="709"/>
        <w:jc w:val="both"/>
        <w:rPr>
          <w:rFonts w:ascii="Times New Roman" w:hAnsi="Times New Roman" w:cs="Times New Roman"/>
          <w:color w:val="000000" w:themeColor="text1"/>
          <w:sz w:val="28"/>
          <w:szCs w:val="28"/>
        </w:rPr>
      </w:pPr>
    </w:p>
    <w:p w:rsidR="009C7EBE" w:rsidRPr="00062528" w:rsidRDefault="009C7EBE"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p>
    <w:p w:rsidR="009C7EBE" w:rsidRPr="00062528" w:rsidRDefault="009C7EBE"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r w:rsidRPr="00062528">
        <w:rPr>
          <w:rStyle w:val="afc"/>
          <w:color w:val="000000" w:themeColor="text1"/>
          <w:sz w:val="28"/>
          <w:szCs w:val="28"/>
          <w:bdr w:val="none" w:sz="0" w:space="0" w:color="auto" w:frame="1"/>
          <w:lang w:val="uk-UA"/>
        </w:rPr>
        <w:t xml:space="preserve">Секретар Обухівської </w:t>
      </w:r>
      <w:r w:rsidR="00062528">
        <w:rPr>
          <w:rStyle w:val="afc"/>
          <w:color w:val="000000" w:themeColor="text1"/>
          <w:sz w:val="28"/>
          <w:szCs w:val="28"/>
          <w:bdr w:val="none" w:sz="0" w:space="0" w:color="auto" w:frame="1"/>
          <w:lang w:val="uk-UA"/>
        </w:rPr>
        <w:t>міської ради</w:t>
      </w:r>
      <w:r w:rsidR="00062528" w:rsidRPr="00062528">
        <w:rPr>
          <w:rStyle w:val="afc"/>
          <w:color w:val="000000" w:themeColor="text1"/>
          <w:sz w:val="28"/>
          <w:szCs w:val="28"/>
          <w:bdr w:val="none" w:sz="0" w:space="0" w:color="auto" w:frame="1"/>
        </w:rPr>
        <w:t xml:space="preserve">                                        </w:t>
      </w:r>
      <w:r w:rsidRPr="00062528">
        <w:rPr>
          <w:rStyle w:val="afc"/>
          <w:color w:val="000000" w:themeColor="text1"/>
          <w:sz w:val="28"/>
          <w:szCs w:val="28"/>
          <w:bdr w:val="none" w:sz="0" w:space="0" w:color="auto" w:frame="1"/>
          <w:lang w:val="uk-UA"/>
        </w:rPr>
        <w:t>Лариса ІЛЬЄНКО</w:t>
      </w:r>
    </w:p>
    <w:p w:rsidR="009C7EBE" w:rsidRPr="00062528" w:rsidRDefault="009C7EBE"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p>
    <w:p w:rsidR="009C7EBE" w:rsidRPr="00062528" w:rsidRDefault="009C7EBE"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p>
    <w:p w:rsidR="009C7EBE" w:rsidRPr="00062528" w:rsidRDefault="009C7EBE"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r w:rsidRPr="00062528">
        <w:rPr>
          <w:rStyle w:val="afc"/>
          <w:color w:val="000000" w:themeColor="text1"/>
          <w:sz w:val="28"/>
          <w:szCs w:val="28"/>
          <w:bdr w:val="none" w:sz="0" w:space="0" w:color="auto" w:frame="1"/>
          <w:lang w:val="uk-UA"/>
        </w:rPr>
        <w:t xml:space="preserve">Начальник </w:t>
      </w:r>
      <w:r w:rsidR="00062528">
        <w:rPr>
          <w:rStyle w:val="afc"/>
          <w:color w:val="000000" w:themeColor="text1"/>
          <w:sz w:val="28"/>
          <w:szCs w:val="28"/>
          <w:bdr w:val="none" w:sz="0" w:space="0" w:color="auto" w:frame="1"/>
          <w:lang w:val="uk-UA"/>
        </w:rPr>
        <w:t xml:space="preserve">управління економіки           </w:t>
      </w:r>
      <w:r w:rsidRPr="00062528">
        <w:rPr>
          <w:rStyle w:val="afc"/>
          <w:color w:val="000000" w:themeColor="text1"/>
          <w:sz w:val="28"/>
          <w:szCs w:val="28"/>
          <w:bdr w:val="none" w:sz="0" w:space="0" w:color="auto" w:frame="1"/>
          <w:lang w:val="uk-UA"/>
        </w:rPr>
        <w:t xml:space="preserve">                       </w:t>
      </w:r>
      <w:r w:rsidR="00062528" w:rsidRPr="00062528">
        <w:rPr>
          <w:rStyle w:val="afc"/>
          <w:color w:val="000000" w:themeColor="text1"/>
          <w:sz w:val="28"/>
          <w:szCs w:val="28"/>
          <w:bdr w:val="none" w:sz="0" w:space="0" w:color="auto" w:frame="1"/>
        </w:rPr>
        <w:t xml:space="preserve">  </w:t>
      </w:r>
      <w:r w:rsidR="00062528">
        <w:rPr>
          <w:rStyle w:val="afc"/>
          <w:color w:val="000000" w:themeColor="text1"/>
          <w:sz w:val="28"/>
          <w:szCs w:val="28"/>
          <w:bdr w:val="none" w:sz="0" w:space="0" w:color="auto" w:frame="1"/>
          <w:lang w:val="uk-UA"/>
        </w:rPr>
        <w:t>Аліна КОНДРАТЮК</w:t>
      </w:r>
    </w:p>
    <w:p w:rsidR="009C7EBE" w:rsidRPr="00062528" w:rsidRDefault="009C7EBE"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p>
    <w:p w:rsidR="009C7EBE" w:rsidRPr="00062528" w:rsidRDefault="009C7EBE"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p>
    <w:p w:rsidR="009C7EBE" w:rsidRPr="00062528" w:rsidRDefault="009C7EBE"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p>
    <w:p w:rsidR="009C7EBE" w:rsidRPr="00062528" w:rsidRDefault="009C7EBE" w:rsidP="009C7EBE">
      <w:pPr>
        <w:pStyle w:val="a4"/>
        <w:shd w:val="clear" w:color="auto" w:fill="FFFFFF"/>
        <w:spacing w:before="0" w:beforeAutospacing="0" w:after="0" w:afterAutospacing="0"/>
        <w:jc w:val="both"/>
        <w:textAlignment w:val="baseline"/>
        <w:rPr>
          <w:rStyle w:val="afc"/>
          <w:b w:val="0"/>
          <w:color w:val="000000" w:themeColor="text1"/>
          <w:sz w:val="28"/>
          <w:szCs w:val="28"/>
          <w:bdr w:val="none" w:sz="0" w:space="0" w:color="auto" w:frame="1"/>
          <w:lang w:val="uk-UA"/>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9C7EBE" w:rsidRPr="00062528" w:rsidRDefault="009C7EBE"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p w:rsidR="00346152" w:rsidRPr="00062528" w:rsidRDefault="00346152" w:rsidP="009C7EBE">
      <w:pPr>
        <w:spacing w:after="0" w:line="240" w:lineRule="auto"/>
        <w:jc w:val="both"/>
        <w:rPr>
          <w:rFonts w:ascii="Times New Roman" w:hAnsi="Times New Roman" w:cs="Times New Roman"/>
          <w:color w:val="000000" w:themeColor="text1"/>
          <w:sz w:val="24"/>
          <w:szCs w:val="24"/>
        </w:rPr>
      </w:pPr>
    </w:p>
    <w:sectPr w:rsidR="00346152" w:rsidRPr="00062528" w:rsidSect="00062528">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0A2E33FF"/>
    <w:multiLevelType w:val="multilevel"/>
    <w:tmpl w:val="D4345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352E4C"/>
    <w:multiLevelType w:val="hybridMultilevel"/>
    <w:tmpl w:val="6BF636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5742AAE"/>
    <w:multiLevelType w:val="hybridMultilevel"/>
    <w:tmpl w:val="DCCE6AFA"/>
    <w:lvl w:ilvl="0" w:tplc="48766068">
      <w:start w:val="127"/>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8E42971"/>
    <w:multiLevelType w:val="multilevel"/>
    <w:tmpl w:val="195E69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E612839"/>
    <w:multiLevelType w:val="hybridMultilevel"/>
    <w:tmpl w:val="EADEF814"/>
    <w:lvl w:ilvl="0" w:tplc="ECBED87E">
      <w:start w:val="127"/>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5A6548"/>
    <w:multiLevelType w:val="hybridMultilevel"/>
    <w:tmpl w:val="B6DE16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4A920C0"/>
    <w:multiLevelType w:val="hybridMultilevel"/>
    <w:tmpl w:val="EB2CBE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E2879A5"/>
    <w:multiLevelType w:val="multilevel"/>
    <w:tmpl w:val="0BA88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0C6428"/>
    <w:multiLevelType w:val="multilevel"/>
    <w:tmpl w:val="0BFE6A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390529EF"/>
    <w:multiLevelType w:val="hybridMultilevel"/>
    <w:tmpl w:val="A3AECD54"/>
    <w:lvl w:ilvl="0" w:tplc="6EA2C20A">
      <w:numFmt w:val="bullet"/>
      <w:lvlText w:val="-"/>
      <w:lvlJc w:val="left"/>
      <w:pPr>
        <w:ind w:left="720" w:hanging="360"/>
      </w:pPr>
      <w:rPr>
        <w:rFonts w:ascii="Times New Roman" w:eastAsia="Calibr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B0D3452"/>
    <w:multiLevelType w:val="hybridMultilevel"/>
    <w:tmpl w:val="28163FCE"/>
    <w:lvl w:ilvl="0" w:tplc="6030705E">
      <w:start w:val="127"/>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5E34E9F"/>
    <w:multiLevelType w:val="hybridMultilevel"/>
    <w:tmpl w:val="4AA4E59A"/>
    <w:lvl w:ilvl="0" w:tplc="E320DE22">
      <w:numFmt w:val="bullet"/>
      <w:lvlText w:val="-"/>
      <w:lvlJc w:val="left"/>
      <w:pPr>
        <w:ind w:left="2844" w:hanging="360"/>
      </w:pPr>
      <w:rPr>
        <w:rFonts w:ascii="Times New Roman" w:eastAsia="Times New Roman" w:hAnsi="Times New Roman" w:cs="Times New Roman" w:hint="default"/>
        <w:sz w:val="24"/>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15:restartNumberingAfterBreak="0">
    <w:nsid w:val="46B54DE1"/>
    <w:multiLevelType w:val="multilevel"/>
    <w:tmpl w:val="D20485F6"/>
    <w:lvl w:ilvl="0">
      <w:start w:val="1"/>
      <w:numFmt w:val="decimal"/>
      <w:lvlText w:val="%1."/>
      <w:lvlJc w:val="left"/>
      <w:pPr>
        <w:ind w:left="928"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5" w15:restartNumberingAfterBreak="0">
    <w:nsid w:val="7AF31EDF"/>
    <w:multiLevelType w:val="hybridMultilevel"/>
    <w:tmpl w:val="49B87D1C"/>
    <w:lvl w:ilvl="0" w:tplc="E968DB36">
      <w:start w:val="127"/>
      <w:numFmt w:val="bullet"/>
      <w:lvlText w:val="-"/>
      <w:lvlJc w:val="left"/>
      <w:pPr>
        <w:ind w:left="720" w:hanging="360"/>
      </w:pPr>
      <w:rPr>
        <w:rFonts w:ascii="Times New Roman" w:eastAsia="Calibr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D2B1E1D"/>
    <w:multiLevelType w:val="multilevel"/>
    <w:tmpl w:val="F87E957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num>
  <w:num w:numId="2">
    <w:abstractNumId w:val="16"/>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7"/>
  </w:num>
  <w:num w:numId="5">
    <w:abstractNumId w:val="2"/>
  </w:num>
  <w:num w:numId="6">
    <w:abstractNumId w:val="10"/>
  </w:num>
  <w:num w:numId="7">
    <w:abstractNumId w:val="9"/>
  </w:num>
  <w:num w:numId="8">
    <w:abstractNumId w:val="8"/>
  </w:num>
  <w:num w:numId="9">
    <w:abstractNumId w:val="6"/>
  </w:num>
  <w:num w:numId="10">
    <w:abstractNumId w:val="0"/>
  </w:num>
  <w:num w:numId="11">
    <w:abstractNumId w:val="13"/>
  </w:num>
  <w:num w:numId="12">
    <w:abstractNumId w:val="11"/>
  </w:num>
  <w:num w:numId="13">
    <w:abstractNumId w:val="12"/>
  </w:num>
  <w:num w:numId="14">
    <w:abstractNumId w:val="5"/>
  </w:num>
  <w:num w:numId="15">
    <w:abstractNumId w:val="3"/>
  </w:num>
  <w:num w:numId="16">
    <w:abstractNumId w:val="15"/>
  </w:num>
  <w:num w:numId="17">
    <w:abstractNumId w:val="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587"/>
    <w:rsid w:val="00001DEA"/>
    <w:rsid w:val="00013BC3"/>
    <w:rsid w:val="00062528"/>
    <w:rsid w:val="0008292D"/>
    <w:rsid w:val="00083C7F"/>
    <w:rsid w:val="000C21A9"/>
    <w:rsid w:val="000E4809"/>
    <w:rsid w:val="00110335"/>
    <w:rsid w:val="001318F4"/>
    <w:rsid w:val="001321DB"/>
    <w:rsid w:val="001661F4"/>
    <w:rsid w:val="00175CC3"/>
    <w:rsid w:val="0019314B"/>
    <w:rsid w:val="001E07E6"/>
    <w:rsid w:val="001E42BE"/>
    <w:rsid w:val="0022121D"/>
    <w:rsid w:val="00245512"/>
    <w:rsid w:val="002606BA"/>
    <w:rsid w:val="002873FF"/>
    <w:rsid w:val="002C09A7"/>
    <w:rsid w:val="002C786A"/>
    <w:rsid w:val="002E7391"/>
    <w:rsid w:val="00306719"/>
    <w:rsid w:val="003272AD"/>
    <w:rsid w:val="003408C4"/>
    <w:rsid w:val="00346152"/>
    <w:rsid w:val="003826CC"/>
    <w:rsid w:val="003D1105"/>
    <w:rsid w:val="003D45B4"/>
    <w:rsid w:val="00407475"/>
    <w:rsid w:val="0043117F"/>
    <w:rsid w:val="004B1F00"/>
    <w:rsid w:val="004B5963"/>
    <w:rsid w:val="004B79D5"/>
    <w:rsid w:val="004E2ED6"/>
    <w:rsid w:val="004E3D11"/>
    <w:rsid w:val="00565A40"/>
    <w:rsid w:val="005E57B2"/>
    <w:rsid w:val="005F5D72"/>
    <w:rsid w:val="00630E5A"/>
    <w:rsid w:val="0066585E"/>
    <w:rsid w:val="006B3C8D"/>
    <w:rsid w:val="006B6FEE"/>
    <w:rsid w:val="006C4E73"/>
    <w:rsid w:val="006C5A97"/>
    <w:rsid w:val="00725FEC"/>
    <w:rsid w:val="007746CE"/>
    <w:rsid w:val="00784E47"/>
    <w:rsid w:val="0079271D"/>
    <w:rsid w:val="00796ACA"/>
    <w:rsid w:val="00796F7C"/>
    <w:rsid w:val="007B745B"/>
    <w:rsid w:val="00821E53"/>
    <w:rsid w:val="00826154"/>
    <w:rsid w:val="0083270A"/>
    <w:rsid w:val="0088799C"/>
    <w:rsid w:val="008B0CEE"/>
    <w:rsid w:val="008C7CD4"/>
    <w:rsid w:val="008F6F55"/>
    <w:rsid w:val="00900925"/>
    <w:rsid w:val="00966DB6"/>
    <w:rsid w:val="0099137B"/>
    <w:rsid w:val="009B3A83"/>
    <w:rsid w:val="009B6F18"/>
    <w:rsid w:val="009C27E7"/>
    <w:rsid w:val="009C2C5A"/>
    <w:rsid w:val="009C7EBE"/>
    <w:rsid w:val="009D6F47"/>
    <w:rsid w:val="009E6EC5"/>
    <w:rsid w:val="00A02EA9"/>
    <w:rsid w:val="00A04B5A"/>
    <w:rsid w:val="00A91A1B"/>
    <w:rsid w:val="00AE28D2"/>
    <w:rsid w:val="00AF260F"/>
    <w:rsid w:val="00AF5BD4"/>
    <w:rsid w:val="00B91433"/>
    <w:rsid w:val="00B92FC9"/>
    <w:rsid w:val="00BF5B27"/>
    <w:rsid w:val="00C139E8"/>
    <w:rsid w:val="00C365F3"/>
    <w:rsid w:val="00C92495"/>
    <w:rsid w:val="00CA2BC9"/>
    <w:rsid w:val="00CB356B"/>
    <w:rsid w:val="00CE53BA"/>
    <w:rsid w:val="00D1016C"/>
    <w:rsid w:val="00D20B1B"/>
    <w:rsid w:val="00D961EC"/>
    <w:rsid w:val="00DC4F71"/>
    <w:rsid w:val="00DC7AB2"/>
    <w:rsid w:val="00E25587"/>
    <w:rsid w:val="00E714A4"/>
    <w:rsid w:val="00E8233D"/>
    <w:rsid w:val="00E86B18"/>
    <w:rsid w:val="00E92644"/>
    <w:rsid w:val="00EB60E9"/>
    <w:rsid w:val="00EE7BAF"/>
    <w:rsid w:val="00F02FD9"/>
    <w:rsid w:val="00F50FDB"/>
    <w:rsid w:val="00F54259"/>
    <w:rsid w:val="00FE77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C68F29-38DF-40E1-8393-7BDE9725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587"/>
  </w:style>
  <w:style w:type="paragraph" w:styleId="1">
    <w:name w:val="heading 1"/>
    <w:basedOn w:val="a"/>
    <w:next w:val="a"/>
    <w:link w:val="10"/>
    <w:qFormat/>
    <w:rsid w:val="00E2558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qFormat/>
    <w:rsid w:val="009C7EBE"/>
    <w:pPr>
      <w:spacing w:before="100" w:beforeAutospacing="1" w:after="100" w:afterAutospacing="1" w:line="240" w:lineRule="auto"/>
      <w:outlineLvl w:val="1"/>
    </w:pPr>
    <w:rPr>
      <w:rFonts w:ascii="Times New Roman" w:eastAsia="Times New Roman" w:hAnsi="Times New Roman" w:cs="Times New Roman"/>
      <w:b/>
      <w:bCs/>
      <w:sz w:val="36"/>
      <w:szCs w:val="36"/>
      <w:lang w:val="x-none" w:eastAsia="ru-RU"/>
    </w:rPr>
  </w:style>
  <w:style w:type="paragraph" w:styleId="3">
    <w:name w:val="heading 3"/>
    <w:basedOn w:val="a"/>
    <w:next w:val="a"/>
    <w:link w:val="30"/>
    <w:uiPriority w:val="9"/>
    <w:unhideWhenUsed/>
    <w:qFormat/>
    <w:rsid w:val="009C7EBE"/>
    <w:pPr>
      <w:keepNext/>
      <w:spacing w:before="240" w:after="60" w:line="240" w:lineRule="auto"/>
      <w:outlineLvl w:val="2"/>
    </w:pPr>
    <w:rPr>
      <w:rFonts w:ascii="Calibri Light" w:eastAsia="Times New Roman" w:hAnsi="Calibri Light" w:cs="Times New Roman"/>
      <w:b/>
      <w:bCs/>
      <w:sz w:val="26"/>
      <w:szCs w:val="26"/>
      <w:lang w:val="x-none" w:eastAsia="ru-RU"/>
    </w:rPr>
  </w:style>
  <w:style w:type="paragraph" w:styleId="5">
    <w:name w:val="heading 5"/>
    <w:basedOn w:val="a"/>
    <w:link w:val="50"/>
    <w:uiPriority w:val="9"/>
    <w:qFormat/>
    <w:rsid w:val="009C7EBE"/>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5587"/>
    <w:rPr>
      <w:rFonts w:ascii="Arial" w:eastAsia="Times New Roman" w:hAnsi="Arial" w:cs="Arial"/>
      <w:b/>
      <w:bCs/>
      <w:kern w:val="32"/>
      <w:sz w:val="32"/>
      <w:szCs w:val="32"/>
      <w:lang w:eastAsia="ru-RU"/>
    </w:rPr>
  </w:style>
  <w:style w:type="character" w:styleId="a3">
    <w:name w:val="Hyperlink"/>
    <w:basedOn w:val="a0"/>
    <w:uiPriority w:val="99"/>
    <w:unhideWhenUsed/>
    <w:rsid w:val="00E25587"/>
    <w:rPr>
      <w:color w:val="0000FF"/>
      <w:u w:val="single"/>
    </w:rPr>
  </w:style>
  <w:style w:type="paragraph" w:styleId="a4">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uiPriority w:val="34"/>
    <w:unhideWhenUsed/>
    <w:qFormat/>
    <w:rsid w:val="00E255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Title"/>
    <w:aliases w:val="Номер таблиці, Знак2,Знак2"/>
    <w:basedOn w:val="a"/>
    <w:link w:val="11"/>
    <w:qFormat/>
    <w:rsid w:val="00E25587"/>
    <w:pPr>
      <w:spacing w:after="0" w:line="240" w:lineRule="auto"/>
      <w:jc w:val="center"/>
    </w:pPr>
    <w:rPr>
      <w:b/>
      <w:bCs/>
      <w:sz w:val="24"/>
      <w:szCs w:val="24"/>
      <w:lang w:eastAsia="ru-RU"/>
    </w:rPr>
  </w:style>
  <w:style w:type="character" w:customStyle="1" w:styleId="a6">
    <w:name w:val="Название Знак"/>
    <w:aliases w:val="Номер таблиці Знак, Знак2 Знак,Знак2 Знак"/>
    <w:basedOn w:val="a0"/>
    <w:rsid w:val="00E25587"/>
    <w:rPr>
      <w:rFonts w:asciiTheme="majorHAnsi" w:eastAsiaTheme="majorEastAsia" w:hAnsiTheme="majorHAnsi" w:cstheme="majorBidi"/>
      <w:color w:val="17365D" w:themeColor="text2" w:themeShade="BF"/>
      <w:spacing w:val="5"/>
      <w:kern w:val="28"/>
      <w:sz w:val="52"/>
      <w:szCs w:val="52"/>
    </w:rPr>
  </w:style>
  <w:style w:type="paragraph" w:styleId="a7">
    <w:name w:val="Body Text"/>
    <w:basedOn w:val="a"/>
    <w:link w:val="a8"/>
    <w:unhideWhenUsed/>
    <w:rsid w:val="00E25587"/>
    <w:pPr>
      <w:spacing w:after="0" w:line="240" w:lineRule="auto"/>
    </w:pPr>
    <w:rPr>
      <w:rFonts w:ascii="Times New Roman" w:eastAsia="Times New Roman" w:hAnsi="Times New Roman" w:cs="Times New Roman"/>
      <w:sz w:val="28"/>
      <w:szCs w:val="24"/>
      <w:lang w:eastAsia="ru-RU"/>
    </w:rPr>
  </w:style>
  <w:style w:type="character" w:customStyle="1" w:styleId="a8">
    <w:name w:val="Основной текст Знак"/>
    <w:basedOn w:val="a0"/>
    <w:link w:val="a7"/>
    <w:rsid w:val="00E25587"/>
    <w:rPr>
      <w:rFonts w:ascii="Times New Roman" w:eastAsia="Times New Roman" w:hAnsi="Times New Roman" w:cs="Times New Roman"/>
      <w:sz w:val="28"/>
      <w:szCs w:val="24"/>
      <w:lang w:eastAsia="ru-RU"/>
    </w:rPr>
  </w:style>
  <w:style w:type="paragraph" w:customStyle="1" w:styleId="rvps2">
    <w:name w:val="rvps2"/>
    <w:basedOn w:val="a"/>
    <w:rsid w:val="00E2558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9">
    <w:name w:val="Нормальний текст"/>
    <w:basedOn w:val="a"/>
    <w:rsid w:val="00E25587"/>
    <w:pPr>
      <w:spacing w:before="120" w:after="0" w:line="240" w:lineRule="auto"/>
      <w:ind w:firstLine="567"/>
    </w:pPr>
    <w:rPr>
      <w:rFonts w:ascii="Antiqua" w:eastAsia="Times New Roman" w:hAnsi="Antiqua" w:cs="Times New Roman"/>
      <w:sz w:val="26"/>
      <w:szCs w:val="20"/>
      <w:lang w:eastAsia="ru-RU"/>
    </w:rPr>
  </w:style>
  <w:style w:type="character" w:customStyle="1" w:styleId="11">
    <w:name w:val="Название Знак1"/>
    <w:aliases w:val="Номер таблиці Знак1, Знак2 Знак1,Знак2 Знак1"/>
    <w:basedOn w:val="a0"/>
    <w:link w:val="a5"/>
    <w:locked/>
    <w:rsid w:val="00E25587"/>
    <w:rPr>
      <w:b/>
      <w:bCs/>
      <w:sz w:val="24"/>
      <w:szCs w:val="24"/>
      <w:lang w:eastAsia="ru-RU"/>
    </w:rPr>
  </w:style>
  <w:style w:type="paragraph" w:styleId="aa">
    <w:name w:val="Balloon Text"/>
    <w:basedOn w:val="a"/>
    <w:link w:val="ab"/>
    <w:uiPriority w:val="99"/>
    <w:semiHidden/>
    <w:unhideWhenUsed/>
    <w:rsid w:val="00E2558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25587"/>
    <w:rPr>
      <w:rFonts w:ascii="Tahoma" w:hAnsi="Tahoma" w:cs="Tahoma"/>
      <w:sz w:val="16"/>
      <w:szCs w:val="16"/>
    </w:rPr>
  </w:style>
  <w:style w:type="character" w:customStyle="1" w:styleId="13">
    <w:name w:val="Основной текст (13)_"/>
    <w:basedOn w:val="a0"/>
    <w:link w:val="130"/>
    <w:locked/>
    <w:rsid w:val="00E8233D"/>
    <w:rPr>
      <w:rFonts w:ascii="Times New Roman" w:eastAsia="Times New Roman" w:hAnsi="Times New Roman" w:cs="Times New Roman"/>
      <w:b/>
      <w:bCs/>
      <w:sz w:val="28"/>
      <w:szCs w:val="28"/>
      <w:shd w:val="clear" w:color="auto" w:fill="FFFFFF"/>
    </w:rPr>
  </w:style>
  <w:style w:type="paragraph" w:customStyle="1" w:styleId="130">
    <w:name w:val="Основной текст (13)"/>
    <w:basedOn w:val="a"/>
    <w:link w:val="13"/>
    <w:rsid w:val="00E8233D"/>
    <w:pPr>
      <w:widowControl w:val="0"/>
      <w:shd w:val="clear" w:color="auto" w:fill="FFFFFF"/>
      <w:spacing w:after="0" w:line="317" w:lineRule="exact"/>
    </w:pPr>
    <w:rPr>
      <w:rFonts w:ascii="Times New Roman" w:eastAsia="Times New Roman" w:hAnsi="Times New Roman" w:cs="Times New Roman"/>
      <w:b/>
      <w:bCs/>
      <w:sz w:val="28"/>
      <w:szCs w:val="28"/>
    </w:rPr>
  </w:style>
  <w:style w:type="character" w:customStyle="1" w:styleId="14">
    <w:name w:val="Основной текст (14)_"/>
    <w:basedOn w:val="a0"/>
    <w:link w:val="140"/>
    <w:locked/>
    <w:rsid w:val="00E8233D"/>
    <w:rPr>
      <w:rFonts w:ascii="Times New Roman" w:eastAsia="Times New Roman" w:hAnsi="Times New Roman" w:cs="Times New Roman"/>
      <w:sz w:val="28"/>
      <w:szCs w:val="28"/>
      <w:shd w:val="clear" w:color="auto" w:fill="FFFFFF"/>
    </w:rPr>
  </w:style>
  <w:style w:type="paragraph" w:customStyle="1" w:styleId="140">
    <w:name w:val="Основной текст (14)"/>
    <w:basedOn w:val="a"/>
    <w:link w:val="14"/>
    <w:rsid w:val="00E8233D"/>
    <w:pPr>
      <w:widowControl w:val="0"/>
      <w:shd w:val="clear" w:color="auto" w:fill="FFFFFF"/>
      <w:spacing w:after="0" w:line="317" w:lineRule="exact"/>
    </w:pPr>
    <w:rPr>
      <w:rFonts w:ascii="Times New Roman" w:eastAsia="Times New Roman" w:hAnsi="Times New Roman" w:cs="Times New Roman"/>
      <w:sz w:val="28"/>
      <w:szCs w:val="28"/>
    </w:rPr>
  </w:style>
  <w:style w:type="character" w:customStyle="1" w:styleId="13Exact">
    <w:name w:val="Основной текст (13) Exact"/>
    <w:basedOn w:val="a0"/>
    <w:rsid w:val="00E8233D"/>
    <w:rPr>
      <w:rFonts w:ascii="Times New Roman" w:eastAsia="Times New Roman" w:hAnsi="Times New Roman" w:cs="Times New Roman" w:hint="default"/>
      <w:b/>
      <w:bCs/>
      <w:i w:val="0"/>
      <w:iCs w:val="0"/>
      <w:smallCaps w:val="0"/>
      <w:strike w:val="0"/>
      <w:dstrike w:val="0"/>
      <w:sz w:val="28"/>
      <w:szCs w:val="28"/>
      <w:u w:val="none"/>
      <w:effect w:val="none"/>
    </w:rPr>
  </w:style>
  <w:style w:type="character" w:styleId="ac">
    <w:name w:val="Emphasis"/>
    <w:basedOn w:val="a0"/>
    <w:uiPriority w:val="20"/>
    <w:qFormat/>
    <w:rsid w:val="00B92FC9"/>
    <w:rPr>
      <w:i/>
      <w:iCs/>
    </w:rPr>
  </w:style>
  <w:style w:type="paragraph" w:styleId="ad">
    <w:name w:val="List Paragraph"/>
    <w:basedOn w:val="a"/>
    <w:uiPriority w:val="34"/>
    <w:qFormat/>
    <w:rsid w:val="006C5A97"/>
    <w:pPr>
      <w:ind w:left="720"/>
      <w:contextualSpacing/>
    </w:pPr>
  </w:style>
  <w:style w:type="paragraph" w:customStyle="1" w:styleId="rvps17">
    <w:name w:val="rvps17"/>
    <w:basedOn w:val="a"/>
    <w:rsid w:val="00B9143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B91433"/>
  </w:style>
  <w:style w:type="paragraph" w:customStyle="1" w:styleId="rvps6">
    <w:name w:val="rvps6"/>
    <w:basedOn w:val="a"/>
    <w:rsid w:val="00B9143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B91433"/>
  </w:style>
  <w:style w:type="paragraph" w:customStyle="1" w:styleId="Default">
    <w:name w:val="Default"/>
    <w:rsid w:val="00B9143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rsid w:val="009C7EBE"/>
    <w:rPr>
      <w:rFonts w:ascii="Times New Roman" w:eastAsia="Times New Roman" w:hAnsi="Times New Roman" w:cs="Times New Roman"/>
      <w:b/>
      <w:bCs/>
      <w:sz w:val="36"/>
      <w:szCs w:val="36"/>
      <w:lang w:val="x-none" w:eastAsia="ru-RU"/>
    </w:rPr>
  </w:style>
  <w:style w:type="character" w:customStyle="1" w:styleId="30">
    <w:name w:val="Заголовок 3 Знак"/>
    <w:basedOn w:val="a0"/>
    <w:link w:val="3"/>
    <w:uiPriority w:val="9"/>
    <w:rsid w:val="009C7EBE"/>
    <w:rPr>
      <w:rFonts w:ascii="Calibri Light" w:eastAsia="Times New Roman" w:hAnsi="Calibri Light" w:cs="Times New Roman"/>
      <w:b/>
      <w:bCs/>
      <w:sz w:val="26"/>
      <w:szCs w:val="26"/>
      <w:lang w:val="x-none" w:eastAsia="ru-RU"/>
    </w:rPr>
  </w:style>
  <w:style w:type="character" w:customStyle="1" w:styleId="50">
    <w:name w:val="Заголовок 5 Знак"/>
    <w:basedOn w:val="a0"/>
    <w:link w:val="5"/>
    <w:uiPriority w:val="9"/>
    <w:rsid w:val="009C7EBE"/>
    <w:rPr>
      <w:rFonts w:ascii="Times New Roman" w:eastAsia="Times New Roman" w:hAnsi="Times New Roman" w:cs="Times New Roman"/>
      <w:b/>
      <w:bCs/>
      <w:sz w:val="20"/>
      <w:szCs w:val="20"/>
      <w:lang w:val="x-none" w:eastAsia="ru-RU"/>
    </w:rPr>
  </w:style>
  <w:style w:type="paragraph" w:styleId="ae">
    <w:name w:val="header"/>
    <w:basedOn w:val="a"/>
    <w:link w:val="af"/>
    <w:uiPriority w:val="99"/>
    <w:unhideWhenUsed/>
    <w:rsid w:val="009C7EBE"/>
    <w:pPr>
      <w:tabs>
        <w:tab w:val="center" w:pos="4677"/>
        <w:tab w:val="right" w:pos="9355"/>
      </w:tabs>
      <w:spacing w:after="0" w:line="240" w:lineRule="auto"/>
    </w:pPr>
    <w:rPr>
      <w:rFonts w:ascii="Calibri" w:eastAsia="Calibri" w:hAnsi="Calibri" w:cs="Times New Roman"/>
      <w:lang w:val="ru-RU"/>
    </w:rPr>
  </w:style>
  <w:style w:type="character" w:customStyle="1" w:styleId="af">
    <w:name w:val="Верхний колонтитул Знак"/>
    <w:basedOn w:val="a0"/>
    <w:link w:val="ae"/>
    <w:uiPriority w:val="99"/>
    <w:rsid w:val="009C7EBE"/>
    <w:rPr>
      <w:rFonts w:ascii="Calibri" w:eastAsia="Calibri" w:hAnsi="Calibri" w:cs="Times New Roman"/>
      <w:lang w:val="ru-RU"/>
    </w:rPr>
  </w:style>
  <w:style w:type="paragraph" w:styleId="af0">
    <w:name w:val="footer"/>
    <w:basedOn w:val="a"/>
    <w:link w:val="af1"/>
    <w:uiPriority w:val="99"/>
    <w:unhideWhenUsed/>
    <w:rsid w:val="009C7EBE"/>
    <w:pPr>
      <w:tabs>
        <w:tab w:val="center" w:pos="4677"/>
        <w:tab w:val="right" w:pos="9355"/>
      </w:tabs>
      <w:spacing w:after="0" w:line="240" w:lineRule="auto"/>
    </w:pPr>
    <w:rPr>
      <w:rFonts w:ascii="Calibri" w:eastAsia="Calibri" w:hAnsi="Calibri" w:cs="Times New Roman"/>
      <w:lang w:val="ru-RU"/>
    </w:rPr>
  </w:style>
  <w:style w:type="character" w:customStyle="1" w:styleId="af1">
    <w:name w:val="Нижний колонтитул Знак"/>
    <w:basedOn w:val="a0"/>
    <w:link w:val="af0"/>
    <w:uiPriority w:val="99"/>
    <w:rsid w:val="009C7EBE"/>
    <w:rPr>
      <w:rFonts w:ascii="Calibri" w:eastAsia="Calibri" w:hAnsi="Calibri" w:cs="Times New Roman"/>
      <w:lang w:val="ru-RU"/>
    </w:rPr>
  </w:style>
  <w:style w:type="table" w:styleId="af2">
    <w:name w:val="Table Grid"/>
    <w:basedOn w:val="a1"/>
    <w:uiPriority w:val="39"/>
    <w:rsid w:val="009C7EBE"/>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Wisnow">
    <w:name w:val="StyleWisnow"/>
    <w:basedOn w:val="a"/>
    <w:rsid w:val="009C7EBE"/>
    <w:pPr>
      <w:spacing w:after="0" w:line="220" w:lineRule="exact"/>
    </w:pPr>
    <w:rPr>
      <w:rFonts w:ascii="Times New Roman" w:eastAsia="Times New Roman" w:hAnsi="Times New Roman" w:cs="Times New Roman"/>
      <w:sz w:val="18"/>
      <w:szCs w:val="20"/>
      <w:lang w:eastAsia="ru-RU"/>
    </w:rPr>
  </w:style>
  <w:style w:type="paragraph" w:styleId="af3">
    <w:name w:val="No Spacing"/>
    <w:uiPriority w:val="1"/>
    <w:qFormat/>
    <w:rsid w:val="009C7EBE"/>
    <w:pPr>
      <w:spacing w:after="0" w:line="240" w:lineRule="auto"/>
    </w:pPr>
    <w:rPr>
      <w:rFonts w:ascii="Calibri" w:eastAsia="Calibri" w:hAnsi="Calibri" w:cs="Times New Roman"/>
      <w:lang w:val="ru-RU"/>
    </w:rPr>
  </w:style>
  <w:style w:type="character" w:customStyle="1" w:styleId="rvts46">
    <w:name w:val="rvts46"/>
    <w:basedOn w:val="a0"/>
    <w:rsid w:val="009C7EBE"/>
  </w:style>
  <w:style w:type="character" w:customStyle="1" w:styleId="apple-converted-space">
    <w:name w:val="apple-converted-space"/>
    <w:basedOn w:val="a0"/>
    <w:rsid w:val="009C7EBE"/>
  </w:style>
  <w:style w:type="character" w:customStyle="1" w:styleId="rvts11">
    <w:name w:val="rvts11"/>
    <w:basedOn w:val="a0"/>
    <w:rsid w:val="009C7EBE"/>
  </w:style>
  <w:style w:type="paragraph" w:customStyle="1" w:styleId="rvps12">
    <w:name w:val="rvps12"/>
    <w:basedOn w:val="a"/>
    <w:rsid w:val="009C7EB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4">
    <w:name w:val="Body Text Indent"/>
    <w:basedOn w:val="a"/>
    <w:link w:val="af5"/>
    <w:rsid w:val="009C7EBE"/>
    <w:pPr>
      <w:spacing w:after="0" w:line="240" w:lineRule="auto"/>
      <w:ind w:firstLine="720"/>
      <w:jc w:val="both"/>
    </w:pPr>
    <w:rPr>
      <w:rFonts w:ascii="Times New Roman" w:eastAsia="Times New Roman" w:hAnsi="Times New Roman" w:cs="Times New Roman"/>
      <w:sz w:val="28"/>
      <w:szCs w:val="20"/>
      <w:lang w:val="x-none" w:eastAsia="ru-RU"/>
    </w:rPr>
  </w:style>
  <w:style w:type="character" w:customStyle="1" w:styleId="af5">
    <w:name w:val="Основной текст с отступом Знак"/>
    <w:basedOn w:val="a0"/>
    <w:link w:val="af4"/>
    <w:rsid w:val="009C7EBE"/>
    <w:rPr>
      <w:rFonts w:ascii="Times New Roman" w:eastAsia="Times New Roman" w:hAnsi="Times New Roman" w:cs="Times New Roman"/>
      <w:sz w:val="28"/>
      <w:szCs w:val="20"/>
      <w:lang w:val="x-none" w:eastAsia="ru-RU"/>
    </w:rPr>
  </w:style>
  <w:style w:type="character" w:customStyle="1" w:styleId="rvts9">
    <w:name w:val="rvts9"/>
    <w:basedOn w:val="a0"/>
    <w:rsid w:val="009C7EBE"/>
  </w:style>
  <w:style w:type="paragraph" w:customStyle="1" w:styleId="rvps14">
    <w:name w:val="rvps14"/>
    <w:basedOn w:val="a"/>
    <w:rsid w:val="009C7EB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6">
    <w:name w:val="page number"/>
    <w:basedOn w:val="a0"/>
    <w:rsid w:val="009C7EBE"/>
  </w:style>
  <w:style w:type="character" w:customStyle="1" w:styleId="rvts37">
    <w:name w:val="rvts37"/>
    <w:basedOn w:val="a0"/>
    <w:rsid w:val="009C7EBE"/>
  </w:style>
  <w:style w:type="paragraph" w:styleId="af7">
    <w:name w:val="Subtitle"/>
    <w:basedOn w:val="a"/>
    <w:next w:val="a"/>
    <w:link w:val="af8"/>
    <w:autoRedefine/>
    <w:qFormat/>
    <w:rsid w:val="009C7EBE"/>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8">
    <w:name w:val="Подзаголовок Знак"/>
    <w:basedOn w:val="a0"/>
    <w:link w:val="af7"/>
    <w:rsid w:val="009C7EBE"/>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9C7EBE"/>
    <w:pPr>
      <w:spacing w:after="0" w:line="360" w:lineRule="auto"/>
      <w:jc w:val="both"/>
    </w:pPr>
    <w:rPr>
      <w:rFonts w:ascii="Arno Pro" w:eastAsia="Times New Roman" w:hAnsi="Arno Pro" w:cs="Times New Roman"/>
      <w:sz w:val="28"/>
      <w:szCs w:val="20"/>
      <w:lang w:val="ru-RU" w:eastAsia="ru-RU"/>
    </w:rPr>
  </w:style>
  <w:style w:type="paragraph" w:customStyle="1" w:styleId="af9">
    <w:name w:val="Таблица"/>
    <w:basedOn w:val="Body"/>
    <w:autoRedefine/>
    <w:qFormat/>
    <w:rsid w:val="009C7EBE"/>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9C7EBE"/>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9C7EBE"/>
    <w:rPr>
      <w:rFonts w:ascii="Times New Roman" w:eastAsia="Calibri" w:hAnsi="Times New Roman" w:cs="Times New Roman"/>
      <w:sz w:val="20"/>
      <w:szCs w:val="20"/>
      <w:lang w:eastAsia="ru-RU"/>
    </w:rPr>
  </w:style>
  <w:style w:type="character" w:customStyle="1" w:styleId="afa">
    <w:name w:val="Основной текст_"/>
    <w:link w:val="12"/>
    <w:rsid w:val="009C7EBE"/>
    <w:rPr>
      <w:shd w:val="clear" w:color="auto" w:fill="FFFFFF"/>
    </w:rPr>
  </w:style>
  <w:style w:type="paragraph" w:customStyle="1" w:styleId="12">
    <w:name w:val="Основной текст1"/>
    <w:basedOn w:val="a"/>
    <w:link w:val="afa"/>
    <w:rsid w:val="009C7EBE"/>
    <w:pPr>
      <w:widowControl w:val="0"/>
      <w:shd w:val="clear" w:color="auto" w:fill="FFFFFF"/>
      <w:spacing w:before="900" w:after="180" w:line="0" w:lineRule="atLeast"/>
    </w:pPr>
  </w:style>
  <w:style w:type="paragraph" w:customStyle="1" w:styleId="afb">
    <w:name w:val="Назва документа"/>
    <w:basedOn w:val="a"/>
    <w:next w:val="a"/>
    <w:rsid w:val="009C7EBE"/>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uiPriority w:val="99"/>
    <w:rsid w:val="009C7EBE"/>
    <w:pPr>
      <w:keepNext/>
      <w:keepLines/>
      <w:spacing w:after="240" w:line="240" w:lineRule="auto"/>
      <w:ind w:left="3969"/>
      <w:jc w:val="center"/>
    </w:pPr>
    <w:rPr>
      <w:rFonts w:ascii="Antiqua" w:eastAsia="Times New Roman" w:hAnsi="Antiqua" w:cs="Times New Roman"/>
      <w:sz w:val="26"/>
      <w:szCs w:val="20"/>
      <w:lang w:eastAsia="ru-RU"/>
    </w:rPr>
  </w:style>
  <w:style w:type="character" w:styleId="afc">
    <w:name w:val="Strong"/>
    <w:uiPriority w:val="22"/>
    <w:qFormat/>
    <w:rsid w:val="009C7E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614956">
      <w:bodyDiv w:val="1"/>
      <w:marLeft w:val="0"/>
      <w:marRight w:val="0"/>
      <w:marTop w:val="0"/>
      <w:marBottom w:val="0"/>
      <w:divBdr>
        <w:top w:val="none" w:sz="0" w:space="0" w:color="auto"/>
        <w:left w:val="none" w:sz="0" w:space="0" w:color="auto"/>
        <w:bottom w:val="none" w:sz="0" w:space="0" w:color="auto"/>
        <w:right w:val="none" w:sz="0" w:space="0" w:color="auto"/>
      </w:divBdr>
    </w:div>
    <w:div w:id="595789091">
      <w:bodyDiv w:val="1"/>
      <w:marLeft w:val="0"/>
      <w:marRight w:val="0"/>
      <w:marTop w:val="0"/>
      <w:marBottom w:val="0"/>
      <w:divBdr>
        <w:top w:val="none" w:sz="0" w:space="0" w:color="auto"/>
        <w:left w:val="none" w:sz="0" w:space="0" w:color="auto"/>
        <w:bottom w:val="none" w:sz="0" w:space="0" w:color="auto"/>
        <w:right w:val="none" w:sz="0" w:space="0" w:color="auto"/>
      </w:divBdr>
    </w:div>
    <w:div w:id="817068592">
      <w:bodyDiv w:val="1"/>
      <w:marLeft w:val="0"/>
      <w:marRight w:val="0"/>
      <w:marTop w:val="0"/>
      <w:marBottom w:val="0"/>
      <w:divBdr>
        <w:top w:val="none" w:sz="0" w:space="0" w:color="auto"/>
        <w:left w:val="none" w:sz="0" w:space="0" w:color="auto"/>
        <w:bottom w:val="none" w:sz="0" w:space="0" w:color="auto"/>
        <w:right w:val="none" w:sz="0" w:space="0" w:color="auto"/>
      </w:divBdr>
    </w:div>
    <w:div w:id="1358853815">
      <w:bodyDiv w:val="1"/>
      <w:marLeft w:val="0"/>
      <w:marRight w:val="0"/>
      <w:marTop w:val="0"/>
      <w:marBottom w:val="0"/>
      <w:divBdr>
        <w:top w:val="none" w:sz="0" w:space="0" w:color="auto"/>
        <w:left w:val="none" w:sz="0" w:space="0" w:color="auto"/>
        <w:bottom w:val="none" w:sz="0" w:space="0" w:color="auto"/>
        <w:right w:val="none" w:sz="0" w:space="0" w:color="auto"/>
      </w:divBdr>
    </w:div>
    <w:div w:id="1360740869">
      <w:bodyDiv w:val="1"/>
      <w:marLeft w:val="0"/>
      <w:marRight w:val="0"/>
      <w:marTop w:val="0"/>
      <w:marBottom w:val="0"/>
      <w:divBdr>
        <w:top w:val="none" w:sz="0" w:space="0" w:color="auto"/>
        <w:left w:val="none" w:sz="0" w:space="0" w:color="auto"/>
        <w:bottom w:val="none" w:sz="0" w:space="0" w:color="auto"/>
        <w:right w:val="none" w:sz="0" w:space="0" w:color="auto"/>
      </w:divBdr>
    </w:div>
    <w:div w:id="1655986395">
      <w:bodyDiv w:val="1"/>
      <w:marLeft w:val="0"/>
      <w:marRight w:val="0"/>
      <w:marTop w:val="0"/>
      <w:marBottom w:val="0"/>
      <w:divBdr>
        <w:top w:val="none" w:sz="0" w:space="0" w:color="auto"/>
        <w:left w:val="none" w:sz="0" w:space="0" w:color="auto"/>
        <w:bottom w:val="none" w:sz="0" w:space="0" w:color="auto"/>
        <w:right w:val="none" w:sz="0" w:space="0" w:color="auto"/>
      </w:divBdr>
    </w:div>
    <w:div w:id="1865053976">
      <w:bodyDiv w:val="1"/>
      <w:marLeft w:val="0"/>
      <w:marRight w:val="0"/>
      <w:marTop w:val="0"/>
      <w:marBottom w:val="0"/>
      <w:divBdr>
        <w:top w:val="none" w:sz="0" w:space="0" w:color="auto"/>
        <w:left w:val="none" w:sz="0" w:space="0" w:color="auto"/>
        <w:bottom w:val="none" w:sz="0" w:space="0" w:color="auto"/>
        <w:right w:val="none" w:sz="0" w:space="0" w:color="auto"/>
      </w:divBdr>
      <w:divsChild>
        <w:div w:id="212039755">
          <w:marLeft w:val="0"/>
          <w:marRight w:val="0"/>
          <w:marTop w:val="0"/>
          <w:marBottom w:val="150"/>
          <w:divBdr>
            <w:top w:val="none" w:sz="0" w:space="0" w:color="auto"/>
            <w:left w:val="none" w:sz="0" w:space="0" w:color="auto"/>
            <w:bottom w:val="none" w:sz="0" w:space="0" w:color="auto"/>
            <w:right w:val="none" w:sz="0" w:space="0" w:color="auto"/>
          </w:divBdr>
        </w:div>
      </w:divsChild>
    </w:div>
    <w:div w:id="205680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zakon.rada.gov.ua/laws/show/2755-17" TargetMode="External"/><Relationship Id="rId18" Type="http://schemas.openxmlformats.org/officeDocument/2006/relationships/hyperlink" Target="https://zakon.rada.gov.ua/laws/show/2755-17" TargetMode="External"/><Relationship Id="rId3" Type="http://schemas.openxmlformats.org/officeDocument/2006/relationships/styles" Target="styles.xml"/><Relationship Id="rId21" Type="http://schemas.openxmlformats.org/officeDocument/2006/relationships/hyperlink" Target="https://zakon.rada.gov.ua/laws/show/2456-17" TargetMode="External"/><Relationship Id="rId7" Type="http://schemas.openxmlformats.org/officeDocument/2006/relationships/hyperlink" Target="https://zakon.rada.gov.ua/laws/show/871-2018-%D0%BF" TargetMode="Externa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755-1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755-17" TargetMode="External"/><Relationship Id="rId20" Type="http://schemas.openxmlformats.org/officeDocument/2006/relationships/hyperlink" Target="https://zakon.rada.gov.ua/laws/show/2755-17"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755-1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2755-17" TargetMode="External"/><Relationship Id="rId23"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z0479-15"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2755-17" TargetMode="External"/><Relationship Id="rId22"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2A41B-0150-4BA1-A44E-017CAD4C7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35756</Words>
  <Characters>20382</Characters>
  <Application>Microsoft Office Word</Application>
  <DocSecurity>0</DocSecurity>
  <Lines>169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5</cp:revision>
  <cp:lastPrinted>2025-06-03T05:27:00Z</cp:lastPrinted>
  <dcterms:created xsi:type="dcterms:W3CDTF">2025-05-28T11:51:00Z</dcterms:created>
  <dcterms:modified xsi:type="dcterms:W3CDTF">2025-06-03T05:29:00Z</dcterms:modified>
</cp:coreProperties>
</file>