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6C0E1" w14:textId="77777777" w:rsidR="00936B2A" w:rsidRPr="001561FE" w:rsidRDefault="00936B2A" w:rsidP="00936B2A">
      <w:pPr>
        <w:pStyle w:val="5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</w:t>
      </w:r>
      <w:r w:rsidRPr="001561FE">
        <w:rPr>
          <w:b/>
          <w:noProof/>
          <w:sz w:val="28"/>
          <w:lang w:eastAsia="uk-UA"/>
        </w:rPr>
        <w:drawing>
          <wp:inline distT="0" distB="0" distL="0" distR="0" wp14:anchorId="60734B92" wp14:editId="4227056B">
            <wp:extent cx="514350" cy="6604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27D8F" w14:textId="77777777" w:rsidR="00936B2A" w:rsidRPr="00563609" w:rsidRDefault="00936B2A" w:rsidP="00936B2A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ОБУХІВСЬКА МІСЬКА РАДА</w:t>
      </w:r>
    </w:p>
    <w:p w14:paraId="1887C0AD" w14:textId="77777777" w:rsidR="00936B2A" w:rsidRPr="00563609" w:rsidRDefault="00936B2A" w:rsidP="00936B2A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КИЇВСЬКОЇ ОБЛАСТІ</w:t>
      </w:r>
    </w:p>
    <w:p w14:paraId="2AF76BA4" w14:textId="77777777" w:rsidR="00936B2A" w:rsidRPr="00563609" w:rsidRDefault="00936B2A" w:rsidP="00936B2A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ВИКОНАВЧИЙ КОМІТЕТ</w:t>
      </w:r>
    </w:p>
    <w:p w14:paraId="70E92E4B" w14:textId="28AD784E" w:rsidR="00936B2A" w:rsidRPr="00563609" w:rsidRDefault="00936B2A" w:rsidP="00936B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</w:t>
      </w:r>
    </w:p>
    <w:p w14:paraId="3CA1EA88" w14:textId="77777777" w:rsidR="00936B2A" w:rsidRPr="00563609" w:rsidRDefault="00936B2A" w:rsidP="00936B2A">
      <w:pPr>
        <w:jc w:val="center"/>
        <w:rPr>
          <w:b/>
          <w:sz w:val="28"/>
          <w:szCs w:val="28"/>
        </w:rPr>
      </w:pPr>
    </w:p>
    <w:p w14:paraId="2AAF43D7" w14:textId="6B257603" w:rsidR="00936B2A" w:rsidRPr="002B3AE5" w:rsidRDefault="00936B2A" w:rsidP="00936B2A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D675D8">
        <w:rPr>
          <w:sz w:val="28"/>
          <w:szCs w:val="28"/>
        </w:rPr>
        <w:t xml:space="preserve">11 </w:t>
      </w:r>
      <w:r>
        <w:rPr>
          <w:sz w:val="28"/>
          <w:szCs w:val="28"/>
        </w:rPr>
        <w:t>лютого</w:t>
      </w:r>
      <w:r w:rsidRPr="00563609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25 року                      м. Обухів                                    </w:t>
      </w:r>
      <w:r w:rsidR="00D675D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502C71">
        <w:rPr>
          <w:sz w:val="28"/>
          <w:szCs w:val="28"/>
        </w:rPr>
        <w:t>№</w:t>
      </w:r>
      <w:r w:rsidR="00D675D8">
        <w:rPr>
          <w:sz w:val="28"/>
          <w:szCs w:val="28"/>
          <w:u w:val="single"/>
        </w:rPr>
        <w:t>55</w:t>
      </w:r>
    </w:p>
    <w:p w14:paraId="20CA602E" w14:textId="77777777" w:rsidR="00936B2A" w:rsidRDefault="00936B2A" w:rsidP="00936B2A">
      <w:pPr>
        <w:rPr>
          <w:b/>
          <w:sz w:val="28"/>
          <w:szCs w:val="28"/>
        </w:rPr>
      </w:pPr>
    </w:p>
    <w:p w14:paraId="701A9C10" w14:textId="77777777" w:rsidR="006109EB" w:rsidRDefault="00936B2A" w:rsidP="006109EB">
      <w:pPr>
        <w:rPr>
          <w:b/>
          <w:sz w:val="28"/>
          <w:szCs w:val="28"/>
        </w:rPr>
      </w:pPr>
      <w:bookmarkStart w:id="0" w:name="_Hlk189148913"/>
      <w:r w:rsidRPr="00CC71D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видів громадських робіт та</w:t>
      </w:r>
      <w:r w:rsidR="00203518">
        <w:rPr>
          <w:b/>
          <w:sz w:val="28"/>
          <w:szCs w:val="28"/>
        </w:rPr>
        <w:t xml:space="preserve"> </w:t>
      </w:r>
    </w:p>
    <w:p w14:paraId="46D71567" w14:textId="77777777" w:rsidR="006109EB" w:rsidRDefault="00936B2A" w:rsidP="006109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  <w:r w:rsidR="00203518" w:rsidRPr="006109EB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об’єктів, на яких можуть відбувати </w:t>
      </w:r>
    </w:p>
    <w:p w14:paraId="3E373942" w14:textId="77777777" w:rsidR="006109EB" w:rsidRDefault="00936B2A" w:rsidP="006109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покарання неповнолітні засуджені</w:t>
      </w:r>
      <w:r w:rsidR="00E874F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яких</w:t>
      </w:r>
      <w:r w:rsidR="00203518">
        <w:rPr>
          <w:b/>
          <w:sz w:val="28"/>
          <w:szCs w:val="28"/>
        </w:rPr>
        <w:t xml:space="preserve"> </w:t>
      </w:r>
    </w:p>
    <w:p w14:paraId="7674FE89" w14:textId="77777777" w:rsidR="006109EB" w:rsidRDefault="00936B2A" w:rsidP="006109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судом накладено адміністративне стягнення </w:t>
      </w:r>
    </w:p>
    <w:p w14:paraId="5424B745" w14:textId="77777777" w:rsidR="006109EB" w:rsidRDefault="00936B2A" w:rsidP="006109EB">
      <w:pPr>
        <w:rPr>
          <w:b/>
          <w:bCs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у вигляді громадських робіт </w:t>
      </w:r>
      <w:r w:rsidR="00866979" w:rsidRPr="00866979">
        <w:rPr>
          <w:b/>
          <w:bCs/>
          <w:sz w:val="28"/>
          <w:szCs w:val="28"/>
          <w:lang w:eastAsia="uk-UA"/>
        </w:rPr>
        <w:t xml:space="preserve">на території </w:t>
      </w:r>
    </w:p>
    <w:p w14:paraId="18CA5EFF" w14:textId="77777777" w:rsidR="006109EB" w:rsidRDefault="00866979" w:rsidP="006109EB">
      <w:pPr>
        <w:rPr>
          <w:b/>
          <w:bCs/>
          <w:lang w:eastAsia="uk-UA"/>
        </w:rPr>
      </w:pPr>
      <w:r w:rsidRPr="00866979">
        <w:rPr>
          <w:b/>
          <w:bCs/>
          <w:sz w:val="28"/>
          <w:szCs w:val="28"/>
          <w:lang w:eastAsia="uk-UA"/>
        </w:rPr>
        <w:t>Обухівської міської територіальної громади</w:t>
      </w:r>
      <w:r>
        <w:rPr>
          <w:b/>
          <w:bCs/>
          <w:lang w:eastAsia="uk-UA"/>
        </w:rPr>
        <w:t xml:space="preserve">  </w:t>
      </w:r>
    </w:p>
    <w:p w14:paraId="0D904125" w14:textId="26AB270B" w:rsidR="00936B2A" w:rsidRDefault="00936B2A" w:rsidP="006109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2025-2026 роки</w:t>
      </w:r>
      <w:bookmarkEnd w:id="0"/>
    </w:p>
    <w:p w14:paraId="1D3E0E26" w14:textId="77777777" w:rsidR="005D50D1" w:rsidRDefault="005D50D1" w:rsidP="004641C5">
      <w:pPr>
        <w:jc w:val="both"/>
        <w:rPr>
          <w:b/>
          <w:sz w:val="28"/>
          <w:szCs w:val="28"/>
        </w:rPr>
      </w:pPr>
    </w:p>
    <w:p w14:paraId="0055347B" w14:textId="502C2C28" w:rsidR="00203518" w:rsidRPr="004641C5" w:rsidRDefault="00936B2A" w:rsidP="004641C5">
      <w:pPr>
        <w:jc w:val="both"/>
        <w:rPr>
          <w:sz w:val="28"/>
          <w:szCs w:val="28"/>
        </w:rPr>
      </w:pPr>
      <w:r w:rsidRPr="00A96659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bookmarkStart w:id="1" w:name="_Hlk189150999"/>
    </w:p>
    <w:p w14:paraId="4A504309" w14:textId="66BDD7A6" w:rsidR="00936B2A" w:rsidRPr="004641C5" w:rsidRDefault="005D50D1" w:rsidP="006109E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Р</w:t>
      </w:r>
      <w:r w:rsidR="009B5DF4" w:rsidRPr="004641C5">
        <w:rPr>
          <w:sz w:val="28"/>
          <w:szCs w:val="28"/>
        </w:rPr>
        <w:t>озглянувши лист Обухівського районного відділу №2</w:t>
      </w:r>
      <w:r w:rsidR="00212FA6" w:rsidRPr="004641C5">
        <w:rPr>
          <w:sz w:val="28"/>
          <w:szCs w:val="28"/>
        </w:rPr>
        <w:t xml:space="preserve"> філії Державної установи «Цент </w:t>
      </w:r>
      <w:proofErr w:type="spellStart"/>
      <w:r w:rsidR="00212FA6" w:rsidRPr="004641C5">
        <w:rPr>
          <w:sz w:val="28"/>
          <w:szCs w:val="28"/>
        </w:rPr>
        <w:t>пробації</w:t>
      </w:r>
      <w:proofErr w:type="spellEnd"/>
      <w:r w:rsidR="00212FA6" w:rsidRPr="004641C5">
        <w:rPr>
          <w:sz w:val="28"/>
          <w:szCs w:val="28"/>
        </w:rPr>
        <w:t>» у м. Києві та Київській області</w:t>
      </w:r>
      <w:r w:rsidR="009B5DF4" w:rsidRPr="004641C5">
        <w:rPr>
          <w:sz w:val="28"/>
          <w:szCs w:val="28"/>
        </w:rPr>
        <w:t xml:space="preserve"> від 14.01.2025 </w:t>
      </w:r>
      <w:r w:rsidR="00E874FE" w:rsidRPr="004641C5">
        <w:rPr>
          <w:sz w:val="28"/>
          <w:szCs w:val="28"/>
        </w:rPr>
        <w:t xml:space="preserve">                 </w:t>
      </w:r>
      <w:r w:rsidR="009B5DF4" w:rsidRPr="004641C5">
        <w:rPr>
          <w:sz w:val="28"/>
          <w:szCs w:val="28"/>
        </w:rPr>
        <w:t>№ 175/32/23-25</w:t>
      </w:r>
      <w:r w:rsidR="00AB327E" w:rsidRPr="004641C5">
        <w:rPr>
          <w:sz w:val="28"/>
          <w:szCs w:val="28"/>
        </w:rPr>
        <w:t xml:space="preserve"> про забезпечення виконання положень чинного законодав</w:t>
      </w:r>
      <w:r w:rsidR="00203518" w:rsidRPr="004641C5">
        <w:rPr>
          <w:sz w:val="28"/>
          <w:szCs w:val="28"/>
        </w:rPr>
        <w:t>ства у</w:t>
      </w:r>
      <w:r w:rsidR="00AB327E" w:rsidRPr="004641C5">
        <w:rPr>
          <w:sz w:val="28"/>
          <w:szCs w:val="28"/>
        </w:rPr>
        <w:t xml:space="preserve"> сфері призначення громадських робіт для неповнолітніх засуджених, на яких судом накладено адміністративне стягнення у вигляді громадських робіт,</w:t>
      </w:r>
      <w:r w:rsidRPr="005D50D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641C5">
        <w:rPr>
          <w:sz w:val="28"/>
          <w:szCs w:val="28"/>
        </w:rPr>
        <w:t>ідповідно до Конституції України, Кримінального кодексу України</w:t>
      </w:r>
      <w:r w:rsidR="008C7C92">
        <w:rPr>
          <w:sz w:val="28"/>
          <w:szCs w:val="28"/>
        </w:rPr>
        <w:t xml:space="preserve">,  статей  </w:t>
      </w:r>
      <w:r w:rsidR="008C7C92" w:rsidRPr="006109EB">
        <w:rPr>
          <w:sz w:val="28"/>
          <w:szCs w:val="28"/>
        </w:rPr>
        <w:t>32</w:t>
      </w:r>
      <w:r w:rsidRPr="006109EB">
        <w:rPr>
          <w:sz w:val="28"/>
          <w:szCs w:val="28"/>
        </w:rPr>
        <w:t xml:space="preserve">, </w:t>
      </w:r>
      <w:r w:rsidR="008C7C92" w:rsidRPr="006109EB">
        <w:rPr>
          <w:sz w:val="28"/>
          <w:szCs w:val="28"/>
        </w:rPr>
        <w:t>38</w:t>
      </w:r>
      <w:r w:rsidRPr="006109EB">
        <w:rPr>
          <w:sz w:val="28"/>
          <w:szCs w:val="28"/>
        </w:rPr>
        <w:t xml:space="preserve"> Закону України «Про місцеве самоврядування в Україні»,</w:t>
      </w:r>
      <w:r w:rsidR="00AB327E" w:rsidRPr="006109EB">
        <w:rPr>
          <w:sz w:val="28"/>
          <w:szCs w:val="28"/>
        </w:rPr>
        <w:t xml:space="preserve"> </w:t>
      </w:r>
      <w:r w:rsidR="004641C5" w:rsidRPr="006109EB">
        <w:rPr>
          <w:sz w:val="28"/>
          <w:szCs w:val="28"/>
        </w:rPr>
        <w:t>з метою сприяння</w:t>
      </w:r>
      <w:r w:rsidR="00F1090D" w:rsidRPr="006109EB">
        <w:rPr>
          <w:sz w:val="28"/>
          <w:szCs w:val="28"/>
        </w:rPr>
        <w:t xml:space="preserve"> </w:t>
      </w:r>
      <w:r w:rsidR="004641C5" w:rsidRPr="006109EB">
        <w:rPr>
          <w:sz w:val="28"/>
          <w:szCs w:val="28"/>
        </w:rPr>
        <w:t xml:space="preserve"> </w:t>
      </w:r>
      <w:r w:rsidR="004641C5" w:rsidRPr="006109EB">
        <w:rPr>
          <w:rFonts w:eastAsiaTheme="minorHAnsi"/>
          <w:sz w:val="28"/>
          <w:szCs w:val="28"/>
          <w:lang w:eastAsia="en-US"/>
        </w:rPr>
        <w:t>реабілітації та адаптації</w:t>
      </w:r>
      <w:r w:rsidR="00F1090D" w:rsidRPr="006109EB">
        <w:rPr>
          <w:rFonts w:eastAsiaTheme="minorHAnsi"/>
          <w:sz w:val="28"/>
          <w:szCs w:val="28"/>
          <w:lang w:eastAsia="en-US"/>
        </w:rPr>
        <w:t xml:space="preserve"> їх</w:t>
      </w:r>
      <w:r w:rsidR="004641C5" w:rsidRPr="006109EB">
        <w:rPr>
          <w:rFonts w:eastAsiaTheme="minorHAnsi"/>
          <w:sz w:val="28"/>
          <w:szCs w:val="28"/>
          <w:lang w:eastAsia="en-US"/>
        </w:rPr>
        <w:t xml:space="preserve"> до соціального середовища</w:t>
      </w:r>
    </w:p>
    <w:bookmarkEnd w:id="1"/>
    <w:p w14:paraId="04288EC2" w14:textId="77777777" w:rsidR="00936B2A" w:rsidRPr="004641C5" w:rsidRDefault="00936B2A" w:rsidP="004641C5">
      <w:pPr>
        <w:jc w:val="both"/>
        <w:rPr>
          <w:sz w:val="28"/>
          <w:szCs w:val="28"/>
        </w:rPr>
      </w:pPr>
    </w:p>
    <w:p w14:paraId="22F95DD4" w14:textId="77777777" w:rsidR="00936B2A" w:rsidRPr="00A96659" w:rsidRDefault="00936B2A" w:rsidP="00936B2A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 xml:space="preserve"> ВИКОНАВЧИЙ КОМІТЕТ ОБУХІВСЬКОЇ МІСЬКОЇ РАДИ</w:t>
      </w:r>
    </w:p>
    <w:p w14:paraId="53914E14" w14:textId="77777777" w:rsidR="00936B2A" w:rsidRPr="00A96659" w:rsidRDefault="00936B2A" w:rsidP="00936B2A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>ВИРІШИВ:</w:t>
      </w:r>
    </w:p>
    <w:p w14:paraId="086D3AB9" w14:textId="77777777" w:rsidR="00936B2A" w:rsidRPr="00A96659" w:rsidRDefault="00936B2A" w:rsidP="00936B2A">
      <w:pPr>
        <w:jc w:val="both"/>
        <w:rPr>
          <w:b/>
          <w:sz w:val="28"/>
          <w:szCs w:val="28"/>
        </w:rPr>
      </w:pPr>
    </w:p>
    <w:p w14:paraId="61727C6F" w14:textId="65CD689F" w:rsidR="00936B2A" w:rsidRPr="00243AEE" w:rsidRDefault="00936B2A" w:rsidP="00243AEE">
      <w:pPr>
        <w:ind w:firstLine="708"/>
        <w:jc w:val="both"/>
        <w:rPr>
          <w:sz w:val="28"/>
          <w:szCs w:val="28"/>
        </w:rPr>
      </w:pPr>
      <w:r w:rsidRPr="00A96659">
        <w:rPr>
          <w:sz w:val="28"/>
          <w:szCs w:val="28"/>
        </w:rPr>
        <w:t xml:space="preserve">1.  </w:t>
      </w:r>
      <w:r w:rsidR="00212FA6" w:rsidRPr="00243AEE">
        <w:rPr>
          <w:sz w:val="28"/>
          <w:szCs w:val="28"/>
        </w:rPr>
        <w:t xml:space="preserve">Визначити </w:t>
      </w:r>
      <w:r w:rsidR="00243AEE" w:rsidRPr="00243AEE">
        <w:rPr>
          <w:sz w:val="28"/>
          <w:szCs w:val="28"/>
        </w:rPr>
        <w:t xml:space="preserve">види громадських робіт та перелік об’єктів, на яких можуть відбувати  покарання неповнолітні засуджені, на яких судом накладено адміністративне стягнення у вигляді громадських робіт </w:t>
      </w:r>
      <w:r w:rsidR="00243AEE" w:rsidRPr="00243AEE">
        <w:rPr>
          <w:sz w:val="28"/>
          <w:szCs w:val="28"/>
          <w:lang w:eastAsia="uk-UA"/>
        </w:rPr>
        <w:t>на території Обухівської міської територіальної громади</w:t>
      </w:r>
      <w:r w:rsidR="00243AEE" w:rsidRPr="00243AEE">
        <w:rPr>
          <w:lang w:eastAsia="uk-UA"/>
        </w:rPr>
        <w:t xml:space="preserve">  </w:t>
      </w:r>
      <w:r w:rsidR="00243AEE" w:rsidRPr="00243AEE">
        <w:rPr>
          <w:sz w:val="28"/>
          <w:szCs w:val="28"/>
        </w:rPr>
        <w:t>на 2025-2026 роки</w:t>
      </w:r>
      <w:r w:rsidRPr="00243AEE">
        <w:rPr>
          <w:sz w:val="28"/>
          <w:szCs w:val="28"/>
        </w:rPr>
        <w:t>, що додається.</w:t>
      </w:r>
    </w:p>
    <w:p w14:paraId="001C9521" w14:textId="6703B29A" w:rsidR="00987656" w:rsidRDefault="00F1090D" w:rsidP="00212F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Начальникам У</w:t>
      </w:r>
      <w:r w:rsidR="00212FA6">
        <w:rPr>
          <w:sz w:val="28"/>
          <w:szCs w:val="28"/>
        </w:rPr>
        <w:t>правління освіти виконавчого комітету обухівської міської ра</w:t>
      </w:r>
      <w:r>
        <w:rPr>
          <w:sz w:val="28"/>
          <w:szCs w:val="28"/>
        </w:rPr>
        <w:t xml:space="preserve">ди Київської області, </w:t>
      </w:r>
      <w:r w:rsidR="00212FA6" w:rsidRPr="00212FA6">
        <w:rPr>
          <w:sz w:val="28"/>
          <w:szCs w:val="28"/>
        </w:rPr>
        <w:t>Відділ</w:t>
      </w:r>
      <w:r w:rsidR="00212FA6">
        <w:rPr>
          <w:sz w:val="28"/>
          <w:szCs w:val="28"/>
        </w:rPr>
        <w:t>у</w:t>
      </w:r>
      <w:r w:rsidR="006F65CE">
        <w:rPr>
          <w:sz w:val="28"/>
          <w:szCs w:val="28"/>
        </w:rPr>
        <w:t xml:space="preserve"> культури </w:t>
      </w:r>
      <w:r w:rsidR="00212FA6">
        <w:rPr>
          <w:sz w:val="28"/>
          <w:szCs w:val="28"/>
        </w:rPr>
        <w:t xml:space="preserve">виконавчого комітету </w:t>
      </w:r>
      <w:r w:rsidR="00212FA6" w:rsidRPr="00212FA6">
        <w:rPr>
          <w:sz w:val="28"/>
          <w:szCs w:val="28"/>
        </w:rPr>
        <w:t>Обухівської міської ради</w:t>
      </w:r>
      <w:r w:rsidR="006F65CE">
        <w:rPr>
          <w:sz w:val="28"/>
          <w:szCs w:val="28"/>
        </w:rPr>
        <w:t xml:space="preserve"> Київської області</w:t>
      </w:r>
      <w:r w:rsidR="00212FA6">
        <w:rPr>
          <w:sz w:val="28"/>
          <w:szCs w:val="28"/>
        </w:rPr>
        <w:t>, керівникам закладів загальної середньої освіти Обухівської міської територіальної громади</w:t>
      </w:r>
      <w:r w:rsidR="00987656">
        <w:rPr>
          <w:sz w:val="28"/>
          <w:szCs w:val="28"/>
        </w:rPr>
        <w:t xml:space="preserve"> або особам, які виконують їх обов’язки, здійснювати контроль за обліком робочого часу засуджених. </w:t>
      </w:r>
    </w:p>
    <w:p w14:paraId="6391CE8E" w14:textId="19082401" w:rsidR="00212FA6" w:rsidRDefault="00987656" w:rsidP="00212F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При відбуванні покарання неповнолітніми засудженими  керівникам закладів загальної середньої освіти, працівникам відділу культури, дотримуватись</w:t>
      </w:r>
      <w:r w:rsidR="00203518">
        <w:rPr>
          <w:sz w:val="28"/>
          <w:szCs w:val="28"/>
        </w:rPr>
        <w:t xml:space="preserve"> </w:t>
      </w:r>
      <w:r w:rsidR="00203518" w:rsidRPr="006109EB">
        <w:rPr>
          <w:sz w:val="28"/>
          <w:szCs w:val="28"/>
        </w:rPr>
        <w:t>вимог</w:t>
      </w:r>
      <w:r>
        <w:rPr>
          <w:sz w:val="28"/>
          <w:szCs w:val="28"/>
        </w:rPr>
        <w:t xml:space="preserve"> статті 190 Кодексу Законів про працю України. </w:t>
      </w:r>
      <w:r w:rsidR="00212FA6">
        <w:rPr>
          <w:sz w:val="28"/>
          <w:szCs w:val="28"/>
        </w:rPr>
        <w:t xml:space="preserve"> </w:t>
      </w:r>
    </w:p>
    <w:p w14:paraId="6BAE06EF" w14:textId="26F0D0B2" w:rsidR="006F65CE" w:rsidRPr="00A96659" w:rsidRDefault="006F65CE" w:rsidP="00212F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Повідомити Обухівський районний відділ №2 філії Державної установи «Цент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» у м.</w:t>
      </w:r>
      <w:r w:rsidR="00E874FE">
        <w:rPr>
          <w:sz w:val="28"/>
          <w:szCs w:val="28"/>
        </w:rPr>
        <w:t xml:space="preserve"> </w:t>
      </w:r>
      <w:r>
        <w:rPr>
          <w:sz w:val="28"/>
          <w:szCs w:val="28"/>
        </w:rPr>
        <w:t>Києві та Київській області про прийняте рішення.</w:t>
      </w:r>
    </w:p>
    <w:p w14:paraId="0E4CF5E3" w14:textId="77777777" w:rsidR="00936B2A" w:rsidRPr="00A96659" w:rsidRDefault="000271A9" w:rsidP="00936B2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="00936B2A" w:rsidRPr="00A96659">
        <w:rPr>
          <w:sz w:val="28"/>
          <w:szCs w:val="28"/>
        </w:rPr>
        <w:t xml:space="preserve">. </w:t>
      </w:r>
      <w:r w:rsidR="00936B2A" w:rsidRPr="00A96659">
        <w:rPr>
          <w:sz w:val="28"/>
          <w:szCs w:val="28"/>
          <w:lang w:val="ru-RU"/>
        </w:rPr>
        <w:t xml:space="preserve">Контроль за </w:t>
      </w:r>
      <w:proofErr w:type="spellStart"/>
      <w:r w:rsidR="00936B2A" w:rsidRPr="00A96659">
        <w:rPr>
          <w:sz w:val="28"/>
          <w:szCs w:val="28"/>
          <w:lang w:val="ru-RU"/>
        </w:rPr>
        <w:t>виконанням</w:t>
      </w:r>
      <w:proofErr w:type="spellEnd"/>
      <w:r w:rsidR="00936B2A" w:rsidRPr="00A96659">
        <w:rPr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sz w:val="28"/>
          <w:szCs w:val="28"/>
          <w:lang w:val="ru-RU"/>
        </w:rPr>
        <w:t>цього</w:t>
      </w:r>
      <w:proofErr w:type="spellEnd"/>
      <w:r w:rsidR="00936B2A" w:rsidRPr="00A96659">
        <w:rPr>
          <w:sz w:val="28"/>
          <w:szCs w:val="28"/>
          <w:lang w:val="ru-RU"/>
        </w:rPr>
        <w:t xml:space="preserve"> р</w:t>
      </w:r>
      <w:proofErr w:type="spellStart"/>
      <w:r w:rsidR="00936B2A" w:rsidRPr="00A96659">
        <w:rPr>
          <w:sz w:val="28"/>
          <w:szCs w:val="28"/>
        </w:rPr>
        <w:t>ішен</w:t>
      </w:r>
      <w:r w:rsidR="00936B2A" w:rsidRPr="00A96659">
        <w:rPr>
          <w:sz w:val="28"/>
          <w:szCs w:val="28"/>
          <w:lang w:val="ru-RU"/>
        </w:rPr>
        <w:t>ня</w:t>
      </w:r>
      <w:proofErr w:type="spellEnd"/>
      <w:r w:rsidR="00936B2A" w:rsidRPr="00A96659">
        <w:rPr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sz w:val="28"/>
          <w:szCs w:val="28"/>
          <w:lang w:val="ru-RU"/>
        </w:rPr>
        <w:t>покласти</w:t>
      </w:r>
      <w:proofErr w:type="spellEnd"/>
      <w:r w:rsidR="00936B2A" w:rsidRPr="00A96659">
        <w:rPr>
          <w:sz w:val="28"/>
          <w:szCs w:val="28"/>
          <w:lang w:val="ru-RU"/>
        </w:rPr>
        <w:t xml:space="preserve"> на </w:t>
      </w:r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заступника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міського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голови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з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питань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діяльності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виконавчих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органів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Обухівської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міської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ради </w:t>
      </w:r>
      <w:proofErr w:type="spellStart"/>
      <w:r w:rsidR="00936B2A">
        <w:rPr>
          <w:rFonts w:ascii="Times New Roman CYR" w:hAnsi="Times New Roman CYR" w:cs="Times New Roman CYR"/>
          <w:sz w:val="28"/>
          <w:szCs w:val="28"/>
          <w:lang w:val="ru-RU"/>
        </w:rPr>
        <w:t>Олену</w:t>
      </w:r>
      <w:proofErr w:type="spellEnd"/>
      <w:r w:rsidR="00936B2A">
        <w:rPr>
          <w:rFonts w:ascii="Times New Roman CYR" w:hAnsi="Times New Roman CYR" w:cs="Times New Roman CYR"/>
          <w:sz w:val="28"/>
          <w:szCs w:val="28"/>
          <w:lang w:val="ru-RU"/>
        </w:rPr>
        <w:t xml:space="preserve"> ПАЄНКО</w:t>
      </w:r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.</w:t>
      </w:r>
    </w:p>
    <w:p w14:paraId="3981D111" w14:textId="77777777" w:rsidR="00936B2A" w:rsidRPr="00A96659" w:rsidRDefault="00936B2A" w:rsidP="00936B2A">
      <w:pPr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14:paraId="443E5D94" w14:textId="77777777" w:rsidR="00936B2A" w:rsidRPr="00A96659" w:rsidRDefault="00936B2A" w:rsidP="00936B2A">
      <w:pPr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14:paraId="2798DFE4" w14:textId="77777777" w:rsidR="00936B2A" w:rsidRDefault="00936B2A" w:rsidP="00936B2A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2ED20199" w14:textId="77777777" w:rsidR="00936B2A" w:rsidRDefault="00936B2A" w:rsidP="00936B2A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49942745" w14:textId="3E3E00CD" w:rsidR="00936B2A" w:rsidRPr="002B3AE5" w:rsidRDefault="00936B2A" w:rsidP="00936B2A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>Сек</w:t>
      </w:r>
      <w:r w:rsidR="00D675D8">
        <w:rPr>
          <w:rFonts w:ascii="Times New Roman CYR" w:hAnsi="Times New Roman CYR" w:cs="Times New Roman CYR"/>
          <w:b/>
          <w:bCs/>
          <w:sz w:val="28"/>
          <w:szCs w:val="28"/>
        </w:rPr>
        <w:t>ретар Обухівської міської ради</w:t>
      </w:r>
      <w:r w:rsidR="00D675D8">
        <w:rPr>
          <w:rFonts w:ascii="Times New Roman CYR" w:hAnsi="Times New Roman CYR" w:cs="Times New Roman CYR"/>
          <w:b/>
          <w:bCs/>
          <w:sz w:val="28"/>
          <w:szCs w:val="28"/>
        </w:rPr>
        <w:tab/>
        <w:t>(підпис)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Лариса ІЛЬЄНКО</w:t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</w:t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</w:t>
      </w:r>
    </w:p>
    <w:p w14:paraId="53B34FFE" w14:textId="77777777" w:rsidR="00936B2A" w:rsidRPr="002B3AE5" w:rsidRDefault="00936B2A" w:rsidP="00936B2A">
      <w:pPr>
        <w:rPr>
          <w:rFonts w:ascii="Times New Roman CYR" w:hAnsi="Times New Roman CYR" w:cs="Times New Roman CYR"/>
          <w:b/>
          <w:bCs/>
          <w:sz w:val="18"/>
          <w:szCs w:val="18"/>
        </w:rPr>
      </w:pPr>
    </w:p>
    <w:p w14:paraId="21109985" w14:textId="77777777" w:rsidR="00936B2A" w:rsidRPr="00D675D8" w:rsidRDefault="00936B2A" w:rsidP="00936B2A">
      <w:pPr>
        <w:rPr>
          <w:rFonts w:ascii="Times New Roman CYR" w:hAnsi="Times New Roman CYR" w:cs="Times New Roman CYR"/>
          <w:bCs/>
        </w:rPr>
      </w:pPr>
    </w:p>
    <w:p w14:paraId="14DE396B" w14:textId="77777777" w:rsidR="00936B2A" w:rsidRPr="00D675D8" w:rsidRDefault="00936B2A" w:rsidP="00936B2A">
      <w:pPr>
        <w:rPr>
          <w:rFonts w:ascii="Times New Roman CYR" w:hAnsi="Times New Roman CYR" w:cs="Times New Roman CYR"/>
          <w:bCs/>
        </w:rPr>
      </w:pPr>
    </w:p>
    <w:p w14:paraId="2C4D76E5" w14:textId="77777777" w:rsidR="00936B2A" w:rsidRPr="00D675D8" w:rsidRDefault="00936B2A" w:rsidP="00936B2A">
      <w:pPr>
        <w:rPr>
          <w:rFonts w:ascii="Times New Roman CYR" w:hAnsi="Times New Roman CYR" w:cs="Times New Roman CYR"/>
          <w:bCs/>
        </w:rPr>
      </w:pPr>
    </w:p>
    <w:p w14:paraId="32D6EB6F" w14:textId="77777777" w:rsidR="00936B2A" w:rsidRPr="00D675D8" w:rsidRDefault="00936B2A" w:rsidP="00936B2A">
      <w:pPr>
        <w:rPr>
          <w:rFonts w:ascii="Times New Roman CYR" w:hAnsi="Times New Roman CYR" w:cs="Times New Roman CYR"/>
          <w:bCs/>
        </w:rPr>
      </w:pPr>
    </w:p>
    <w:p w14:paraId="7A12DCA9" w14:textId="77777777" w:rsidR="00936B2A" w:rsidRPr="00D675D8" w:rsidRDefault="00936B2A" w:rsidP="00936B2A">
      <w:pPr>
        <w:rPr>
          <w:rFonts w:ascii="Times New Roman CYR" w:hAnsi="Times New Roman CYR" w:cs="Times New Roman CYR"/>
          <w:bCs/>
        </w:rPr>
      </w:pPr>
    </w:p>
    <w:p w14:paraId="79406427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14FBDA8E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156741CD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751BB61C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2CFDC60B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7DA2A8F5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6CA52D1C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4E067259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68D98833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62CD3ACA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406785AF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0092F16C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7CF7255B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1609FEEF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62E7B887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62DB414C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09C6AC50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4BB6B5DB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236F53A0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5B2F8E75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205488A8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5AC10B33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778CB558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6FF86617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464717C0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7A859A91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585F3850" w14:textId="77777777" w:rsidR="00243AEE" w:rsidRPr="00D675D8" w:rsidRDefault="00243AEE" w:rsidP="00936B2A">
      <w:pPr>
        <w:rPr>
          <w:rFonts w:ascii="Times New Roman CYR" w:hAnsi="Times New Roman CYR" w:cs="Times New Roman CYR"/>
          <w:bCs/>
        </w:rPr>
      </w:pPr>
    </w:p>
    <w:p w14:paraId="40A82958" w14:textId="7287A203" w:rsidR="00936B2A" w:rsidRPr="006109EB" w:rsidRDefault="00936B2A" w:rsidP="00936B2A">
      <w:pPr>
        <w:rPr>
          <w:rFonts w:ascii="Times New Roman CYR" w:hAnsi="Times New Roman CYR" w:cs="Times New Roman CYR"/>
          <w:bCs/>
          <w:sz w:val="20"/>
          <w:szCs w:val="20"/>
          <w:lang w:val="ru-RU"/>
        </w:rPr>
      </w:pPr>
      <w:proofErr w:type="spellStart"/>
      <w:r w:rsidRPr="006109EB">
        <w:rPr>
          <w:rFonts w:ascii="Times New Roman CYR" w:hAnsi="Times New Roman CYR" w:cs="Times New Roman CYR"/>
          <w:bCs/>
          <w:sz w:val="20"/>
          <w:szCs w:val="20"/>
          <w:lang w:val="ru-RU"/>
        </w:rPr>
        <w:t>Олена</w:t>
      </w:r>
      <w:proofErr w:type="spellEnd"/>
      <w:r w:rsidRPr="006109EB">
        <w:rPr>
          <w:rFonts w:ascii="Times New Roman CYR" w:hAnsi="Times New Roman CYR" w:cs="Times New Roman CYR"/>
          <w:bCs/>
          <w:sz w:val="20"/>
          <w:szCs w:val="20"/>
          <w:lang w:val="ru-RU"/>
        </w:rPr>
        <w:t xml:space="preserve"> КОЛОМІЄЦЬ</w:t>
      </w:r>
    </w:p>
    <w:p w14:paraId="0DE2021F" w14:textId="77777777" w:rsidR="00203518" w:rsidRDefault="00203518" w:rsidP="006109EB"/>
    <w:p w14:paraId="3278070D" w14:textId="77777777" w:rsidR="00203518" w:rsidRDefault="00203518" w:rsidP="00936B2A">
      <w:pPr>
        <w:jc w:val="right"/>
      </w:pPr>
    </w:p>
    <w:p w14:paraId="7435CC9A" w14:textId="1233118B" w:rsidR="00936B2A" w:rsidRDefault="00936B2A" w:rsidP="00936B2A">
      <w:pPr>
        <w:jc w:val="right"/>
      </w:pPr>
      <w:r w:rsidRPr="008D749C">
        <w:t xml:space="preserve">Додаток до рішення </w:t>
      </w:r>
    </w:p>
    <w:p w14:paraId="4EF73086" w14:textId="77777777" w:rsidR="00936B2A" w:rsidRDefault="00936B2A" w:rsidP="00936B2A">
      <w:pPr>
        <w:jc w:val="right"/>
      </w:pPr>
      <w:r w:rsidRPr="008D749C">
        <w:t xml:space="preserve">виконавчого комітету </w:t>
      </w:r>
    </w:p>
    <w:p w14:paraId="7C0D52D4" w14:textId="77777777" w:rsidR="00936B2A" w:rsidRDefault="00936B2A" w:rsidP="00936B2A">
      <w:pPr>
        <w:jc w:val="right"/>
      </w:pPr>
      <w:r w:rsidRPr="008D749C">
        <w:t xml:space="preserve">Обухівської міської ради </w:t>
      </w:r>
    </w:p>
    <w:p w14:paraId="262F7A2A" w14:textId="6882D33B" w:rsidR="00936B2A" w:rsidRPr="008D749C" w:rsidRDefault="00936B2A" w:rsidP="00936B2A">
      <w:pPr>
        <w:jc w:val="right"/>
      </w:pPr>
      <w:r>
        <w:t xml:space="preserve">від </w:t>
      </w:r>
      <w:r w:rsidRPr="008D749C">
        <w:t xml:space="preserve"> </w:t>
      </w:r>
      <w:r w:rsidR="00D675D8">
        <w:t>11.02.2025 №55</w:t>
      </w:r>
    </w:p>
    <w:p w14:paraId="066E6D83" w14:textId="77777777" w:rsidR="00936B2A" w:rsidRDefault="00936B2A" w:rsidP="00936B2A">
      <w:pPr>
        <w:rPr>
          <w:sz w:val="28"/>
          <w:szCs w:val="28"/>
        </w:rPr>
      </w:pPr>
    </w:p>
    <w:p w14:paraId="556BDC4E" w14:textId="77777777" w:rsidR="00936B2A" w:rsidRDefault="00936B2A" w:rsidP="00936B2A">
      <w:pPr>
        <w:jc w:val="center"/>
        <w:rPr>
          <w:sz w:val="28"/>
          <w:szCs w:val="28"/>
        </w:rPr>
      </w:pPr>
    </w:p>
    <w:p w14:paraId="25EF9280" w14:textId="77777777" w:rsidR="00936B2A" w:rsidRPr="006D356B" w:rsidRDefault="00936B2A" w:rsidP="00936B2A">
      <w:pPr>
        <w:rPr>
          <w:lang w:eastAsia="uk-UA"/>
        </w:rPr>
      </w:pPr>
      <w:r w:rsidRPr="006D356B">
        <w:rPr>
          <w:lang w:eastAsia="uk-UA"/>
        </w:rPr>
        <w:t> </w:t>
      </w:r>
    </w:p>
    <w:p w14:paraId="09F31F34" w14:textId="58002C34" w:rsidR="00936B2A" w:rsidRPr="002757B4" w:rsidRDefault="000271A9" w:rsidP="00936B2A">
      <w:pPr>
        <w:tabs>
          <w:tab w:val="left" w:pos="567"/>
        </w:tabs>
        <w:jc w:val="center"/>
        <w:rPr>
          <w:b/>
          <w:bCs/>
          <w:sz w:val="28"/>
          <w:szCs w:val="28"/>
          <w:lang w:eastAsia="uk-UA"/>
        </w:rPr>
      </w:pPr>
      <w:r w:rsidRPr="002757B4">
        <w:rPr>
          <w:b/>
          <w:bCs/>
          <w:sz w:val="28"/>
          <w:szCs w:val="28"/>
          <w:lang w:eastAsia="uk-UA"/>
        </w:rPr>
        <w:t>Перелік видів громадських робіт</w:t>
      </w:r>
      <w:r w:rsidR="00866979" w:rsidRPr="002757B4">
        <w:rPr>
          <w:b/>
          <w:bCs/>
          <w:sz w:val="28"/>
          <w:szCs w:val="28"/>
          <w:lang w:eastAsia="uk-UA"/>
        </w:rPr>
        <w:t xml:space="preserve"> та перелік об’єктів, на яких можуть відбувати покарання </w:t>
      </w:r>
      <w:r w:rsidRPr="002757B4">
        <w:rPr>
          <w:b/>
          <w:bCs/>
          <w:sz w:val="28"/>
          <w:szCs w:val="28"/>
          <w:lang w:eastAsia="uk-UA"/>
        </w:rPr>
        <w:t>неповнолітні</w:t>
      </w:r>
      <w:r w:rsidR="00866979" w:rsidRPr="002757B4">
        <w:rPr>
          <w:b/>
          <w:bCs/>
          <w:sz w:val="28"/>
          <w:szCs w:val="28"/>
          <w:lang w:eastAsia="uk-UA"/>
        </w:rPr>
        <w:t xml:space="preserve"> засуджені</w:t>
      </w:r>
      <w:r w:rsidRPr="002757B4">
        <w:rPr>
          <w:b/>
          <w:bCs/>
          <w:sz w:val="28"/>
          <w:szCs w:val="28"/>
          <w:lang w:eastAsia="uk-UA"/>
        </w:rPr>
        <w:t xml:space="preserve">, на яких судом накладено адміністративне стягнення у вигляді громадських робіт </w:t>
      </w:r>
      <w:bookmarkStart w:id="2" w:name="_Hlk189149081"/>
      <w:r w:rsidRPr="002757B4">
        <w:rPr>
          <w:b/>
          <w:bCs/>
          <w:sz w:val="28"/>
          <w:szCs w:val="28"/>
          <w:lang w:eastAsia="uk-UA"/>
        </w:rPr>
        <w:t xml:space="preserve">на території Обухівської міської територіальної громади </w:t>
      </w:r>
      <w:r w:rsidR="00866979" w:rsidRPr="002757B4">
        <w:rPr>
          <w:b/>
          <w:bCs/>
          <w:sz w:val="28"/>
          <w:szCs w:val="28"/>
          <w:lang w:eastAsia="uk-UA"/>
        </w:rPr>
        <w:t xml:space="preserve"> </w:t>
      </w:r>
      <w:bookmarkEnd w:id="2"/>
      <w:r w:rsidRPr="002757B4">
        <w:rPr>
          <w:b/>
          <w:bCs/>
          <w:sz w:val="28"/>
          <w:szCs w:val="28"/>
          <w:lang w:eastAsia="uk-UA"/>
        </w:rPr>
        <w:t>на 2025-2026 роки</w:t>
      </w:r>
    </w:p>
    <w:p w14:paraId="19ACAA40" w14:textId="77777777" w:rsidR="00243AEE" w:rsidRDefault="00243AEE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3190"/>
        <w:gridCol w:w="5315"/>
      </w:tblGrid>
      <w:tr w:rsidR="000271A9" w14:paraId="0352EE67" w14:textId="77777777" w:rsidTr="000271A9">
        <w:tc>
          <w:tcPr>
            <w:tcW w:w="959" w:type="dxa"/>
          </w:tcPr>
          <w:p w14:paraId="4F00C5C9" w14:textId="77777777" w:rsidR="000271A9" w:rsidRDefault="000271A9" w:rsidP="00936B2A">
            <w:pPr>
              <w:tabs>
                <w:tab w:val="left" w:pos="567"/>
              </w:tabs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№п/п</w:t>
            </w:r>
          </w:p>
        </w:tc>
        <w:tc>
          <w:tcPr>
            <w:tcW w:w="3190" w:type="dxa"/>
          </w:tcPr>
          <w:p w14:paraId="6BB09D30" w14:textId="77777777" w:rsidR="000271A9" w:rsidRDefault="000271A9" w:rsidP="00936B2A">
            <w:pPr>
              <w:tabs>
                <w:tab w:val="left" w:pos="567"/>
              </w:tabs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Назва об’єкту</w:t>
            </w:r>
          </w:p>
        </w:tc>
        <w:tc>
          <w:tcPr>
            <w:tcW w:w="5315" w:type="dxa"/>
          </w:tcPr>
          <w:p w14:paraId="718B2D3A" w14:textId="77777777" w:rsidR="000271A9" w:rsidRDefault="000271A9" w:rsidP="00936B2A">
            <w:pPr>
              <w:tabs>
                <w:tab w:val="left" w:pos="567"/>
              </w:tabs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Види робіт</w:t>
            </w:r>
          </w:p>
        </w:tc>
      </w:tr>
      <w:tr w:rsidR="000271A9" w14:paraId="6110A900" w14:textId="77777777" w:rsidTr="000271A9">
        <w:tc>
          <w:tcPr>
            <w:tcW w:w="959" w:type="dxa"/>
          </w:tcPr>
          <w:p w14:paraId="1F90A14A" w14:textId="77777777" w:rsidR="000271A9" w:rsidRPr="000271A9" w:rsidRDefault="000271A9" w:rsidP="000271A9">
            <w:pPr>
              <w:tabs>
                <w:tab w:val="left" w:pos="567"/>
              </w:tabs>
              <w:jc w:val="both"/>
              <w:rPr>
                <w:bCs/>
                <w:lang w:eastAsia="uk-UA"/>
              </w:rPr>
            </w:pPr>
            <w:r w:rsidRPr="000271A9">
              <w:rPr>
                <w:bCs/>
                <w:lang w:eastAsia="uk-UA"/>
              </w:rPr>
              <w:t>1</w:t>
            </w:r>
          </w:p>
        </w:tc>
        <w:tc>
          <w:tcPr>
            <w:tcW w:w="3190" w:type="dxa"/>
          </w:tcPr>
          <w:p w14:paraId="0A884C62" w14:textId="77777777" w:rsidR="000271A9" w:rsidRPr="000271A9" w:rsidRDefault="000271A9" w:rsidP="000271A9">
            <w:pPr>
              <w:tabs>
                <w:tab w:val="left" w:pos="567"/>
              </w:tabs>
              <w:jc w:val="center"/>
              <w:rPr>
                <w:bCs/>
                <w:lang w:eastAsia="uk-UA"/>
              </w:rPr>
            </w:pPr>
            <w:r w:rsidRPr="000271A9">
              <w:rPr>
                <w:bCs/>
                <w:lang w:eastAsia="uk-UA"/>
              </w:rPr>
              <w:t>Заклади культури, бібліотеки</w:t>
            </w:r>
          </w:p>
        </w:tc>
        <w:tc>
          <w:tcPr>
            <w:tcW w:w="5315" w:type="dxa"/>
          </w:tcPr>
          <w:p w14:paraId="29E7146F" w14:textId="77777777" w:rsidR="000271A9" w:rsidRP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104" w:firstLine="0"/>
              <w:jc w:val="both"/>
              <w:rPr>
                <w:bCs/>
                <w:lang w:eastAsia="uk-UA"/>
              </w:rPr>
            </w:pPr>
            <w:r w:rsidRPr="000271A9">
              <w:rPr>
                <w:bCs/>
                <w:lang w:eastAsia="uk-UA"/>
              </w:rPr>
              <w:t>прибирання приміщень та прибудинкових територій;</w:t>
            </w:r>
          </w:p>
          <w:p w14:paraId="2107AF15" w14:textId="77777777" w:rsid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складання і сортування книг;</w:t>
            </w:r>
          </w:p>
          <w:p w14:paraId="3ED47A6B" w14:textId="77777777" w:rsid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ремонт пошкоджених книг;</w:t>
            </w:r>
          </w:p>
          <w:p w14:paraId="786920C7" w14:textId="77777777" w:rsid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підготовка декорацій до вистав;</w:t>
            </w:r>
          </w:p>
          <w:p w14:paraId="741B5E30" w14:textId="77777777" w:rsid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фарбування огорожі;</w:t>
            </w:r>
          </w:p>
          <w:p w14:paraId="58F946DB" w14:textId="7F83002C" w:rsidR="000271A9" w:rsidRP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участь у соціально-виховних та культурно-просвітницьких заходах (участь у виставах, заходах з нагороди державних свят та інше)</w:t>
            </w:r>
          </w:p>
          <w:p w14:paraId="6E201D4B" w14:textId="77777777" w:rsidR="000271A9" w:rsidRPr="000271A9" w:rsidRDefault="000271A9" w:rsidP="000271A9">
            <w:pPr>
              <w:tabs>
                <w:tab w:val="left" w:pos="567"/>
              </w:tabs>
              <w:ind w:left="360"/>
              <w:jc w:val="both"/>
              <w:rPr>
                <w:bCs/>
                <w:lang w:eastAsia="uk-UA"/>
              </w:rPr>
            </w:pPr>
          </w:p>
        </w:tc>
      </w:tr>
      <w:tr w:rsidR="000271A9" w14:paraId="0911F9DA" w14:textId="77777777" w:rsidTr="000271A9">
        <w:tc>
          <w:tcPr>
            <w:tcW w:w="959" w:type="dxa"/>
          </w:tcPr>
          <w:p w14:paraId="57304E6C" w14:textId="77777777" w:rsidR="000271A9" w:rsidRPr="00A22161" w:rsidRDefault="000271A9" w:rsidP="00936B2A">
            <w:pPr>
              <w:tabs>
                <w:tab w:val="left" w:pos="567"/>
              </w:tabs>
              <w:jc w:val="center"/>
              <w:rPr>
                <w:bCs/>
                <w:lang w:eastAsia="uk-UA"/>
              </w:rPr>
            </w:pPr>
            <w:r w:rsidRPr="00A22161">
              <w:rPr>
                <w:bCs/>
                <w:lang w:eastAsia="uk-UA"/>
              </w:rPr>
              <w:t>2</w:t>
            </w:r>
          </w:p>
        </w:tc>
        <w:tc>
          <w:tcPr>
            <w:tcW w:w="3190" w:type="dxa"/>
          </w:tcPr>
          <w:p w14:paraId="733D74E0" w14:textId="77777777" w:rsidR="000271A9" w:rsidRPr="00A22161" w:rsidRDefault="00A22161" w:rsidP="00936B2A">
            <w:pPr>
              <w:tabs>
                <w:tab w:val="left" w:pos="567"/>
              </w:tabs>
              <w:jc w:val="center"/>
              <w:rPr>
                <w:bCs/>
                <w:lang w:eastAsia="uk-UA"/>
              </w:rPr>
            </w:pPr>
            <w:r w:rsidRPr="00A22161">
              <w:rPr>
                <w:bCs/>
                <w:lang w:eastAsia="uk-UA"/>
              </w:rPr>
              <w:t>Заклади освіти</w:t>
            </w:r>
          </w:p>
        </w:tc>
        <w:tc>
          <w:tcPr>
            <w:tcW w:w="5315" w:type="dxa"/>
          </w:tcPr>
          <w:p w14:paraId="17B9A7F1" w14:textId="77777777" w:rsidR="000271A9" w:rsidRPr="00A22161" w:rsidRDefault="00A22161" w:rsidP="00A22161">
            <w:pPr>
              <w:pStyle w:val="a6"/>
              <w:numPr>
                <w:ilvl w:val="0"/>
                <w:numId w:val="1"/>
              </w:numPr>
              <w:tabs>
                <w:tab w:val="left" w:pos="104"/>
              </w:tabs>
              <w:ind w:left="104" w:firstLine="0"/>
              <w:jc w:val="both"/>
              <w:rPr>
                <w:bCs/>
                <w:lang w:eastAsia="uk-UA"/>
              </w:rPr>
            </w:pPr>
            <w:r w:rsidRPr="00A22161">
              <w:rPr>
                <w:bCs/>
                <w:lang w:eastAsia="uk-UA"/>
              </w:rPr>
              <w:t>прибирання приміщень та прибудинкової території;</w:t>
            </w:r>
          </w:p>
          <w:p w14:paraId="486C980D" w14:textId="77777777" w:rsidR="00A22161" w:rsidRPr="00A22161" w:rsidRDefault="00A22161" w:rsidP="00A22161">
            <w:pPr>
              <w:pStyle w:val="a6"/>
              <w:numPr>
                <w:ilvl w:val="0"/>
                <w:numId w:val="1"/>
              </w:numPr>
              <w:tabs>
                <w:tab w:val="left" w:pos="104"/>
              </w:tabs>
              <w:ind w:left="104" w:firstLine="0"/>
              <w:jc w:val="both"/>
              <w:rPr>
                <w:b/>
                <w:bCs/>
                <w:lang w:eastAsia="uk-UA"/>
              </w:rPr>
            </w:pPr>
            <w:r w:rsidRPr="00A22161">
              <w:rPr>
                <w:bCs/>
                <w:lang w:eastAsia="uk-UA"/>
              </w:rPr>
              <w:t>саджання квітів та саджанців дерев</w:t>
            </w:r>
          </w:p>
        </w:tc>
      </w:tr>
    </w:tbl>
    <w:p w14:paraId="11AACC7B" w14:textId="73E2A462" w:rsidR="000271A9" w:rsidRDefault="000271A9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58C93CAF" w14:textId="3B29F3CB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537A9401" w14:textId="208CBB5D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51FC9FD2" w14:textId="638C2E9A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4944C1F8" w14:textId="6DD21970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27ECF488" w14:textId="3C515CA3" w:rsidR="002757B4" w:rsidRDefault="002757B4" w:rsidP="002757B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Керуюча  справами виконавчого комітету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                        Обухівської міської ради           </w:t>
      </w:r>
      <w:r w:rsidR="00D675D8">
        <w:rPr>
          <w:b/>
          <w:bCs/>
          <w:sz w:val="28"/>
          <w:szCs w:val="28"/>
        </w:rPr>
        <w:t xml:space="preserve">                (підпис)  </w:t>
      </w:r>
      <w:r>
        <w:rPr>
          <w:b/>
          <w:bCs/>
          <w:sz w:val="28"/>
          <w:szCs w:val="28"/>
        </w:rPr>
        <w:t xml:space="preserve">Жанна САМОФАЛОВА                            </w:t>
      </w:r>
    </w:p>
    <w:p w14:paraId="3026CF6E" w14:textId="5BF07E9C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343603BC" w14:textId="173A0DB4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292C7408" w14:textId="296C0EE1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31839B84" w14:textId="20F1DF43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A0ECBAD" w14:textId="24A8B0D9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6953831" w14:textId="559994F4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FF436DE" w14:textId="56E9E7DF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66712E5A" w14:textId="1F0C1275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2D2CCB3A" w14:textId="2A7D36CE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20AC424C" w14:textId="0B781FB3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1A64D173" w14:textId="28C3DDD4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D21D891" w14:textId="167E289E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00E8E548" w14:textId="01B0B142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28CE9FF" w14:textId="22F9C9BE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63BD511E" w14:textId="70DDD698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097E783D" w14:textId="53D768BE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09DA1DCA" w14:textId="0FB57CEB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3F977411" w14:textId="304C77A9" w:rsidR="004F0F4E" w:rsidRDefault="004F0F4E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08EAC28F" w14:textId="5457B4E7" w:rsidR="004F0F4E" w:rsidRPr="00580090" w:rsidRDefault="004F0F4E" w:rsidP="004F0F4E">
      <w:pPr>
        <w:jc w:val="center"/>
        <w:rPr>
          <w:b/>
          <w:bCs/>
          <w:sz w:val="28"/>
          <w:szCs w:val="28"/>
          <w:lang w:eastAsia="uk-UA"/>
        </w:rPr>
      </w:pPr>
      <w:r w:rsidRPr="00580090">
        <w:rPr>
          <w:b/>
          <w:bCs/>
          <w:sz w:val="28"/>
          <w:szCs w:val="28"/>
          <w:lang w:eastAsia="uk-UA"/>
        </w:rPr>
        <w:t xml:space="preserve">Пояснювальна записка до </w:t>
      </w:r>
      <w:proofErr w:type="spellStart"/>
      <w:r w:rsidRPr="00580090">
        <w:rPr>
          <w:b/>
          <w:bCs/>
          <w:sz w:val="28"/>
          <w:szCs w:val="28"/>
          <w:lang w:eastAsia="uk-UA"/>
        </w:rPr>
        <w:t>проєкту</w:t>
      </w:r>
      <w:proofErr w:type="spellEnd"/>
      <w:r w:rsidRPr="00580090">
        <w:rPr>
          <w:b/>
          <w:bCs/>
          <w:sz w:val="28"/>
          <w:szCs w:val="28"/>
          <w:lang w:eastAsia="uk-UA"/>
        </w:rPr>
        <w:t xml:space="preserve"> рішення</w:t>
      </w:r>
    </w:p>
    <w:p w14:paraId="00974CD0" w14:textId="14DBEE75" w:rsidR="004F0F4E" w:rsidRPr="00580090" w:rsidRDefault="004F0F4E" w:rsidP="004F0F4E">
      <w:pPr>
        <w:jc w:val="center"/>
        <w:rPr>
          <w:b/>
          <w:sz w:val="28"/>
          <w:szCs w:val="28"/>
        </w:rPr>
      </w:pPr>
      <w:bookmarkStart w:id="3" w:name="_Hlk189165977"/>
      <w:r w:rsidRPr="00580090">
        <w:rPr>
          <w:b/>
          <w:bCs/>
          <w:sz w:val="28"/>
          <w:szCs w:val="28"/>
          <w:lang w:eastAsia="uk-UA"/>
        </w:rPr>
        <w:t>«</w:t>
      </w:r>
      <w:r w:rsidRPr="00580090">
        <w:rPr>
          <w:b/>
          <w:sz w:val="28"/>
          <w:szCs w:val="28"/>
        </w:rPr>
        <w:t xml:space="preserve">Про затвердження видів громадських робіт та перелік об’єктів, на яких можуть відбувати покарання неповнолітні засуджені, на яких судом накладено адміністративне стягнення у вигляді громадських робіт </w:t>
      </w:r>
      <w:r w:rsidRPr="00580090">
        <w:rPr>
          <w:b/>
          <w:bCs/>
          <w:sz w:val="28"/>
          <w:szCs w:val="28"/>
          <w:lang w:eastAsia="uk-UA"/>
        </w:rPr>
        <w:t xml:space="preserve">на території Обухівської міської територіальної громади  </w:t>
      </w:r>
      <w:r w:rsidRPr="00580090">
        <w:rPr>
          <w:b/>
          <w:sz w:val="28"/>
          <w:szCs w:val="28"/>
        </w:rPr>
        <w:t>на 2025-2026 роки»</w:t>
      </w:r>
    </w:p>
    <w:bookmarkEnd w:id="3"/>
    <w:p w14:paraId="5CC24C00" w14:textId="24EA8607" w:rsidR="004F0F4E" w:rsidRPr="00580090" w:rsidRDefault="004F0F4E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58F5456B" w14:textId="42FE1C11" w:rsidR="00655393" w:rsidRPr="00580090" w:rsidRDefault="004F0F4E" w:rsidP="00655393">
      <w:pPr>
        <w:ind w:firstLine="708"/>
        <w:jc w:val="both"/>
        <w:rPr>
          <w:sz w:val="28"/>
          <w:szCs w:val="28"/>
        </w:rPr>
      </w:pPr>
      <w:r w:rsidRPr="00580090">
        <w:rPr>
          <w:sz w:val="28"/>
          <w:szCs w:val="28"/>
        </w:rPr>
        <w:t>Відповідно до лист</w:t>
      </w:r>
      <w:r w:rsidR="00655393" w:rsidRPr="00580090">
        <w:rPr>
          <w:sz w:val="28"/>
          <w:szCs w:val="28"/>
        </w:rPr>
        <w:t>а</w:t>
      </w:r>
      <w:r w:rsidRPr="00580090">
        <w:rPr>
          <w:sz w:val="28"/>
          <w:szCs w:val="28"/>
        </w:rPr>
        <w:t xml:space="preserve"> Обухівського районного відділу №2 філії Державної установи «Цент </w:t>
      </w:r>
      <w:proofErr w:type="spellStart"/>
      <w:r w:rsidRPr="00580090">
        <w:rPr>
          <w:sz w:val="28"/>
          <w:szCs w:val="28"/>
        </w:rPr>
        <w:t>пробації</w:t>
      </w:r>
      <w:proofErr w:type="spellEnd"/>
      <w:r w:rsidRPr="00580090">
        <w:rPr>
          <w:sz w:val="28"/>
          <w:szCs w:val="28"/>
        </w:rPr>
        <w:t>» у м. Києві та Київській області від 14.01.2025  № 175/32/23-25 про забезпечення виконання положень чинного законодавства в сфері призначення громадських робіт для неповнолітніх засуджених, на яких судом накладено адміністративне стягнення у вигляді громадських робіт, відповідно до Конституції України, Кримінального кодексу України статті 26, статті 46 Закону України «Про місцеве самоврядування в Україні»</w:t>
      </w:r>
      <w:r w:rsidR="00655393" w:rsidRPr="00580090">
        <w:rPr>
          <w:sz w:val="28"/>
          <w:szCs w:val="28"/>
        </w:rPr>
        <w:t xml:space="preserve"> розроблено </w:t>
      </w:r>
      <w:proofErr w:type="spellStart"/>
      <w:r w:rsidR="00655393" w:rsidRPr="00580090">
        <w:rPr>
          <w:sz w:val="28"/>
          <w:szCs w:val="28"/>
        </w:rPr>
        <w:t>проєкт</w:t>
      </w:r>
      <w:proofErr w:type="spellEnd"/>
      <w:r w:rsidR="00655393" w:rsidRPr="00580090">
        <w:rPr>
          <w:sz w:val="28"/>
          <w:szCs w:val="28"/>
        </w:rPr>
        <w:t xml:space="preserve"> рішення </w:t>
      </w:r>
      <w:r w:rsidR="00655393" w:rsidRPr="00580090">
        <w:rPr>
          <w:sz w:val="28"/>
          <w:szCs w:val="28"/>
          <w:lang w:eastAsia="uk-UA"/>
        </w:rPr>
        <w:t>«</w:t>
      </w:r>
      <w:r w:rsidR="00655393" w:rsidRPr="00580090">
        <w:rPr>
          <w:sz w:val="28"/>
          <w:szCs w:val="28"/>
        </w:rPr>
        <w:t xml:space="preserve">Про затвердження видів громадських робіт та перелік об’єктів, на яких можуть відбувати покарання неповнолітні засуджені, на яких судом накладено адміністративне стягнення у вигляді громадських робіт </w:t>
      </w:r>
      <w:r w:rsidR="00655393" w:rsidRPr="00580090">
        <w:rPr>
          <w:sz w:val="28"/>
          <w:szCs w:val="28"/>
          <w:lang w:eastAsia="uk-UA"/>
        </w:rPr>
        <w:t xml:space="preserve">на території Обухівської міської територіальної громади  </w:t>
      </w:r>
      <w:r w:rsidR="00655393" w:rsidRPr="00580090">
        <w:rPr>
          <w:sz w:val="28"/>
          <w:szCs w:val="28"/>
        </w:rPr>
        <w:t>на 2025-2026 роки».</w:t>
      </w:r>
    </w:p>
    <w:p w14:paraId="3EACEA6C" w14:textId="2556E7DA" w:rsidR="00655393" w:rsidRPr="00655393" w:rsidRDefault="00655393" w:rsidP="00655393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80090">
        <w:rPr>
          <w:sz w:val="28"/>
          <w:szCs w:val="28"/>
        </w:rPr>
        <w:t xml:space="preserve">   Відповідно до чинного законодавства уповноважений орган з питань </w:t>
      </w:r>
      <w:proofErr w:type="spellStart"/>
      <w:r w:rsidRPr="00580090">
        <w:rPr>
          <w:sz w:val="28"/>
          <w:szCs w:val="28"/>
        </w:rPr>
        <w:t>пробації</w:t>
      </w:r>
      <w:proofErr w:type="spellEnd"/>
      <w:r w:rsidRPr="00580090">
        <w:rPr>
          <w:sz w:val="28"/>
          <w:szCs w:val="28"/>
        </w:rPr>
        <w:t xml:space="preserve"> </w:t>
      </w:r>
      <w:bookmarkStart w:id="4" w:name="n223"/>
      <w:bookmarkEnd w:id="4"/>
      <w:r w:rsidRPr="00655393">
        <w:rPr>
          <w:sz w:val="28"/>
          <w:szCs w:val="28"/>
        </w:rPr>
        <w:t>погоджує з органами місцевого самоврядування перелік об’єктів, на яких засуджені до ГР відбувають громадські роботи, та види робіт, що можуть ними виконуватись</w:t>
      </w:r>
      <w:r w:rsidRPr="00580090">
        <w:rPr>
          <w:sz w:val="28"/>
          <w:szCs w:val="28"/>
        </w:rPr>
        <w:t>.</w:t>
      </w:r>
    </w:p>
    <w:p w14:paraId="207D5676" w14:textId="77777777" w:rsidR="00655393" w:rsidRPr="00580090" w:rsidRDefault="00655393" w:rsidP="00655393">
      <w:pPr>
        <w:ind w:firstLine="708"/>
        <w:jc w:val="both"/>
        <w:rPr>
          <w:sz w:val="28"/>
          <w:szCs w:val="28"/>
        </w:rPr>
      </w:pPr>
      <w:r w:rsidRPr="00580090">
        <w:rPr>
          <w:sz w:val="28"/>
          <w:szCs w:val="28"/>
        </w:rPr>
        <w:t>Покарання у виді громадських робіт відбувається за місцем проживання засуджених до ГР.</w:t>
      </w:r>
    </w:p>
    <w:p w14:paraId="036AA18C" w14:textId="2CC41F93" w:rsidR="00655393" w:rsidRPr="00580090" w:rsidRDefault="00655393" w:rsidP="00655393">
      <w:pPr>
        <w:ind w:firstLine="708"/>
        <w:jc w:val="both"/>
        <w:rPr>
          <w:sz w:val="28"/>
          <w:szCs w:val="28"/>
        </w:rPr>
      </w:pPr>
      <w:bookmarkStart w:id="5" w:name="n229"/>
      <w:bookmarkEnd w:id="5"/>
      <w:r w:rsidRPr="00580090">
        <w:rPr>
          <w:sz w:val="28"/>
          <w:szCs w:val="28"/>
        </w:rPr>
        <w:t>Органи місцевого самоврядування визначають види безоплатних суспільно корисних робіт, які можуть виконувати засуджені до ГР, а також перелік підприємств, установ, організацій, на об’єктах яких здійснюється виконання безоплатних суспільно корисних робіт.</w:t>
      </w:r>
    </w:p>
    <w:p w14:paraId="18EF27A1" w14:textId="29D00EC7" w:rsidR="00580090" w:rsidRDefault="00580090" w:rsidP="00580090">
      <w:pPr>
        <w:tabs>
          <w:tab w:val="left" w:pos="567"/>
        </w:tabs>
        <w:rPr>
          <w:sz w:val="28"/>
          <w:szCs w:val="28"/>
        </w:rPr>
      </w:pPr>
    </w:p>
    <w:p w14:paraId="2DD3A01E" w14:textId="2AB25EBD" w:rsidR="00580090" w:rsidRDefault="00580090" w:rsidP="00580090">
      <w:pPr>
        <w:tabs>
          <w:tab w:val="left" w:pos="567"/>
        </w:tabs>
        <w:rPr>
          <w:sz w:val="28"/>
          <w:szCs w:val="28"/>
        </w:rPr>
      </w:pPr>
    </w:p>
    <w:p w14:paraId="17E94936" w14:textId="482CFE53" w:rsidR="00580090" w:rsidRPr="00580090" w:rsidRDefault="00D675D8" w:rsidP="00580090">
      <w:pPr>
        <w:tabs>
          <w:tab w:val="left" w:pos="567"/>
        </w:tabs>
        <w:rPr>
          <w:b/>
          <w:bCs/>
          <w:lang w:eastAsia="uk-UA"/>
        </w:rPr>
      </w:pPr>
      <w:r>
        <w:rPr>
          <w:b/>
          <w:bCs/>
          <w:sz w:val="28"/>
          <w:szCs w:val="28"/>
        </w:rPr>
        <w:t>Начальник управління освіти</w:t>
      </w:r>
      <w:r>
        <w:rPr>
          <w:b/>
          <w:bCs/>
          <w:sz w:val="28"/>
          <w:szCs w:val="28"/>
        </w:rPr>
        <w:tab/>
        <w:t>(підпис)</w:t>
      </w:r>
      <w:bookmarkStart w:id="6" w:name="_GoBack"/>
      <w:bookmarkEnd w:id="6"/>
      <w:r w:rsidR="00580090" w:rsidRPr="00580090">
        <w:rPr>
          <w:b/>
          <w:bCs/>
          <w:sz w:val="28"/>
          <w:szCs w:val="28"/>
        </w:rPr>
        <w:tab/>
        <w:t>Олена КОЛОМІЄЦЬ</w:t>
      </w:r>
    </w:p>
    <w:sectPr w:rsidR="00580090" w:rsidRPr="00580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F2389"/>
    <w:multiLevelType w:val="hybridMultilevel"/>
    <w:tmpl w:val="664AAF02"/>
    <w:lvl w:ilvl="0" w:tplc="EA123C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2A"/>
    <w:rsid w:val="000271A9"/>
    <w:rsid w:val="00203518"/>
    <w:rsid w:val="00212FA6"/>
    <w:rsid w:val="00243AEE"/>
    <w:rsid w:val="002757B4"/>
    <w:rsid w:val="004641C5"/>
    <w:rsid w:val="004F0F4E"/>
    <w:rsid w:val="00515EEC"/>
    <w:rsid w:val="00545CE5"/>
    <w:rsid w:val="00580090"/>
    <w:rsid w:val="005D50D1"/>
    <w:rsid w:val="006109EB"/>
    <w:rsid w:val="00655393"/>
    <w:rsid w:val="006F65CE"/>
    <w:rsid w:val="00866979"/>
    <w:rsid w:val="008C7C92"/>
    <w:rsid w:val="00936B2A"/>
    <w:rsid w:val="00987656"/>
    <w:rsid w:val="009B5DF4"/>
    <w:rsid w:val="00A22161"/>
    <w:rsid w:val="00AB327E"/>
    <w:rsid w:val="00BF7BCF"/>
    <w:rsid w:val="00CE69CC"/>
    <w:rsid w:val="00D675D8"/>
    <w:rsid w:val="00E874FE"/>
    <w:rsid w:val="00EB586F"/>
    <w:rsid w:val="00EF40B0"/>
    <w:rsid w:val="00F1090D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8EB2"/>
  <w15:docId w15:val="{B77697E9-74F6-42DA-8C9E-714EDB2F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36B2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36B2A"/>
    <w:rPr>
      <w:rFonts w:cs="Times New Roman"/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936B2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936B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B2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212FA6"/>
    <w:pPr>
      <w:ind w:left="720"/>
      <w:contextualSpacing/>
    </w:pPr>
  </w:style>
  <w:style w:type="table" w:styleId="a7">
    <w:name w:val="Table Grid"/>
    <w:basedOn w:val="a1"/>
    <w:uiPriority w:val="59"/>
    <w:rsid w:val="00027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34391,baiaagaaboqcaaadxiiaaavqggaaaaaaaaaaaaaaaaaaaaaaaaaaaaaaaaaaaaaaaaaaaaaaaaaaaaaaaaaaaaaaaaaaaaaaaaaaaaaaaaaaaaaaaaaaaaaaaaaaaaaaaaaaaaaaaaaaaaaaaaaaaaaaaaaaaaaaaaaaaaaaaaaaaaaaaaaaaaaaaaaaaaaaaaaaaaaaaaaaaaaaaaaaaaaaaaaaaaaaaaaaaaa"/>
    <w:basedOn w:val="a"/>
    <w:rsid w:val="00CE69CC"/>
    <w:pPr>
      <w:spacing w:before="100" w:beforeAutospacing="1" w:after="100" w:afterAutospacing="1"/>
    </w:pPr>
    <w:rPr>
      <w:lang w:val="ru-RU"/>
    </w:rPr>
  </w:style>
  <w:style w:type="paragraph" w:styleId="a8">
    <w:name w:val="Normal (Web)"/>
    <w:basedOn w:val="a"/>
    <w:uiPriority w:val="99"/>
    <w:semiHidden/>
    <w:unhideWhenUsed/>
    <w:rsid w:val="00CE69CC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65539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3357</Words>
  <Characters>1915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user13</cp:lastModifiedBy>
  <cp:revision>7</cp:revision>
  <dcterms:created xsi:type="dcterms:W3CDTF">2025-01-31T10:10:00Z</dcterms:created>
  <dcterms:modified xsi:type="dcterms:W3CDTF">2025-02-11T12:56:00Z</dcterms:modified>
</cp:coreProperties>
</file>