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FA6" w:rsidRPr="00FA4FA6" w:rsidRDefault="00FA4FA6" w:rsidP="00FA4FA6">
      <w:pPr>
        <w:keepNext/>
        <w:overflowPunct w:val="0"/>
        <w:jc w:val="center"/>
        <w:outlineLvl w:val="0"/>
        <w:rPr>
          <w:bCs/>
          <w:kern w:val="32"/>
          <w:sz w:val="32"/>
          <w:szCs w:val="32"/>
          <w:lang w:val="ru-RU"/>
        </w:rPr>
      </w:pPr>
      <w:r w:rsidRPr="00FA4FA6">
        <w:rPr>
          <w:noProof/>
          <w:kern w:val="32"/>
          <w:sz w:val="32"/>
          <w:szCs w:val="32"/>
          <w:lang w:eastAsia="uk-UA"/>
        </w:rPr>
        <w:drawing>
          <wp:inline distT="0" distB="0" distL="0" distR="0" wp14:anchorId="119EFCE6" wp14:editId="1B58C186">
            <wp:extent cx="514350" cy="638175"/>
            <wp:effectExtent l="0" t="0" r="0"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FA4FA6" w:rsidRPr="00FA4FA6" w:rsidRDefault="00FA4FA6" w:rsidP="00FA4FA6">
      <w:pPr>
        <w:overflowPunct w:val="0"/>
        <w:jc w:val="center"/>
        <w:rPr>
          <w:b/>
          <w:sz w:val="28"/>
          <w:szCs w:val="28"/>
          <w:lang w:val="hr-HR"/>
        </w:rPr>
      </w:pPr>
      <w:r w:rsidRPr="00FA4FA6">
        <w:rPr>
          <w:b/>
          <w:sz w:val="32"/>
          <w:szCs w:val="32"/>
          <w:lang w:val="hr-HR"/>
        </w:rPr>
        <w:t xml:space="preserve">ОБУХІВСЬКА МІСЬКА РАДА </w:t>
      </w:r>
    </w:p>
    <w:p w:rsidR="00FA4FA6" w:rsidRPr="00FA4FA6" w:rsidRDefault="00FA4FA6" w:rsidP="00FA4FA6">
      <w:pPr>
        <w:overflowPunct w:val="0"/>
        <w:jc w:val="center"/>
        <w:rPr>
          <w:b/>
          <w:color w:val="000000"/>
          <w:sz w:val="32"/>
          <w:szCs w:val="32"/>
          <w:lang w:val="ru-RU" w:eastAsia="uk-UA" w:bidi="uk-UA"/>
        </w:rPr>
      </w:pPr>
      <w:r w:rsidRPr="00FA4FA6">
        <w:rPr>
          <w:b/>
          <w:color w:val="000000"/>
          <w:sz w:val="32"/>
          <w:szCs w:val="32"/>
          <w:lang w:val="ru-RU" w:eastAsia="uk-UA" w:bidi="uk-UA"/>
        </w:rPr>
        <w:t xml:space="preserve"> КИЇВСЬКОЇ ОБЛАСТІ</w:t>
      </w:r>
    </w:p>
    <w:p w:rsidR="00FA4FA6" w:rsidRPr="00FA4FA6" w:rsidRDefault="00FA4FA6" w:rsidP="00FA4FA6">
      <w:pPr>
        <w:keepNext/>
        <w:pBdr>
          <w:bottom w:val="single" w:sz="12" w:space="1" w:color="auto"/>
        </w:pBdr>
        <w:overflowPunct w:val="0"/>
        <w:ind w:left="5812" w:hanging="5760"/>
        <w:jc w:val="center"/>
        <w:outlineLvl w:val="1"/>
        <w:rPr>
          <w:b/>
          <w:sz w:val="4"/>
          <w:szCs w:val="28"/>
          <w:lang w:val="ru-RU"/>
        </w:rPr>
      </w:pPr>
    </w:p>
    <w:p w:rsidR="00FA4FA6" w:rsidRPr="00FA4FA6" w:rsidRDefault="00FA4FA6" w:rsidP="00FA4FA6">
      <w:pPr>
        <w:overflowPunct w:val="0"/>
        <w:jc w:val="center"/>
        <w:rPr>
          <w:b/>
          <w:lang w:val="ru-RU"/>
        </w:rPr>
      </w:pPr>
      <w:r w:rsidRPr="00FA4FA6">
        <w:rPr>
          <w:b/>
          <w:bCs/>
        </w:rPr>
        <w:t>ШІСТДЕСЯТ СЬОМА</w:t>
      </w:r>
      <w:r w:rsidRPr="00FA4FA6">
        <w:rPr>
          <w:b/>
          <w:bCs/>
          <w:lang w:val="ru-RU"/>
        </w:rPr>
        <w:t xml:space="preserve"> СЕСІЯ ВОСЬ</w:t>
      </w:r>
      <w:r w:rsidRPr="00FA4FA6">
        <w:rPr>
          <w:b/>
          <w:lang w:val="ru-RU"/>
        </w:rPr>
        <w:t>МОГО СКЛИКАННЯ</w:t>
      </w:r>
    </w:p>
    <w:p w:rsidR="00FA4FA6" w:rsidRPr="00FA4FA6" w:rsidRDefault="00FA4FA6" w:rsidP="00FA4FA6">
      <w:pPr>
        <w:keepNext/>
        <w:overflowPunct w:val="0"/>
        <w:spacing w:before="240" w:after="60"/>
        <w:jc w:val="center"/>
        <w:outlineLvl w:val="0"/>
        <w:rPr>
          <w:b/>
          <w:bCs/>
          <w:kern w:val="32"/>
          <w:sz w:val="32"/>
          <w:szCs w:val="32"/>
          <w:lang w:val="ru-RU"/>
        </w:rPr>
      </w:pPr>
      <w:proofErr w:type="gramStart"/>
      <w:r w:rsidRPr="00FA4FA6">
        <w:rPr>
          <w:b/>
          <w:bCs/>
          <w:kern w:val="32"/>
          <w:sz w:val="32"/>
          <w:szCs w:val="32"/>
          <w:lang w:val="ru-RU"/>
        </w:rPr>
        <w:t>Р  І</w:t>
      </w:r>
      <w:proofErr w:type="gramEnd"/>
      <w:r w:rsidRPr="00FA4FA6">
        <w:rPr>
          <w:b/>
          <w:bCs/>
          <w:kern w:val="32"/>
          <w:sz w:val="32"/>
          <w:szCs w:val="32"/>
          <w:lang w:val="ru-RU"/>
        </w:rPr>
        <w:t xml:space="preserve">  Ш  Е  Н  </w:t>
      </w:r>
      <w:proofErr w:type="spellStart"/>
      <w:r w:rsidRPr="00FA4FA6">
        <w:rPr>
          <w:b/>
          <w:bCs/>
          <w:kern w:val="32"/>
          <w:sz w:val="32"/>
          <w:szCs w:val="32"/>
          <w:lang w:val="ru-RU"/>
        </w:rPr>
        <w:t>Н</w:t>
      </w:r>
      <w:proofErr w:type="spellEnd"/>
      <w:r w:rsidRPr="00FA4FA6">
        <w:rPr>
          <w:b/>
          <w:bCs/>
          <w:kern w:val="32"/>
          <w:sz w:val="32"/>
          <w:szCs w:val="32"/>
          <w:lang w:val="ru-RU"/>
        </w:rPr>
        <w:t xml:space="preserve">  Я</w:t>
      </w:r>
    </w:p>
    <w:p w:rsidR="00FA4FA6" w:rsidRPr="00FA4FA6" w:rsidRDefault="00FA4FA6" w:rsidP="00FA4FA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kern w:val="32"/>
          <w:sz w:val="28"/>
          <w:lang w:val="ru-RU"/>
        </w:rPr>
      </w:pPr>
      <w:r w:rsidRPr="00FA4FA6">
        <w:rPr>
          <w:b/>
          <w:bCs/>
          <w:kern w:val="32"/>
          <w:sz w:val="28"/>
          <w:lang w:val="ru-RU"/>
        </w:rPr>
        <w:t>2</w:t>
      </w:r>
      <w:r w:rsidRPr="00FA4FA6">
        <w:rPr>
          <w:b/>
          <w:bCs/>
          <w:kern w:val="32"/>
          <w:sz w:val="28"/>
        </w:rPr>
        <w:t>0</w:t>
      </w:r>
      <w:r w:rsidRPr="00FA4FA6">
        <w:rPr>
          <w:b/>
          <w:bCs/>
          <w:kern w:val="32"/>
          <w:sz w:val="28"/>
          <w:lang w:val="ru-RU"/>
        </w:rPr>
        <w:t xml:space="preserve"> </w:t>
      </w:r>
      <w:r w:rsidRPr="00FA4FA6">
        <w:rPr>
          <w:b/>
          <w:bCs/>
          <w:kern w:val="32"/>
          <w:sz w:val="28"/>
        </w:rPr>
        <w:t>грудня</w:t>
      </w:r>
      <w:r w:rsidRPr="00FA4FA6">
        <w:rPr>
          <w:b/>
          <w:bCs/>
          <w:kern w:val="32"/>
          <w:sz w:val="28"/>
          <w:lang w:val="ru-RU"/>
        </w:rPr>
        <w:t xml:space="preserve"> 202</w:t>
      </w:r>
      <w:r w:rsidRPr="00FA4FA6">
        <w:rPr>
          <w:b/>
          <w:bCs/>
          <w:kern w:val="32"/>
          <w:sz w:val="28"/>
        </w:rPr>
        <w:t>4</w:t>
      </w:r>
      <w:r w:rsidRPr="00FA4FA6">
        <w:rPr>
          <w:b/>
          <w:bCs/>
          <w:kern w:val="32"/>
          <w:sz w:val="28"/>
          <w:lang w:val="ru-RU"/>
        </w:rPr>
        <w:t xml:space="preserve"> року </w:t>
      </w:r>
      <w:r w:rsidRPr="00FA4FA6">
        <w:rPr>
          <w:b/>
          <w:bCs/>
          <w:kern w:val="32"/>
          <w:sz w:val="28"/>
          <w:lang w:val="ru-RU"/>
        </w:rPr>
        <w:tab/>
      </w:r>
      <w:r w:rsidRPr="00FA4FA6">
        <w:rPr>
          <w:b/>
          <w:bCs/>
          <w:kern w:val="32"/>
          <w:sz w:val="28"/>
          <w:lang w:val="ru-RU"/>
        </w:rPr>
        <w:tab/>
      </w:r>
      <w:r w:rsidRPr="00FA4FA6">
        <w:rPr>
          <w:b/>
          <w:bCs/>
          <w:kern w:val="32"/>
          <w:sz w:val="28"/>
          <w:lang w:val="ru-RU"/>
        </w:rPr>
        <w:tab/>
      </w:r>
      <w:r w:rsidRPr="00FA4FA6">
        <w:rPr>
          <w:b/>
          <w:bCs/>
          <w:kern w:val="32"/>
          <w:sz w:val="28"/>
          <w:lang w:val="ru-RU"/>
        </w:rPr>
        <w:tab/>
      </w:r>
      <w:r w:rsidRPr="00FA4FA6">
        <w:rPr>
          <w:b/>
          <w:bCs/>
          <w:kern w:val="32"/>
          <w:sz w:val="28"/>
        </w:rPr>
        <w:t xml:space="preserve">          </w:t>
      </w:r>
      <w:r w:rsidRPr="00FA4FA6">
        <w:rPr>
          <w:b/>
          <w:bCs/>
          <w:kern w:val="32"/>
          <w:sz w:val="28"/>
          <w:lang w:val="hr-HR"/>
        </w:rPr>
        <w:t xml:space="preserve"> </w:t>
      </w:r>
      <w:r w:rsidRPr="00FA4FA6">
        <w:rPr>
          <w:b/>
          <w:bCs/>
          <w:kern w:val="32"/>
          <w:sz w:val="28"/>
        </w:rPr>
        <w:t xml:space="preserve">                       </w:t>
      </w:r>
      <w:r w:rsidRPr="00FA4FA6">
        <w:rPr>
          <w:b/>
          <w:bCs/>
          <w:kern w:val="32"/>
          <w:sz w:val="28"/>
          <w:lang w:val="ru-RU"/>
        </w:rPr>
        <w:t xml:space="preserve">№ </w:t>
      </w:r>
      <w:r w:rsidRPr="00FA4FA6">
        <w:rPr>
          <w:b/>
          <w:bCs/>
          <w:kern w:val="32"/>
          <w:sz w:val="28"/>
        </w:rPr>
        <w:t>1</w:t>
      </w:r>
      <w:r w:rsidRPr="00FA4FA6">
        <w:rPr>
          <w:b/>
          <w:bCs/>
          <w:kern w:val="32"/>
          <w:sz w:val="28"/>
          <w:lang w:val="ru-RU"/>
        </w:rPr>
        <w:t>4</w:t>
      </w:r>
      <w:r>
        <w:rPr>
          <w:b/>
          <w:bCs/>
          <w:kern w:val="32"/>
          <w:sz w:val="28"/>
        </w:rPr>
        <w:t>7</w:t>
      </w:r>
      <w:r w:rsidRPr="00FA4FA6">
        <w:rPr>
          <w:b/>
          <w:bCs/>
          <w:kern w:val="32"/>
          <w:sz w:val="28"/>
          <w:lang w:val="ru-RU"/>
        </w:rPr>
        <w:t>5</w:t>
      </w:r>
      <w:r w:rsidRPr="00FA4FA6">
        <w:rPr>
          <w:b/>
          <w:bCs/>
          <w:kern w:val="32"/>
          <w:sz w:val="28"/>
          <w:lang w:val="ru-RU"/>
        </w:rPr>
        <w:t xml:space="preserve"> - </w:t>
      </w:r>
      <w:r w:rsidRPr="00FA4FA6">
        <w:rPr>
          <w:b/>
          <w:bCs/>
          <w:kern w:val="32"/>
          <w:sz w:val="28"/>
        </w:rPr>
        <w:t>67</w:t>
      </w:r>
      <w:r w:rsidRPr="00FA4FA6">
        <w:rPr>
          <w:b/>
          <w:bCs/>
          <w:kern w:val="32"/>
          <w:sz w:val="28"/>
          <w:lang w:val="ru-RU"/>
        </w:rPr>
        <w:t xml:space="preserve"> – </w:t>
      </w:r>
      <w:r w:rsidRPr="00FA4FA6">
        <w:rPr>
          <w:b/>
          <w:bCs/>
          <w:kern w:val="32"/>
          <w:sz w:val="28"/>
          <w:lang w:val="en-US"/>
        </w:rPr>
        <w:t>V</w:t>
      </w:r>
      <w:r w:rsidRPr="00FA4FA6">
        <w:rPr>
          <w:b/>
          <w:bCs/>
          <w:kern w:val="32"/>
          <w:sz w:val="28"/>
          <w:lang w:val="ru-RU"/>
        </w:rPr>
        <w:t>ІІІ</w:t>
      </w:r>
    </w:p>
    <w:p w:rsidR="009B4479" w:rsidRPr="00FA4FA6" w:rsidRDefault="009B4479" w:rsidP="009B4479">
      <w:pPr>
        <w:rPr>
          <w:sz w:val="28"/>
          <w:szCs w:val="28"/>
          <w:lang w:val="ru-RU"/>
        </w:rPr>
      </w:pPr>
    </w:p>
    <w:p w:rsidR="009B4479" w:rsidRDefault="000805CA" w:rsidP="00FA4FA6">
      <w:pPr>
        <w:jc w:val="both"/>
        <w:outlineLvl w:val="0"/>
        <w:rPr>
          <w:b/>
          <w:sz w:val="28"/>
          <w:szCs w:val="28"/>
        </w:rPr>
      </w:pPr>
      <w:r w:rsidRPr="004177C1">
        <w:rPr>
          <w:b/>
          <w:sz w:val="28"/>
          <w:szCs w:val="28"/>
        </w:rPr>
        <w:t xml:space="preserve">Про </w:t>
      </w:r>
      <w:r w:rsidR="00D11B28" w:rsidRPr="004177C1">
        <w:rPr>
          <w:b/>
          <w:sz w:val="28"/>
          <w:szCs w:val="28"/>
        </w:rPr>
        <w:t>затвердження кошторису</w:t>
      </w:r>
      <w:r w:rsidR="00D11B28" w:rsidRPr="004177C1">
        <w:rPr>
          <w:b/>
          <w:bCs/>
          <w:sz w:val="28"/>
          <w:szCs w:val="28"/>
        </w:rPr>
        <w:t xml:space="preserve"> витрат </w:t>
      </w:r>
      <w:r w:rsidR="00310D1E">
        <w:rPr>
          <w:b/>
          <w:bCs/>
          <w:sz w:val="28"/>
          <w:szCs w:val="28"/>
        </w:rPr>
        <w:t>щодо виконання</w:t>
      </w:r>
      <w:r w:rsidR="00D11B28" w:rsidRPr="004177C1">
        <w:rPr>
          <w:b/>
          <w:bCs/>
          <w:sz w:val="28"/>
          <w:szCs w:val="28"/>
        </w:rPr>
        <w:t xml:space="preserve"> </w:t>
      </w:r>
      <w:r w:rsidR="00D11B28" w:rsidRPr="004177C1">
        <w:rPr>
          <w:b/>
          <w:sz w:val="28"/>
          <w:szCs w:val="28"/>
        </w:rPr>
        <w:t>комплексної Програми по забезпеченню громадського порядку та контролю за станом благоустрою на території Обухівської міської  територіальної громади на 2021 – 2025</w:t>
      </w:r>
      <w:r w:rsidR="008A653E" w:rsidRPr="004177C1">
        <w:rPr>
          <w:b/>
          <w:sz w:val="28"/>
          <w:szCs w:val="28"/>
        </w:rPr>
        <w:t xml:space="preserve"> роки</w:t>
      </w:r>
      <w:r w:rsidR="00310D1E">
        <w:rPr>
          <w:b/>
          <w:sz w:val="28"/>
          <w:szCs w:val="28"/>
        </w:rPr>
        <w:t xml:space="preserve"> (на 2025 рік)</w:t>
      </w:r>
    </w:p>
    <w:p w:rsidR="00FA4FA6" w:rsidRPr="004177C1" w:rsidRDefault="00FA4FA6" w:rsidP="00FA4FA6">
      <w:pPr>
        <w:jc w:val="both"/>
        <w:outlineLvl w:val="0"/>
        <w:rPr>
          <w:b/>
          <w:sz w:val="28"/>
          <w:szCs w:val="28"/>
        </w:rPr>
      </w:pPr>
    </w:p>
    <w:p w:rsidR="009B4479" w:rsidRDefault="009B4479" w:rsidP="00FA4FA6">
      <w:pPr>
        <w:ind w:firstLine="709"/>
        <w:jc w:val="both"/>
        <w:rPr>
          <w:rStyle w:val="a5"/>
          <w:rFonts w:eastAsiaTheme="minorEastAsia"/>
          <w:b w:val="0"/>
          <w:sz w:val="28"/>
          <w:szCs w:val="28"/>
        </w:rPr>
      </w:pPr>
      <w:r w:rsidRPr="00556EA8">
        <w:rPr>
          <w:rStyle w:val="a5"/>
          <w:rFonts w:eastAsiaTheme="minorEastAsia"/>
          <w:b w:val="0"/>
          <w:sz w:val="28"/>
          <w:szCs w:val="28"/>
        </w:rPr>
        <w:t>Розглянувши подання начальника відділу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про необхідність внесення змін</w:t>
      </w:r>
      <w:r w:rsidR="00CD4ACD">
        <w:rPr>
          <w:rStyle w:val="a5"/>
          <w:rFonts w:eastAsiaTheme="minorEastAsia"/>
          <w:b w:val="0"/>
          <w:sz w:val="28"/>
          <w:szCs w:val="28"/>
        </w:rPr>
        <w:t xml:space="preserve"> та доповнень</w:t>
      </w:r>
      <w:r w:rsidRPr="00556EA8">
        <w:rPr>
          <w:rStyle w:val="a5"/>
          <w:rFonts w:eastAsiaTheme="minorEastAsia"/>
          <w:b w:val="0"/>
          <w:sz w:val="28"/>
          <w:szCs w:val="28"/>
        </w:rPr>
        <w:t xml:space="preserve"> до комплексної Програми по 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F4663E">
        <w:rPr>
          <w:rStyle w:val="a5"/>
          <w:rFonts w:eastAsiaTheme="minorEastAsia"/>
          <w:b w:val="0"/>
          <w:sz w:val="28"/>
          <w:szCs w:val="28"/>
        </w:rPr>
        <w:t>5</w:t>
      </w:r>
      <w:r w:rsidRPr="00556EA8">
        <w:rPr>
          <w:rStyle w:val="a5"/>
          <w:rFonts w:eastAsiaTheme="minorEastAsia"/>
          <w:b w:val="0"/>
          <w:sz w:val="28"/>
          <w:szCs w:val="28"/>
        </w:rPr>
        <w:t xml:space="preserve"> рік)</w:t>
      </w:r>
      <w:r w:rsidR="00D11B28">
        <w:rPr>
          <w:rStyle w:val="a5"/>
          <w:rFonts w:eastAsiaTheme="minorEastAsia"/>
          <w:b w:val="0"/>
          <w:sz w:val="28"/>
          <w:szCs w:val="28"/>
        </w:rPr>
        <w:t xml:space="preserve"> в частині затвердження кошторису витрат</w:t>
      </w:r>
      <w:r w:rsidRPr="00556EA8">
        <w:rPr>
          <w:rStyle w:val="a5"/>
          <w:rFonts w:eastAsiaTheme="minorEastAsia"/>
          <w:b w:val="0"/>
          <w:sz w:val="28"/>
          <w:szCs w:val="28"/>
        </w:rPr>
        <w:t xml:space="preserve">, </w:t>
      </w:r>
      <w:r w:rsidR="008E1E5E">
        <w:rPr>
          <w:rStyle w:val="a5"/>
          <w:rFonts w:eastAsiaTheme="minorEastAsia"/>
          <w:b w:val="0"/>
          <w:sz w:val="28"/>
          <w:szCs w:val="28"/>
        </w:rPr>
        <w:t>згідно якого буде</w:t>
      </w:r>
      <w:r w:rsidRPr="00556EA8">
        <w:rPr>
          <w:rStyle w:val="a5"/>
          <w:rFonts w:eastAsiaTheme="minorEastAsia"/>
          <w:b w:val="0"/>
          <w:sz w:val="28"/>
          <w:szCs w:val="28"/>
        </w:rPr>
        <w:t xml:space="preserve"> </w:t>
      </w:r>
      <w:r w:rsidR="00CD4ACD">
        <w:rPr>
          <w:rStyle w:val="a5"/>
          <w:rFonts w:eastAsiaTheme="minorEastAsia"/>
          <w:b w:val="0"/>
          <w:sz w:val="28"/>
          <w:szCs w:val="28"/>
        </w:rPr>
        <w:t>здійсн</w:t>
      </w:r>
      <w:r w:rsidR="008E1E5E">
        <w:rPr>
          <w:rStyle w:val="a5"/>
          <w:rFonts w:eastAsiaTheme="minorEastAsia"/>
          <w:b w:val="0"/>
          <w:sz w:val="28"/>
          <w:szCs w:val="28"/>
        </w:rPr>
        <w:t>юватися</w:t>
      </w:r>
      <w:r w:rsidR="008858A0">
        <w:rPr>
          <w:rStyle w:val="a5"/>
          <w:rFonts w:eastAsiaTheme="minorEastAsia"/>
          <w:b w:val="0"/>
          <w:sz w:val="28"/>
          <w:szCs w:val="28"/>
        </w:rPr>
        <w:t xml:space="preserve"> фінансуван</w:t>
      </w:r>
      <w:r w:rsidR="00F15789">
        <w:rPr>
          <w:rStyle w:val="a5"/>
          <w:rFonts w:eastAsiaTheme="minorEastAsia"/>
          <w:b w:val="0"/>
          <w:sz w:val="28"/>
          <w:szCs w:val="28"/>
        </w:rPr>
        <w:t>н</w:t>
      </w:r>
      <w:r w:rsidR="008858A0">
        <w:rPr>
          <w:rStyle w:val="a5"/>
          <w:rFonts w:eastAsiaTheme="minorEastAsia"/>
          <w:b w:val="0"/>
          <w:sz w:val="28"/>
          <w:szCs w:val="28"/>
        </w:rPr>
        <w:t>я Програми</w:t>
      </w:r>
      <w:r w:rsidR="00CD4ACD">
        <w:rPr>
          <w:rStyle w:val="a5"/>
          <w:rFonts w:eastAsiaTheme="minorEastAsia"/>
          <w:b w:val="0"/>
          <w:sz w:val="28"/>
          <w:szCs w:val="28"/>
        </w:rPr>
        <w:t xml:space="preserve"> у 202</w:t>
      </w:r>
      <w:r w:rsidR="00F4663E">
        <w:rPr>
          <w:rStyle w:val="a5"/>
          <w:rFonts w:eastAsiaTheme="minorEastAsia"/>
          <w:b w:val="0"/>
          <w:sz w:val="28"/>
          <w:szCs w:val="28"/>
        </w:rPr>
        <w:t>5</w:t>
      </w:r>
      <w:r w:rsidR="00CD4ACD">
        <w:rPr>
          <w:rStyle w:val="a5"/>
          <w:rFonts w:eastAsiaTheme="minorEastAsia"/>
          <w:b w:val="0"/>
          <w:sz w:val="28"/>
          <w:szCs w:val="28"/>
        </w:rPr>
        <w:t xml:space="preserve"> році</w:t>
      </w:r>
      <w:r w:rsidR="008858A0">
        <w:rPr>
          <w:rStyle w:val="a5"/>
          <w:rFonts w:eastAsiaTheme="minorEastAsia"/>
          <w:b w:val="0"/>
          <w:sz w:val="28"/>
          <w:szCs w:val="28"/>
        </w:rPr>
        <w:t xml:space="preserve">, </w:t>
      </w:r>
      <w:r w:rsidRPr="00556EA8">
        <w:rPr>
          <w:rStyle w:val="a5"/>
          <w:rFonts w:eastAsiaTheme="minorEastAsia"/>
          <w:b w:val="0"/>
          <w:sz w:val="28"/>
          <w:szCs w:val="28"/>
        </w:rPr>
        <w:t>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прав людини, законності, депутатської діяльності, етики та регламенту; з питань фінансів, бюджету, планування, соціально–економічного розвитку, інвестицій та міжнародного співробітництва</w:t>
      </w:r>
      <w:r w:rsidR="00FA4FA6">
        <w:rPr>
          <w:rStyle w:val="a5"/>
          <w:rFonts w:eastAsiaTheme="minorEastAsia"/>
          <w:b w:val="0"/>
          <w:sz w:val="28"/>
          <w:szCs w:val="28"/>
        </w:rPr>
        <w:t>,</w:t>
      </w:r>
    </w:p>
    <w:p w:rsidR="00FA4FA6" w:rsidRPr="00FA4FA6" w:rsidRDefault="00FA4FA6" w:rsidP="00FA4FA6">
      <w:pPr>
        <w:ind w:firstLine="709"/>
        <w:jc w:val="both"/>
        <w:rPr>
          <w:rStyle w:val="a5"/>
          <w:rFonts w:eastAsiaTheme="minorEastAsia"/>
          <w:b w:val="0"/>
          <w:sz w:val="28"/>
          <w:szCs w:val="28"/>
        </w:rPr>
      </w:pPr>
    </w:p>
    <w:p w:rsidR="009B4479" w:rsidRDefault="009B4479" w:rsidP="00FA4FA6">
      <w:pPr>
        <w:ind w:firstLine="709"/>
        <w:jc w:val="center"/>
        <w:rPr>
          <w:rStyle w:val="a5"/>
          <w:rFonts w:eastAsiaTheme="minorEastAsia"/>
          <w:sz w:val="28"/>
          <w:szCs w:val="28"/>
        </w:rPr>
      </w:pPr>
      <w:r w:rsidRPr="00B37F45">
        <w:rPr>
          <w:rStyle w:val="a5"/>
          <w:rFonts w:eastAsiaTheme="minorEastAsia"/>
          <w:sz w:val="28"/>
          <w:szCs w:val="28"/>
        </w:rPr>
        <w:t>ОБУХІВСЬКА МІСЬКА РАДА</w:t>
      </w:r>
      <w:r w:rsidR="00E846DB">
        <w:rPr>
          <w:rStyle w:val="a5"/>
          <w:rFonts w:eastAsiaTheme="minorEastAsia"/>
          <w:sz w:val="28"/>
          <w:szCs w:val="28"/>
        </w:rPr>
        <w:t xml:space="preserve"> </w:t>
      </w:r>
      <w:r w:rsidRPr="00B37F45">
        <w:rPr>
          <w:rStyle w:val="a5"/>
          <w:rFonts w:eastAsiaTheme="minorEastAsia"/>
          <w:sz w:val="28"/>
          <w:szCs w:val="28"/>
        </w:rPr>
        <w:t>ВИРІШИЛА:</w:t>
      </w:r>
    </w:p>
    <w:p w:rsidR="00FA4FA6" w:rsidRDefault="00FA4FA6" w:rsidP="00FA4FA6">
      <w:pPr>
        <w:ind w:firstLine="709"/>
        <w:jc w:val="center"/>
        <w:rPr>
          <w:rStyle w:val="a5"/>
          <w:rFonts w:eastAsiaTheme="minorEastAsia"/>
          <w:sz w:val="28"/>
          <w:szCs w:val="28"/>
        </w:rPr>
      </w:pPr>
    </w:p>
    <w:p w:rsidR="0005187B" w:rsidRPr="008E1E5E" w:rsidRDefault="009B4479" w:rsidP="00FA4FA6">
      <w:pPr>
        <w:overflowPunct w:val="0"/>
        <w:ind w:firstLine="709"/>
        <w:jc w:val="both"/>
        <w:rPr>
          <w:color w:val="000000"/>
          <w:sz w:val="28"/>
          <w:szCs w:val="28"/>
          <w:shd w:val="clear" w:color="auto" w:fill="FFFFFF"/>
        </w:rPr>
      </w:pPr>
      <w:r w:rsidRPr="00945E3E">
        <w:rPr>
          <w:rStyle w:val="a5"/>
          <w:rFonts w:eastAsiaTheme="minorEastAsia"/>
          <w:b w:val="0"/>
          <w:sz w:val="28"/>
          <w:szCs w:val="28"/>
        </w:rPr>
        <w:t>1.</w:t>
      </w:r>
      <w:r>
        <w:rPr>
          <w:rStyle w:val="a5"/>
          <w:rFonts w:eastAsiaTheme="minorEastAsia"/>
          <w:sz w:val="28"/>
          <w:szCs w:val="28"/>
        </w:rPr>
        <w:t xml:space="preserve"> </w:t>
      </w:r>
      <w:r w:rsidR="008E1E5E" w:rsidRPr="008E1E5E">
        <w:rPr>
          <w:rStyle w:val="a5"/>
          <w:rFonts w:eastAsiaTheme="minorEastAsia"/>
          <w:b w:val="0"/>
          <w:sz w:val="28"/>
          <w:szCs w:val="28"/>
        </w:rPr>
        <w:t>Затвердити кошторис витрат</w:t>
      </w:r>
      <w:r w:rsidR="009F54B6">
        <w:rPr>
          <w:rStyle w:val="a5"/>
          <w:rFonts w:eastAsiaTheme="minorEastAsia"/>
          <w:b w:val="0"/>
          <w:sz w:val="28"/>
          <w:szCs w:val="28"/>
        </w:rPr>
        <w:t xml:space="preserve"> щодо виконання </w:t>
      </w:r>
      <w:r w:rsidR="008E1E5E" w:rsidRPr="003F6686">
        <w:rPr>
          <w:sz w:val="28"/>
          <w:szCs w:val="28"/>
        </w:rPr>
        <w:t>комплексної Програми по забезпеченню громадського порядку та контролю</w:t>
      </w:r>
      <w:r w:rsidR="008E1E5E">
        <w:rPr>
          <w:sz w:val="28"/>
          <w:szCs w:val="28"/>
        </w:rPr>
        <w:t xml:space="preserve"> за станом благоустрою </w:t>
      </w:r>
      <w:r w:rsidR="008E1E5E" w:rsidRPr="001C017B">
        <w:rPr>
          <w:sz w:val="28"/>
          <w:szCs w:val="28"/>
        </w:rPr>
        <w:t>на території Обухівської міської  територіальної громади на 20</w:t>
      </w:r>
      <w:r w:rsidR="008E1E5E">
        <w:rPr>
          <w:sz w:val="28"/>
          <w:szCs w:val="28"/>
        </w:rPr>
        <w:t>21</w:t>
      </w:r>
      <w:r w:rsidR="008E1E5E" w:rsidRPr="001C017B">
        <w:rPr>
          <w:sz w:val="28"/>
          <w:szCs w:val="28"/>
        </w:rPr>
        <w:t xml:space="preserve"> – 202</w:t>
      </w:r>
      <w:r w:rsidR="008E1E5E">
        <w:rPr>
          <w:sz w:val="28"/>
          <w:szCs w:val="28"/>
        </w:rPr>
        <w:t>5 роки</w:t>
      </w:r>
      <w:r w:rsidR="009F54B6">
        <w:rPr>
          <w:sz w:val="28"/>
          <w:szCs w:val="28"/>
        </w:rPr>
        <w:t xml:space="preserve"> (на 2025 рік)</w:t>
      </w:r>
      <w:r w:rsidR="00992A22">
        <w:rPr>
          <w:sz w:val="28"/>
          <w:szCs w:val="28"/>
        </w:rPr>
        <w:t>,</w:t>
      </w:r>
      <w:r w:rsidR="008E1E5E" w:rsidRPr="001C017B">
        <w:rPr>
          <w:sz w:val="28"/>
          <w:szCs w:val="28"/>
        </w:rPr>
        <w:t xml:space="preserve"> </w:t>
      </w:r>
      <w:r w:rsidR="008E1E5E" w:rsidRPr="008E1E5E">
        <w:rPr>
          <w:sz w:val="28"/>
          <w:szCs w:val="28"/>
        </w:rPr>
        <w:t>що затверджена рішенням Обухівської міської ради  від 24</w:t>
      </w:r>
      <w:r w:rsidR="008E1E5E">
        <w:rPr>
          <w:sz w:val="28"/>
          <w:szCs w:val="28"/>
        </w:rPr>
        <w:t xml:space="preserve"> грудня </w:t>
      </w:r>
      <w:r w:rsidR="008E1E5E" w:rsidRPr="008E1E5E">
        <w:rPr>
          <w:sz w:val="28"/>
          <w:szCs w:val="28"/>
        </w:rPr>
        <w:t>2020 року № 74-3-</w:t>
      </w:r>
      <w:r w:rsidR="008E1E5E" w:rsidRPr="008E1E5E">
        <w:rPr>
          <w:sz w:val="28"/>
          <w:szCs w:val="28"/>
          <w:lang w:val="en-US"/>
        </w:rPr>
        <w:t>V</w:t>
      </w:r>
      <w:r w:rsidR="008A653E">
        <w:rPr>
          <w:sz w:val="28"/>
          <w:szCs w:val="28"/>
        </w:rPr>
        <w:t>ІІІ</w:t>
      </w:r>
      <w:r w:rsidR="003E38FD">
        <w:rPr>
          <w:sz w:val="28"/>
          <w:szCs w:val="28"/>
        </w:rPr>
        <w:t xml:space="preserve"> (</w:t>
      </w:r>
      <w:r w:rsidR="009F54B6">
        <w:rPr>
          <w:sz w:val="28"/>
          <w:szCs w:val="28"/>
        </w:rPr>
        <w:t>і</w:t>
      </w:r>
      <w:r w:rsidR="003E38FD">
        <w:rPr>
          <w:sz w:val="28"/>
          <w:szCs w:val="28"/>
        </w:rPr>
        <w:t>з наступними змінами)</w:t>
      </w:r>
      <w:r w:rsidR="008A653E">
        <w:rPr>
          <w:sz w:val="28"/>
          <w:szCs w:val="28"/>
        </w:rPr>
        <w:t>, та</w:t>
      </w:r>
      <w:r w:rsidRPr="008E1E5E">
        <w:rPr>
          <w:sz w:val="28"/>
          <w:szCs w:val="28"/>
        </w:rPr>
        <w:t xml:space="preserve"> </w:t>
      </w:r>
      <w:r w:rsidR="0005187B" w:rsidRPr="008E1E5E">
        <w:rPr>
          <w:sz w:val="28"/>
          <w:szCs w:val="28"/>
          <w:shd w:val="clear" w:color="auto" w:fill="FFFFFF"/>
        </w:rPr>
        <w:t>викла</w:t>
      </w:r>
      <w:r w:rsidR="008A653E">
        <w:rPr>
          <w:sz w:val="28"/>
          <w:szCs w:val="28"/>
          <w:shd w:val="clear" w:color="auto" w:fill="FFFFFF"/>
        </w:rPr>
        <w:t>сти</w:t>
      </w:r>
      <w:r w:rsidR="0005187B" w:rsidRPr="008E1E5E">
        <w:rPr>
          <w:color w:val="000000"/>
          <w:sz w:val="28"/>
          <w:szCs w:val="28"/>
          <w:shd w:val="clear" w:color="auto" w:fill="FFFFFF"/>
        </w:rPr>
        <w:t xml:space="preserve"> додаток до</w:t>
      </w:r>
      <w:bookmarkStart w:id="0" w:name="__DdeLink__252_1974740656"/>
      <w:r w:rsidR="0005187B" w:rsidRPr="008E1E5E">
        <w:rPr>
          <w:color w:val="000000"/>
          <w:sz w:val="28"/>
          <w:szCs w:val="28"/>
          <w:shd w:val="clear" w:color="auto" w:fill="FFFFFF"/>
        </w:rPr>
        <w:t xml:space="preserve"> </w:t>
      </w:r>
      <w:r w:rsidR="0005187B" w:rsidRPr="008E1E5E">
        <w:rPr>
          <w:bCs/>
          <w:iCs/>
          <w:color w:val="000000"/>
          <w:sz w:val="28"/>
          <w:szCs w:val="28"/>
          <w:lang w:eastAsia="uk-UA"/>
        </w:rPr>
        <w:t>Програми</w:t>
      </w:r>
      <w:r w:rsidR="0005187B" w:rsidRPr="008E1E5E">
        <w:rPr>
          <w:color w:val="000000"/>
          <w:sz w:val="28"/>
          <w:szCs w:val="28"/>
          <w:shd w:val="clear" w:color="auto" w:fill="FFFFFF"/>
        </w:rPr>
        <w:t xml:space="preserve"> у новій редакції</w:t>
      </w:r>
      <w:bookmarkEnd w:id="0"/>
      <w:r w:rsidR="0005187B" w:rsidRPr="008E1E5E">
        <w:rPr>
          <w:color w:val="000000"/>
          <w:sz w:val="28"/>
          <w:szCs w:val="28"/>
          <w:shd w:val="clear" w:color="auto" w:fill="FFFFFF"/>
        </w:rPr>
        <w:t xml:space="preserve"> (додається).</w:t>
      </w:r>
      <w:r w:rsidR="0005187B" w:rsidRPr="008E1E5E">
        <w:rPr>
          <w:sz w:val="28"/>
          <w:szCs w:val="28"/>
        </w:rPr>
        <w:t xml:space="preserve">  </w:t>
      </w:r>
    </w:p>
    <w:p w:rsidR="009B4479" w:rsidRPr="001C017B" w:rsidRDefault="008A653E" w:rsidP="009F54B6">
      <w:pPr>
        <w:ind w:firstLine="709"/>
        <w:jc w:val="both"/>
        <w:rPr>
          <w:sz w:val="28"/>
          <w:szCs w:val="28"/>
        </w:rPr>
      </w:pPr>
      <w:r>
        <w:rPr>
          <w:sz w:val="28"/>
          <w:szCs w:val="28"/>
        </w:rPr>
        <w:t>2</w:t>
      </w:r>
      <w:r w:rsidR="009B4479" w:rsidRPr="001C017B">
        <w:rPr>
          <w:sz w:val="28"/>
          <w:szCs w:val="28"/>
        </w:rPr>
        <w:t>.</w:t>
      </w:r>
      <w:r w:rsidR="009B4479">
        <w:rPr>
          <w:sz w:val="28"/>
          <w:szCs w:val="28"/>
        </w:rPr>
        <w:t xml:space="preserve"> </w:t>
      </w:r>
      <w:r w:rsidR="009B4479" w:rsidRPr="001C017B">
        <w:rPr>
          <w:sz w:val="28"/>
          <w:szCs w:val="28"/>
        </w:rPr>
        <w:t xml:space="preserve">Фінансовому управлінню виконавчого комітету </w:t>
      </w:r>
      <w:r w:rsidR="009B4479" w:rsidRPr="001C017B">
        <w:rPr>
          <w:bCs/>
          <w:sz w:val="28"/>
          <w:szCs w:val="28"/>
          <w:lang w:eastAsia="ar-SA"/>
        </w:rPr>
        <w:t xml:space="preserve">Обухівської міської ради </w:t>
      </w:r>
      <w:r w:rsidR="0053024C">
        <w:rPr>
          <w:bCs/>
          <w:sz w:val="28"/>
          <w:szCs w:val="28"/>
          <w:lang w:eastAsia="ar-SA"/>
        </w:rPr>
        <w:t xml:space="preserve">передбачити </w:t>
      </w:r>
      <w:r w:rsidR="009C6B70">
        <w:rPr>
          <w:bCs/>
          <w:sz w:val="28"/>
          <w:szCs w:val="28"/>
          <w:lang w:eastAsia="ar-SA"/>
        </w:rPr>
        <w:t>кошти на реалізацію заходів</w:t>
      </w:r>
      <w:r w:rsidR="009B4479" w:rsidRPr="001C017B">
        <w:rPr>
          <w:sz w:val="28"/>
          <w:szCs w:val="28"/>
        </w:rPr>
        <w:t xml:space="preserve"> </w:t>
      </w:r>
      <w:r w:rsidR="009B4479">
        <w:rPr>
          <w:sz w:val="28"/>
          <w:szCs w:val="28"/>
        </w:rPr>
        <w:t>комплексної</w:t>
      </w:r>
      <w:r w:rsidR="009B4479" w:rsidRPr="001C017B">
        <w:rPr>
          <w:sz w:val="28"/>
          <w:szCs w:val="28"/>
        </w:rPr>
        <w:t xml:space="preserve"> </w:t>
      </w:r>
      <w:r w:rsidR="009B4479">
        <w:rPr>
          <w:sz w:val="28"/>
          <w:szCs w:val="28"/>
        </w:rPr>
        <w:t>П</w:t>
      </w:r>
      <w:r w:rsidR="009B4479" w:rsidRPr="001C017B">
        <w:rPr>
          <w:sz w:val="28"/>
          <w:szCs w:val="28"/>
        </w:rPr>
        <w:t xml:space="preserve">рограми </w:t>
      </w:r>
      <w:r w:rsidR="009B4479">
        <w:rPr>
          <w:spacing w:val="-12"/>
          <w:kern w:val="28"/>
          <w:sz w:val="28"/>
          <w:szCs w:val="28"/>
        </w:rPr>
        <w:t>по</w:t>
      </w:r>
      <w:r w:rsidR="009B4479">
        <w:rPr>
          <w:sz w:val="28"/>
          <w:szCs w:val="28"/>
        </w:rPr>
        <w:t xml:space="preserve"> забезпеченню</w:t>
      </w:r>
      <w:r w:rsidR="009B4479" w:rsidRPr="001C017B">
        <w:rPr>
          <w:sz w:val="28"/>
          <w:szCs w:val="28"/>
        </w:rPr>
        <w:t xml:space="preserve"> громадського порядку</w:t>
      </w:r>
      <w:r w:rsidR="009B4479" w:rsidRPr="00D16536">
        <w:rPr>
          <w:sz w:val="28"/>
          <w:szCs w:val="28"/>
        </w:rPr>
        <w:t xml:space="preserve"> </w:t>
      </w:r>
      <w:r w:rsidR="009B4479">
        <w:rPr>
          <w:sz w:val="28"/>
          <w:szCs w:val="28"/>
        </w:rPr>
        <w:t xml:space="preserve">та контролю за станом благоустрою </w:t>
      </w:r>
      <w:r w:rsidR="009B4479" w:rsidRPr="001C017B">
        <w:rPr>
          <w:sz w:val="28"/>
          <w:szCs w:val="28"/>
        </w:rPr>
        <w:t>на</w:t>
      </w:r>
      <w:r w:rsidR="000805CA">
        <w:rPr>
          <w:sz w:val="28"/>
          <w:szCs w:val="28"/>
        </w:rPr>
        <w:t xml:space="preserve"> території Обухівської міської </w:t>
      </w:r>
      <w:r w:rsidR="009B4479" w:rsidRPr="001C017B">
        <w:rPr>
          <w:sz w:val="28"/>
          <w:szCs w:val="28"/>
        </w:rPr>
        <w:t>територіальної громади на 20</w:t>
      </w:r>
      <w:r w:rsidR="009B4479">
        <w:rPr>
          <w:sz w:val="28"/>
          <w:szCs w:val="28"/>
        </w:rPr>
        <w:t>21</w:t>
      </w:r>
      <w:r w:rsidR="009B4479" w:rsidRPr="001C017B">
        <w:rPr>
          <w:sz w:val="28"/>
          <w:szCs w:val="28"/>
        </w:rPr>
        <w:t xml:space="preserve"> – 202</w:t>
      </w:r>
      <w:r w:rsidR="009B4479">
        <w:rPr>
          <w:sz w:val="28"/>
          <w:szCs w:val="28"/>
        </w:rPr>
        <w:t>5</w:t>
      </w:r>
      <w:r w:rsidR="009B4479" w:rsidRPr="001C017B">
        <w:rPr>
          <w:sz w:val="28"/>
          <w:szCs w:val="28"/>
        </w:rPr>
        <w:t xml:space="preserve"> роки </w:t>
      </w:r>
      <w:r w:rsidR="000805CA">
        <w:rPr>
          <w:sz w:val="28"/>
          <w:szCs w:val="28"/>
        </w:rPr>
        <w:t>у</w:t>
      </w:r>
      <w:r w:rsidR="009B4479" w:rsidRPr="001C017B">
        <w:rPr>
          <w:sz w:val="28"/>
          <w:szCs w:val="28"/>
        </w:rPr>
        <w:t xml:space="preserve"> бюджеті </w:t>
      </w:r>
      <w:r w:rsidR="009B4479" w:rsidRPr="001C017B">
        <w:rPr>
          <w:bCs/>
          <w:sz w:val="28"/>
          <w:szCs w:val="28"/>
          <w:lang w:eastAsia="ar-SA"/>
        </w:rPr>
        <w:t xml:space="preserve">Обухівської міської територіальної громади </w:t>
      </w:r>
      <w:r w:rsidR="009B4479" w:rsidRPr="001C017B">
        <w:rPr>
          <w:sz w:val="28"/>
          <w:szCs w:val="28"/>
        </w:rPr>
        <w:t>на 202</w:t>
      </w:r>
      <w:r w:rsidR="00F4663E">
        <w:rPr>
          <w:sz w:val="28"/>
          <w:szCs w:val="28"/>
        </w:rPr>
        <w:t>5</w:t>
      </w:r>
      <w:r w:rsidR="009B4479" w:rsidRPr="001C017B">
        <w:rPr>
          <w:sz w:val="28"/>
          <w:szCs w:val="28"/>
        </w:rPr>
        <w:t xml:space="preserve"> рік з урахуванням</w:t>
      </w:r>
      <w:r w:rsidR="009B4479">
        <w:rPr>
          <w:sz w:val="28"/>
          <w:szCs w:val="28"/>
        </w:rPr>
        <w:t xml:space="preserve"> внесених до Програми змін та</w:t>
      </w:r>
      <w:r w:rsidR="009B4479" w:rsidRPr="001C017B">
        <w:rPr>
          <w:sz w:val="28"/>
          <w:szCs w:val="28"/>
        </w:rPr>
        <w:t xml:space="preserve"> вимог бюджетного законодавства України.</w:t>
      </w:r>
    </w:p>
    <w:p w:rsidR="009B4479" w:rsidRPr="0021585B" w:rsidRDefault="008A653E" w:rsidP="009F54B6">
      <w:pPr>
        <w:ind w:firstLine="709"/>
        <w:jc w:val="both"/>
        <w:rPr>
          <w:sz w:val="28"/>
          <w:szCs w:val="28"/>
        </w:rPr>
      </w:pPr>
      <w:r>
        <w:rPr>
          <w:sz w:val="28"/>
          <w:szCs w:val="28"/>
        </w:rPr>
        <w:lastRenderedPageBreak/>
        <w:t>3</w:t>
      </w:r>
      <w:r w:rsidR="009B4479" w:rsidRPr="001C017B">
        <w:rPr>
          <w:sz w:val="28"/>
          <w:szCs w:val="28"/>
        </w:rPr>
        <w:t>.</w:t>
      </w:r>
      <w:r w:rsidR="009B4479">
        <w:rPr>
          <w:sz w:val="28"/>
          <w:szCs w:val="28"/>
        </w:rPr>
        <w:t xml:space="preserve"> </w:t>
      </w:r>
      <w:r w:rsidR="009B4479" w:rsidRPr="001C017B">
        <w:rPr>
          <w:sz w:val="28"/>
          <w:szCs w:val="28"/>
        </w:rPr>
        <w:t xml:space="preserve">Контроль за виконанням цього рішення покладається на </w:t>
      </w:r>
      <w:r w:rsidR="008E1E5E">
        <w:rPr>
          <w:sz w:val="28"/>
          <w:szCs w:val="28"/>
        </w:rPr>
        <w:t>секретаря Обухівської міської ради</w:t>
      </w:r>
      <w:r w:rsidR="009B4479" w:rsidRPr="00DF7445">
        <w:rPr>
          <w:color w:val="202020"/>
          <w:sz w:val="26"/>
          <w:szCs w:val="26"/>
        </w:rPr>
        <w:t xml:space="preserve"> </w:t>
      </w:r>
      <w:r w:rsidR="009B4479" w:rsidRPr="00375EF0">
        <w:rPr>
          <w:color w:val="202020"/>
          <w:sz w:val="28"/>
          <w:szCs w:val="28"/>
        </w:rPr>
        <w:t xml:space="preserve">та </w:t>
      </w:r>
      <w:r w:rsidR="009B4479">
        <w:rPr>
          <w:sz w:val="28"/>
          <w:szCs w:val="28"/>
        </w:rPr>
        <w:t>постійну</w:t>
      </w:r>
      <w:r w:rsidR="009B4479" w:rsidRPr="001C017B">
        <w:rPr>
          <w:sz w:val="28"/>
          <w:szCs w:val="28"/>
        </w:rPr>
        <w:t xml:space="preserve"> комісі</w:t>
      </w:r>
      <w:r w:rsidR="009B4479">
        <w:rPr>
          <w:sz w:val="28"/>
          <w:szCs w:val="28"/>
        </w:rPr>
        <w:t>ю</w:t>
      </w:r>
      <w:r w:rsidR="009B4479" w:rsidRPr="001C017B">
        <w:rPr>
          <w:sz w:val="28"/>
          <w:szCs w:val="28"/>
        </w:rPr>
        <w:t xml:space="preserve"> </w:t>
      </w:r>
      <w:r w:rsidR="009B4479" w:rsidRPr="001C017B">
        <w:rPr>
          <w:bCs/>
          <w:sz w:val="28"/>
          <w:szCs w:val="28"/>
          <w:lang w:eastAsia="ar-SA"/>
        </w:rPr>
        <w:t>Обухівської міської ради</w:t>
      </w:r>
      <w:r w:rsidR="009B4479" w:rsidRPr="001C017B">
        <w:rPr>
          <w:sz w:val="28"/>
          <w:szCs w:val="28"/>
        </w:rPr>
        <w:t xml:space="preserve"> з питань  </w:t>
      </w:r>
      <w:r w:rsidR="009B4479" w:rsidRPr="00A3438D">
        <w:rPr>
          <w:bCs/>
          <w:sz w:val="28"/>
          <w:szCs w:val="28"/>
        </w:rPr>
        <w:t>прав людини, законності, депутатської діяльності, етики та регламенту</w:t>
      </w:r>
      <w:r w:rsidR="009B4479">
        <w:rPr>
          <w:bCs/>
          <w:sz w:val="28"/>
          <w:szCs w:val="28"/>
        </w:rPr>
        <w:t>.</w:t>
      </w:r>
    </w:p>
    <w:p w:rsidR="009B4479" w:rsidRDefault="009B4479" w:rsidP="009B4479">
      <w:pPr>
        <w:ind w:left="851"/>
        <w:jc w:val="both"/>
        <w:rPr>
          <w:sz w:val="28"/>
          <w:szCs w:val="28"/>
        </w:rPr>
      </w:pPr>
    </w:p>
    <w:p w:rsidR="00FA4FA6" w:rsidRPr="001C017B" w:rsidRDefault="00FA4FA6" w:rsidP="009B4479">
      <w:pPr>
        <w:ind w:left="851"/>
        <w:jc w:val="both"/>
        <w:rPr>
          <w:sz w:val="28"/>
          <w:szCs w:val="28"/>
        </w:rPr>
      </w:pPr>
    </w:p>
    <w:p w:rsidR="00AC4438" w:rsidRDefault="008E1E5E" w:rsidP="00564585">
      <w:pPr>
        <w:rPr>
          <w:b/>
          <w:sz w:val="28"/>
          <w:szCs w:val="28"/>
        </w:rPr>
      </w:pPr>
      <w:r>
        <w:rPr>
          <w:b/>
          <w:sz w:val="28"/>
          <w:szCs w:val="28"/>
        </w:rPr>
        <w:t>Секретар О</w:t>
      </w:r>
      <w:r w:rsidR="000805CA" w:rsidRPr="00D62480">
        <w:rPr>
          <w:b/>
          <w:sz w:val="28"/>
          <w:szCs w:val="28"/>
        </w:rPr>
        <w:t>бухівськ</w:t>
      </w:r>
      <w:r>
        <w:rPr>
          <w:b/>
          <w:sz w:val="28"/>
          <w:szCs w:val="28"/>
        </w:rPr>
        <w:t>ої</w:t>
      </w:r>
      <w:r w:rsidR="000805CA" w:rsidRPr="00D62480">
        <w:rPr>
          <w:b/>
          <w:sz w:val="28"/>
          <w:szCs w:val="28"/>
        </w:rPr>
        <w:t xml:space="preserve"> міськ</w:t>
      </w:r>
      <w:r>
        <w:rPr>
          <w:b/>
          <w:sz w:val="28"/>
          <w:szCs w:val="28"/>
        </w:rPr>
        <w:t>ої ради</w:t>
      </w:r>
      <w:r w:rsidR="000805CA" w:rsidRPr="00D62480">
        <w:rPr>
          <w:b/>
          <w:sz w:val="28"/>
          <w:szCs w:val="28"/>
        </w:rPr>
        <w:t xml:space="preserve">                     </w:t>
      </w:r>
      <w:r w:rsidR="00CE0094">
        <w:rPr>
          <w:b/>
          <w:sz w:val="28"/>
          <w:szCs w:val="28"/>
        </w:rPr>
        <w:t xml:space="preserve">        </w:t>
      </w:r>
      <w:r w:rsidR="00FA4FA6">
        <w:rPr>
          <w:b/>
          <w:sz w:val="28"/>
          <w:szCs w:val="28"/>
        </w:rPr>
        <w:t xml:space="preserve">          </w:t>
      </w:r>
      <w:r w:rsidR="0024385B">
        <w:rPr>
          <w:b/>
          <w:sz w:val="28"/>
          <w:szCs w:val="28"/>
        </w:rPr>
        <w:t xml:space="preserve"> Лариса ІЛЬЄНКО</w:t>
      </w:r>
    </w:p>
    <w:p w:rsidR="00AC4438" w:rsidRDefault="00AC4438"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FA4FA6" w:rsidRDefault="00FA4FA6" w:rsidP="00AC4438"/>
    <w:p w:rsidR="00C6155C" w:rsidRPr="00FA4FA6" w:rsidRDefault="004A605B" w:rsidP="00310D1E">
      <w:pPr>
        <w:tabs>
          <w:tab w:val="num" w:pos="540"/>
        </w:tabs>
        <w:ind w:right="-6"/>
        <w:sectPr w:rsidR="00C6155C" w:rsidRPr="00FA4FA6" w:rsidSect="00FA4FA6">
          <w:pgSz w:w="11906" w:h="16838"/>
          <w:pgMar w:top="1134" w:right="567" w:bottom="1134" w:left="1701" w:header="709" w:footer="709" w:gutter="0"/>
          <w:cols w:space="708"/>
          <w:docGrid w:linePitch="360"/>
        </w:sectPr>
      </w:pPr>
      <w:r w:rsidRPr="00FA4FA6">
        <w:rPr>
          <w:rStyle w:val="a5"/>
          <w:b w:val="0"/>
        </w:rPr>
        <w:t>О</w:t>
      </w:r>
      <w:r w:rsidRPr="00FA4FA6">
        <w:rPr>
          <w:rStyle w:val="a5"/>
          <w:rFonts w:eastAsiaTheme="minorEastAsia"/>
          <w:b w:val="0"/>
        </w:rPr>
        <w:t>лександр ПРОЦЕНКО</w:t>
      </w:r>
    </w:p>
    <w:p w:rsidR="00B23EC8" w:rsidRPr="00B638AF" w:rsidRDefault="00B23EC8" w:rsidP="00B23EC8">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pPr>
      <w:r w:rsidRPr="00B638AF">
        <w:lastRenderedPageBreak/>
        <w:t xml:space="preserve">Додаток                                                                          </w:t>
      </w:r>
    </w:p>
    <w:p w:rsidR="002F09FC" w:rsidRPr="00CB1607" w:rsidRDefault="002F09FC" w:rsidP="002F09FC">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sidRPr="00B638AF">
        <w:t xml:space="preserve">до </w:t>
      </w:r>
      <w:r>
        <w:t>комплексної</w:t>
      </w:r>
      <w:r w:rsidRPr="00B638AF">
        <w:t xml:space="preserve"> Програми </w:t>
      </w:r>
      <w:r w:rsidRPr="00B638AF">
        <w:rPr>
          <w:bCs/>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B638AF">
        <w:t>№</w:t>
      </w:r>
      <w:r>
        <w:t xml:space="preserve"> 74-3</w:t>
      </w:r>
      <w:r w:rsidRPr="00B638AF">
        <w:t>–</w:t>
      </w:r>
      <w:r w:rsidRPr="003D09CA">
        <w:rPr>
          <w:lang w:val="en-US"/>
        </w:rPr>
        <w:t>V</w:t>
      </w:r>
      <w:r w:rsidRPr="00B638AF">
        <w:t>ІІІ</w:t>
      </w:r>
      <w:r w:rsidRPr="00512FAE">
        <w:t xml:space="preserve"> </w:t>
      </w:r>
      <w:r w:rsidRPr="00B638AF">
        <w:t>від</w:t>
      </w:r>
      <w:r>
        <w:t xml:space="preserve"> 24 грудня 2</w:t>
      </w:r>
      <w:r w:rsidRPr="00B638AF">
        <w:t>020 року</w:t>
      </w:r>
      <w:r w:rsidRPr="00B638AF">
        <w:rPr>
          <w:bCs/>
          <w:lang w:eastAsia="ar-SA"/>
        </w:rPr>
        <w:t xml:space="preserve"> </w:t>
      </w:r>
      <w:r w:rsidRPr="00CE41B5">
        <w:rPr>
          <w:bCs/>
          <w:lang w:eastAsia="ar-SA"/>
        </w:rPr>
        <w:t xml:space="preserve">  </w:t>
      </w:r>
      <w:r>
        <w:rPr>
          <w:bCs/>
          <w:lang w:eastAsia="ar-SA"/>
        </w:rPr>
        <w:t>(у</w:t>
      </w:r>
      <w:r w:rsidRPr="00CB1607">
        <w:rPr>
          <w:bCs/>
          <w:color w:val="000000" w:themeColor="text1"/>
          <w:lang w:eastAsia="ar-SA"/>
        </w:rPr>
        <w:t xml:space="preserve"> редакції рішення Обухівської  міської ради </w:t>
      </w:r>
      <w:r w:rsidRPr="00CB1607">
        <w:rPr>
          <w:color w:val="000000" w:themeColor="text1"/>
        </w:rPr>
        <w:t xml:space="preserve">від  </w:t>
      </w:r>
      <w:r w:rsidR="00093286">
        <w:rPr>
          <w:color w:val="000000" w:themeColor="text1"/>
        </w:rPr>
        <w:t>20</w:t>
      </w:r>
      <w:r w:rsidR="00A1700F">
        <w:rPr>
          <w:color w:val="000000" w:themeColor="text1"/>
        </w:rPr>
        <w:t xml:space="preserve"> грудня </w:t>
      </w:r>
      <w:r w:rsidRPr="00CB1607">
        <w:rPr>
          <w:color w:val="000000" w:themeColor="text1"/>
        </w:rPr>
        <w:t>202</w:t>
      </w:r>
      <w:r w:rsidR="00212F73">
        <w:rPr>
          <w:color w:val="000000" w:themeColor="text1"/>
        </w:rPr>
        <w:t>4</w:t>
      </w:r>
      <w:r w:rsidRPr="00CB1607">
        <w:rPr>
          <w:color w:val="000000" w:themeColor="text1"/>
        </w:rPr>
        <w:t xml:space="preserve"> року</w:t>
      </w:r>
      <w:r>
        <w:rPr>
          <w:color w:val="000000" w:themeColor="text1"/>
        </w:rPr>
        <w:t xml:space="preserve"> № </w:t>
      </w:r>
      <w:r w:rsidR="00FA4FA6">
        <w:rPr>
          <w:color w:val="000000" w:themeColor="text1"/>
        </w:rPr>
        <w:t>1475</w:t>
      </w:r>
      <w:r w:rsidR="00A1700F">
        <w:rPr>
          <w:color w:val="000000" w:themeColor="text1"/>
        </w:rPr>
        <w:t>-</w:t>
      </w:r>
      <w:r w:rsidR="00212F73">
        <w:rPr>
          <w:color w:val="000000" w:themeColor="text1"/>
        </w:rPr>
        <w:t>6</w:t>
      </w:r>
      <w:r w:rsidR="00FB6B3E">
        <w:rPr>
          <w:color w:val="000000" w:themeColor="text1"/>
        </w:rPr>
        <w:t>7</w:t>
      </w:r>
      <w:r w:rsidRPr="00B638AF">
        <w:t>–</w:t>
      </w:r>
      <w:r w:rsidRPr="003D09CA">
        <w:rPr>
          <w:lang w:val="en-US"/>
        </w:rPr>
        <w:t>V</w:t>
      </w:r>
      <w:r w:rsidRPr="00B638AF">
        <w:t>ІІІ</w:t>
      </w:r>
      <w:r w:rsidRPr="00CB1607">
        <w:rPr>
          <w:bCs/>
          <w:color w:val="000000" w:themeColor="text1"/>
          <w:lang w:eastAsia="ar-SA"/>
        </w:rPr>
        <w:t xml:space="preserve">)                                                                   </w:t>
      </w:r>
    </w:p>
    <w:p w:rsidR="002F09FC" w:rsidRDefault="002F09FC" w:rsidP="002F0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sz w:val="28"/>
          <w:szCs w:val="28"/>
        </w:rPr>
      </w:pPr>
    </w:p>
    <w:p w:rsidR="002F09FC" w:rsidRPr="00B638AF" w:rsidRDefault="002F09FC" w:rsidP="002F0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sz w:val="28"/>
          <w:szCs w:val="28"/>
        </w:rPr>
      </w:pPr>
      <w:r w:rsidRPr="00B638AF">
        <w:rPr>
          <w:b/>
          <w:bCs/>
          <w:sz w:val="28"/>
          <w:szCs w:val="28"/>
        </w:rPr>
        <w:t>Кошторис</w:t>
      </w:r>
    </w:p>
    <w:p w:rsidR="002F09FC" w:rsidRDefault="00310D1E" w:rsidP="002F0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Style w:val="a5"/>
          <w:rFonts w:eastAsiaTheme="minorEastAsia"/>
          <w:sz w:val="28"/>
          <w:szCs w:val="28"/>
        </w:rPr>
      </w:pPr>
      <w:r>
        <w:rPr>
          <w:b/>
          <w:bCs/>
          <w:sz w:val="28"/>
          <w:szCs w:val="28"/>
        </w:rPr>
        <w:t xml:space="preserve">   </w:t>
      </w:r>
      <w:r w:rsidR="002F09FC" w:rsidRPr="00B638AF">
        <w:rPr>
          <w:b/>
          <w:bCs/>
          <w:sz w:val="28"/>
          <w:szCs w:val="28"/>
        </w:rPr>
        <w:t>ви</w:t>
      </w:r>
      <w:r w:rsidR="002F09FC" w:rsidRPr="0076395C">
        <w:rPr>
          <w:b/>
          <w:bCs/>
          <w:sz w:val="28"/>
          <w:szCs w:val="28"/>
        </w:rPr>
        <w:t xml:space="preserve">трат щодо виконання </w:t>
      </w:r>
      <w:r w:rsidR="002F09FC">
        <w:rPr>
          <w:b/>
          <w:bCs/>
          <w:sz w:val="28"/>
          <w:szCs w:val="28"/>
        </w:rPr>
        <w:t xml:space="preserve">комплексної </w:t>
      </w:r>
      <w:r w:rsidR="002F09FC" w:rsidRPr="0076395C">
        <w:rPr>
          <w:b/>
          <w:bCs/>
          <w:sz w:val="28"/>
          <w:szCs w:val="28"/>
        </w:rPr>
        <w:t xml:space="preserve"> </w:t>
      </w:r>
      <w:r w:rsidR="002F09FC" w:rsidRPr="0076395C">
        <w:rPr>
          <w:b/>
          <w:sz w:val="28"/>
          <w:szCs w:val="28"/>
        </w:rPr>
        <w:t>Програми</w:t>
      </w:r>
      <w:r w:rsidR="002F09FC" w:rsidRPr="0076395C">
        <w:rPr>
          <w:rStyle w:val="a5"/>
          <w:rFonts w:eastAsiaTheme="minorEastAsia"/>
          <w:sz w:val="28"/>
          <w:szCs w:val="28"/>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w:t>
      </w:r>
      <w:r w:rsidR="002F09FC">
        <w:rPr>
          <w:rStyle w:val="a5"/>
          <w:rFonts w:eastAsiaTheme="minorEastAsia"/>
          <w:sz w:val="28"/>
          <w:szCs w:val="28"/>
        </w:rPr>
        <w:t xml:space="preserve"> (на 202</w:t>
      </w:r>
      <w:r w:rsidR="00212F73">
        <w:rPr>
          <w:rStyle w:val="a5"/>
          <w:rFonts w:eastAsiaTheme="minorEastAsia"/>
          <w:sz w:val="28"/>
          <w:szCs w:val="28"/>
        </w:rPr>
        <w:t>5</w:t>
      </w:r>
      <w:r w:rsidR="002F09FC">
        <w:rPr>
          <w:rStyle w:val="a5"/>
          <w:rFonts w:eastAsiaTheme="minorEastAsia"/>
          <w:sz w:val="28"/>
          <w:szCs w:val="28"/>
        </w:rPr>
        <w:t xml:space="preserve"> рік)</w:t>
      </w:r>
    </w:p>
    <w:tbl>
      <w:tblPr>
        <w:tblW w:w="14458" w:type="dxa"/>
        <w:tblInd w:w="4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1"/>
        <w:gridCol w:w="4110"/>
        <w:gridCol w:w="1422"/>
        <w:gridCol w:w="1559"/>
        <w:gridCol w:w="1418"/>
        <w:gridCol w:w="5528"/>
      </w:tblGrid>
      <w:tr w:rsidR="002F09FC" w:rsidTr="008370E3">
        <w:trPr>
          <w:trHeight w:val="785"/>
        </w:trPr>
        <w:tc>
          <w:tcPr>
            <w:tcW w:w="421" w:type="dxa"/>
            <w:tcBorders>
              <w:top w:val="outset" w:sz="6" w:space="0" w:color="auto"/>
              <w:left w:val="outset" w:sz="6" w:space="0" w:color="auto"/>
              <w:bottom w:val="outset" w:sz="6" w:space="0" w:color="auto"/>
              <w:right w:val="outset" w:sz="6" w:space="0" w:color="auto"/>
            </w:tcBorders>
            <w:vAlign w:val="center"/>
            <w:hideMark/>
          </w:tcPr>
          <w:p w:rsidR="002F09FC" w:rsidRDefault="002F09FC" w:rsidP="008370E3">
            <w:pPr>
              <w:spacing w:after="150" w:line="276" w:lineRule="auto"/>
              <w:jc w:val="center"/>
              <w:rPr>
                <w:lang w:val="ru-RU"/>
              </w:rPr>
            </w:pPr>
            <w:r>
              <w:rPr>
                <w:lang w:val="ru-RU"/>
              </w:rPr>
              <w:t>№</w:t>
            </w:r>
            <w:r>
              <w:rPr>
                <w:lang w:val="ru-RU"/>
              </w:rPr>
              <w:br/>
              <w:t>з/п</w:t>
            </w:r>
          </w:p>
        </w:tc>
        <w:tc>
          <w:tcPr>
            <w:tcW w:w="4110" w:type="dxa"/>
            <w:tcBorders>
              <w:top w:val="outset" w:sz="6" w:space="0" w:color="auto"/>
              <w:left w:val="outset" w:sz="6" w:space="0" w:color="auto"/>
              <w:bottom w:val="outset" w:sz="6" w:space="0" w:color="auto"/>
              <w:right w:val="outset" w:sz="6" w:space="0" w:color="auto"/>
            </w:tcBorders>
            <w:vAlign w:val="center"/>
            <w:hideMark/>
          </w:tcPr>
          <w:p w:rsidR="002F09FC" w:rsidRDefault="002F09FC" w:rsidP="008370E3">
            <w:pPr>
              <w:spacing w:after="150" w:line="276" w:lineRule="auto"/>
              <w:jc w:val="center"/>
              <w:rPr>
                <w:lang w:val="ru-RU"/>
              </w:rPr>
            </w:pPr>
            <w:proofErr w:type="spellStart"/>
            <w:r>
              <w:rPr>
                <w:lang w:val="ru-RU"/>
              </w:rPr>
              <w:t>Зміст</w:t>
            </w:r>
            <w:proofErr w:type="spellEnd"/>
            <w:r>
              <w:rPr>
                <w:lang w:val="ru-RU"/>
              </w:rPr>
              <w:t xml:space="preserve"> </w:t>
            </w:r>
            <w:proofErr w:type="spellStart"/>
            <w:r>
              <w:rPr>
                <w:lang w:val="ru-RU"/>
              </w:rPr>
              <w:t>заходів</w:t>
            </w:r>
            <w:proofErr w:type="spellEnd"/>
          </w:p>
        </w:tc>
        <w:tc>
          <w:tcPr>
            <w:tcW w:w="1422" w:type="dxa"/>
            <w:tcBorders>
              <w:top w:val="single" w:sz="4" w:space="0" w:color="auto"/>
              <w:right w:val="single" w:sz="4" w:space="0" w:color="auto"/>
            </w:tcBorders>
            <w:shd w:val="clear" w:color="auto" w:fill="auto"/>
          </w:tcPr>
          <w:p w:rsidR="002F09FC" w:rsidRPr="001C017B" w:rsidRDefault="002F09FC" w:rsidP="008370E3">
            <w:pPr>
              <w:contextualSpacing/>
              <w:jc w:val="center"/>
            </w:pPr>
            <w:r>
              <w:t>Сума грошових коштів (грн.)</w:t>
            </w:r>
          </w:p>
        </w:tc>
        <w:tc>
          <w:tcPr>
            <w:tcW w:w="1559" w:type="dxa"/>
            <w:tcBorders>
              <w:top w:val="single" w:sz="4" w:space="0" w:color="auto"/>
              <w:right w:val="single" w:sz="4" w:space="0" w:color="auto"/>
            </w:tcBorders>
            <w:shd w:val="clear" w:color="auto" w:fill="auto"/>
          </w:tcPr>
          <w:p w:rsidR="002F09FC" w:rsidRPr="001C017B" w:rsidRDefault="002F09FC" w:rsidP="008370E3">
            <w:pPr>
              <w:contextualSpacing/>
              <w:jc w:val="center"/>
            </w:pPr>
            <w:r>
              <w:t>Джерело фінансування</w:t>
            </w:r>
          </w:p>
        </w:tc>
        <w:tc>
          <w:tcPr>
            <w:tcW w:w="1418" w:type="dxa"/>
            <w:tcBorders>
              <w:top w:val="single" w:sz="4" w:space="0" w:color="auto"/>
              <w:right w:val="single" w:sz="4" w:space="0" w:color="auto"/>
            </w:tcBorders>
          </w:tcPr>
          <w:p w:rsidR="002F09FC" w:rsidRDefault="002F09FC" w:rsidP="008370E3">
            <w:pPr>
              <w:contextualSpacing/>
              <w:jc w:val="center"/>
            </w:pPr>
            <w:r>
              <w:t>Період виконання</w:t>
            </w:r>
          </w:p>
          <w:p w:rsidR="002F09FC" w:rsidRDefault="002F09FC" w:rsidP="00212F73">
            <w:pPr>
              <w:contextualSpacing/>
              <w:jc w:val="center"/>
            </w:pPr>
            <w:r>
              <w:t>(квартал 202</w:t>
            </w:r>
            <w:r w:rsidR="00212F73">
              <w:t>5</w:t>
            </w:r>
            <w:r>
              <w:t xml:space="preserve"> року)</w:t>
            </w:r>
          </w:p>
        </w:tc>
        <w:tc>
          <w:tcPr>
            <w:tcW w:w="5528" w:type="dxa"/>
            <w:tcBorders>
              <w:top w:val="single" w:sz="4" w:space="0" w:color="auto"/>
              <w:left w:val="single" w:sz="4" w:space="0" w:color="auto"/>
              <w:right w:val="single" w:sz="4" w:space="0" w:color="auto"/>
            </w:tcBorders>
            <w:shd w:val="clear" w:color="auto" w:fill="auto"/>
          </w:tcPr>
          <w:p w:rsidR="002F09FC" w:rsidRDefault="002F09FC" w:rsidP="008370E3">
            <w:pPr>
              <w:jc w:val="center"/>
            </w:pPr>
            <w:r>
              <w:t>Відповідальні виконавці заходів Програми</w:t>
            </w:r>
          </w:p>
        </w:tc>
      </w:tr>
      <w:tr w:rsidR="002F09FC" w:rsidTr="008370E3">
        <w:tc>
          <w:tcPr>
            <w:tcW w:w="421" w:type="dxa"/>
            <w:tcBorders>
              <w:top w:val="outset" w:sz="6" w:space="0" w:color="auto"/>
              <w:left w:val="outset" w:sz="6" w:space="0" w:color="auto"/>
              <w:bottom w:val="outset" w:sz="6" w:space="0" w:color="auto"/>
              <w:right w:val="outset" w:sz="6" w:space="0" w:color="auto"/>
            </w:tcBorders>
            <w:vAlign w:val="center"/>
            <w:hideMark/>
          </w:tcPr>
          <w:p w:rsidR="002F09FC" w:rsidRDefault="002F09FC" w:rsidP="008370E3">
            <w:pPr>
              <w:spacing w:after="150" w:line="276" w:lineRule="auto"/>
              <w:jc w:val="center"/>
              <w:rPr>
                <w:lang w:val="ru-RU"/>
              </w:rPr>
            </w:pPr>
            <w:r>
              <w:rPr>
                <w:lang w:val="ru-RU"/>
              </w:rPr>
              <w:t>1</w:t>
            </w:r>
          </w:p>
        </w:tc>
        <w:tc>
          <w:tcPr>
            <w:tcW w:w="4110" w:type="dxa"/>
            <w:tcBorders>
              <w:top w:val="outset" w:sz="6" w:space="0" w:color="auto"/>
              <w:left w:val="outset" w:sz="6" w:space="0" w:color="auto"/>
              <w:bottom w:val="outset" w:sz="6" w:space="0" w:color="auto"/>
              <w:right w:val="outset" w:sz="6" w:space="0" w:color="auto"/>
            </w:tcBorders>
            <w:hideMark/>
          </w:tcPr>
          <w:p w:rsidR="002F09FC" w:rsidRDefault="002F09FC" w:rsidP="008370E3">
            <w:pPr>
              <w:spacing w:after="150" w:line="276" w:lineRule="auto"/>
              <w:jc w:val="center"/>
              <w:rPr>
                <w:lang w:val="ru-RU"/>
              </w:rPr>
            </w:pPr>
            <w:r>
              <w:rPr>
                <w:lang w:val="ru-RU"/>
              </w:rPr>
              <w:t>2</w:t>
            </w:r>
          </w:p>
        </w:tc>
        <w:tc>
          <w:tcPr>
            <w:tcW w:w="1422" w:type="dxa"/>
            <w:tcBorders>
              <w:top w:val="outset" w:sz="6" w:space="0" w:color="auto"/>
              <w:left w:val="outset" w:sz="6" w:space="0" w:color="auto"/>
              <w:bottom w:val="outset" w:sz="6" w:space="0" w:color="auto"/>
              <w:right w:val="single" w:sz="4" w:space="0" w:color="auto"/>
            </w:tcBorders>
            <w:vAlign w:val="center"/>
            <w:hideMark/>
          </w:tcPr>
          <w:p w:rsidR="002F09FC" w:rsidRDefault="002F09FC" w:rsidP="008370E3">
            <w:pPr>
              <w:spacing w:after="150" w:line="276" w:lineRule="auto"/>
              <w:jc w:val="center"/>
              <w:rPr>
                <w:lang w:val="ru-RU"/>
              </w:rPr>
            </w:pPr>
            <w:r>
              <w:rPr>
                <w:lang w:val="ru-RU"/>
              </w:rPr>
              <w:t>3</w:t>
            </w:r>
          </w:p>
        </w:tc>
        <w:tc>
          <w:tcPr>
            <w:tcW w:w="1559" w:type="dxa"/>
            <w:tcBorders>
              <w:top w:val="outset" w:sz="6" w:space="0" w:color="auto"/>
              <w:left w:val="outset" w:sz="6" w:space="0" w:color="auto"/>
              <w:bottom w:val="outset" w:sz="6" w:space="0" w:color="auto"/>
              <w:right w:val="outset" w:sz="6" w:space="0" w:color="auto"/>
            </w:tcBorders>
            <w:vAlign w:val="center"/>
            <w:hideMark/>
          </w:tcPr>
          <w:p w:rsidR="002F09FC" w:rsidRDefault="002F09FC" w:rsidP="008370E3">
            <w:pPr>
              <w:spacing w:after="150" w:line="276" w:lineRule="auto"/>
              <w:jc w:val="center"/>
              <w:rPr>
                <w:lang w:val="ru-RU"/>
              </w:rPr>
            </w:pPr>
            <w:r>
              <w:rPr>
                <w:lang w:val="ru-RU"/>
              </w:rPr>
              <w:t>4</w:t>
            </w:r>
          </w:p>
        </w:tc>
        <w:tc>
          <w:tcPr>
            <w:tcW w:w="1418" w:type="dxa"/>
            <w:tcBorders>
              <w:top w:val="outset" w:sz="6" w:space="0" w:color="auto"/>
              <w:left w:val="outset" w:sz="6" w:space="0" w:color="auto"/>
              <w:bottom w:val="outset" w:sz="6" w:space="0" w:color="auto"/>
              <w:right w:val="outset" w:sz="6" w:space="0" w:color="auto"/>
            </w:tcBorders>
          </w:tcPr>
          <w:p w:rsidR="002F09FC" w:rsidRDefault="002F09FC" w:rsidP="008370E3">
            <w:pPr>
              <w:spacing w:after="150" w:line="276" w:lineRule="auto"/>
              <w:jc w:val="center"/>
              <w:rPr>
                <w:lang w:val="ru-RU"/>
              </w:rPr>
            </w:pPr>
            <w:r>
              <w:rPr>
                <w:lang w:val="ru-RU"/>
              </w:rPr>
              <w:t>5</w:t>
            </w:r>
          </w:p>
        </w:tc>
        <w:tc>
          <w:tcPr>
            <w:tcW w:w="5528" w:type="dxa"/>
            <w:tcBorders>
              <w:top w:val="outset" w:sz="6" w:space="0" w:color="auto"/>
              <w:left w:val="outset" w:sz="6" w:space="0" w:color="auto"/>
              <w:bottom w:val="outset" w:sz="6" w:space="0" w:color="auto"/>
              <w:right w:val="single" w:sz="4" w:space="0" w:color="auto"/>
            </w:tcBorders>
            <w:hideMark/>
          </w:tcPr>
          <w:p w:rsidR="002F09FC" w:rsidRDefault="002F09FC" w:rsidP="008370E3">
            <w:pPr>
              <w:spacing w:after="150" w:line="276" w:lineRule="auto"/>
              <w:jc w:val="center"/>
              <w:rPr>
                <w:lang w:val="ru-RU"/>
              </w:rPr>
            </w:pPr>
            <w:r>
              <w:rPr>
                <w:lang w:val="ru-RU"/>
              </w:rPr>
              <w:t>6</w:t>
            </w:r>
          </w:p>
        </w:tc>
      </w:tr>
      <w:tr w:rsidR="002F09FC" w:rsidTr="008370E3">
        <w:trPr>
          <w:trHeight w:val="749"/>
        </w:trPr>
        <w:tc>
          <w:tcPr>
            <w:tcW w:w="421" w:type="dxa"/>
            <w:tcBorders>
              <w:top w:val="outset" w:sz="6" w:space="0" w:color="auto"/>
              <w:left w:val="outset" w:sz="6" w:space="0" w:color="auto"/>
              <w:bottom w:val="outset" w:sz="6" w:space="0" w:color="auto"/>
              <w:right w:val="single" w:sz="4" w:space="0" w:color="auto"/>
            </w:tcBorders>
            <w:hideMark/>
          </w:tcPr>
          <w:p w:rsidR="002F09FC" w:rsidRDefault="002F09FC" w:rsidP="00310D1E">
            <w:pPr>
              <w:spacing w:line="276" w:lineRule="auto"/>
              <w:jc w:val="center"/>
              <w:rPr>
                <w:lang w:val="ru-RU"/>
              </w:rPr>
            </w:pPr>
            <w:r>
              <w:rPr>
                <w:lang w:val="ru-RU"/>
              </w:rPr>
              <w:t>1.</w:t>
            </w:r>
          </w:p>
        </w:tc>
        <w:tc>
          <w:tcPr>
            <w:tcW w:w="4110" w:type="dxa"/>
            <w:tcBorders>
              <w:top w:val="outset" w:sz="6" w:space="0" w:color="auto"/>
              <w:left w:val="single" w:sz="4" w:space="0" w:color="auto"/>
              <w:bottom w:val="outset" w:sz="6" w:space="0" w:color="auto"/>
              <w:right w:val="outset" w:sz="6" w:space="0" w:color="auto"/>
            </w:tcBorders>
            <w:hideMark/>
          </w:tcPr>
          <w:p w:rsidR="002F09FC" w:rsidRPr="00D86F25" w:rsidRDefault="002F09FC" w:rsidP="008370E3">
            <w:pPr>
              <w:ind w:left="4" w:right="137"/>
              <w:rPr>
                <w:sz w:val="20"/>
              </w:rPr>
            </w:pPr>
            <w:proofErr w:type="spellStart"/>
            <w:proofErr w:type="gramStart"/>
            <w:r w:rsidRPr="00940D89">
              <w:rPr>
                <w:lang w:val="ru-RU"/>
              </w:rPr>
              <w:t>Діяльність</w:t>
            </w:r>
            <w:proofErr w:type="spellEnd"/>
            <w:r w:rsidRPr="00940D89">
              <w:rPr>
                <w:lang w:val="ru-RU"/>
              </w:rPr>
              <w:t xml:space="preserve">  </w:t>
            </w:r>
            <w:proofErr w:type="spellStart"/>
            <w:r w:rsidRPr="00940D89">
              <w:rPr>
                <w:lang w:val="ru-RU"/>
              </w:rPr>
              <w:t>із</w:t>
            </w:r>
            <w:proofErr w:type="spellEnd"/>
            <w:proofErr w:type="gramEnd"/>
            <w:r w:rsidRPr="00940D89">
              <w:rPr>
                <w:lang w:val="ru-RU"/>
              </w:rPr>
              <w:t xml:space="preserve"> </w:t>
            </w:r>
            <w:proofErr w:type="spellStart"/>
            <w:r w:rsidRPr="00940D89">
              <w:rPr>
                <w:lang w:val="ru-RU"/>
              </w:rPr>
              <w:t>забезпечення</w:t>
            </w:r>
            <w:proofErr w:type="spellEnd"/>
            <w:r w:rsidRPr="00940D89">
              <w:rPr>
                <w:lang w:val="ru-RU"/>
              </w:rPr>
              <w:t xml:space="preserve"> </w:t>
            </w:r>
            <w:proofErr w:type="spellStart"/>
            <w:r>
              <w:rPr>
                <w:lang w:val="ru-RU"/>
              </w:rPr>
              <w:t>громадського</w:t>
            </w:r>
            <w:proofErr w:type="spellEnd"/>
            <w:r>
              <w:rPr>
                <w:lang w:val="ru-RU"/>
              </w:rPr>
              <w:t xml:space="preserve"> порядку та контролю за станом благоустр</w:t>
            </w:r>
            <w:r w:rsidRPr="00D86F25">
              <w:rPr>
                <w:lang w:val="ru-RU"/>
              </w:rPr>
              <w:t>ою</w:t>
            </w:r>
          </w:p>
        </w:tc>
        <w:tc>
          <w:tcPr>
            <w:tcW w:w="1422" w:type="dxa"/>
            <w:tcBorders>
              <w:top w:val="outset" w:sz="6" w:space="0" w:color="auto"/>
              <w:left w:val="outset" w:sz="6" w:space="0" w:color="auto"/>
              <w:bottom w:val="outset" w:sz="6" w:space="0" w:color="auto"/>
              <w:right w:val="single" w:sz="4" w:space="0" w:color="auto"/>
            </w:tcBorders>
          </w:tcPr>
          <w:p w:rsidR="002F09FC" w:rsidRPr="00F553C4" w:rsidRDefault="00272F96" w:rsidP="008370E3">
            <w:pPr>
              <w:spacing w:line="276" w:lineRule="auto"/>
              <w:jc w:val="center"/>
              <w:rPr>
                <w:bCs/>
                <w:highlight w:val="yellow"/>
              </w:rPr>
            </w:pPr>
            <w:r>
              <w:rPr>
                <w:bCs/>
              </w:rPr>
              <w:t>12 081 300</w:t>
            </w:r>
            <w:r w:rsidR="002F09FC" w:rsidRPr="007B292C">
              <w:rPr>
                <w:bCs/>
              </w:rPr>
              <w:t>,00</w:t>
            </w:r>
          </w:p>
          <w:p w:rsidR="002F09FC" w:rsidRPr="00F553C4" w:rsidRDefault="002F09FC" w:rsidP="008370E3">
            <w:pPr>
              <w:spacing w:line="276" w:lineRule="auto"/>
              <w:jc w:val="center"/>
              <w:rPr>
                <w:highlight w:val="yellow"/>
                <w:lang w:val="ru-RU"/>
              </w:rPr>
            </w:pPr>
          </w:p>
        </w:tc>
        <w:tc>
          <w:tcPr>
            <w:tcW w:w="1559" w:type="dxa"/>
            <w:tcBorders>
              <w:top w:val="outset" w:sz="6" w:space="0" w:color="auto"/>
              <w:left w:val="outset" w:sz="6" w:space="0" w:color="auto"/>
              <w:bottom w:val="single" w:sz="4" w:space="0" w:color="auto"/>
              <w:right w:val="outset" w:sz="6" w:space="0" w:color="auto"/>
            </w:tcBorders>
            <w:hideMark/>
          </w:tcPr>
          <w:p w:rsidR="002F09FC" w:rsidRPr="00ED236D" w:rsidRDefault="002F09FC" w:rsidP="008370E3">
            <w:pPr>
              <w:ind w:left="136"/>
              <w:jc w:val="center"/>
              <w:rPr>
                <w:lang w:val="ru-RU"/>
              </w:rPr>
            </w:pPr>
            <w:proofErr w:type="spellStart"/>
            <w:r w:rsidRPr="00ED236D">
              <w:rPr>
                <w:lang w:val="ru-RU"/>
              </w:rPr>
              <w:t>Міський</w:t>
            </w:r>
            <w:proofErr w:type="spellEnd"/>
            <w:r w:rsidRPr="00ED236D">
              <w:rPr>
                <w:lang w:val="ru-RU"/>
              </w:rPr>
              <w:t xml:space="preserve"> бюджет</w:t>
            </w:r>
          </w:p>
        </w:tc>
        <w:tc>
          <w:tcPr>
            <w:tcW w:w="1418" w:type="dxa"/>
            <w:tcBorders>
              <w:top w:val="outset" w:sz="6" w:space="0" w:color="auto"/>
              <w:left w:val="outset" w:sz="6" w:space="0" w:color="auto"/>
              <w:bottom w:val="single" w:sz="4" w:space="0" w:color="auto"/>
              <w:right w:val="outset" w:sz="6" w:space="0" w:color="auto"/>
            </w:tcBorders>
          </w:tcPr>
          <w:p w:rsidR="002F09FC" w:rsidRDefault="002F09FC" w:rsidP="008370E3">
            <w:pPr>
              <w:ind w:left="146"/>
              <w:jc w:val="center"/>
              <w:rPr>
                <w:lang w:val="ru-RU"/>
              </w:rPr>
            </w:pPr>
            <w:r>
              <w:rPr>
                <w:lang w:val="ru-RU"/>
              </w:rPr>
              <w:t>1-4</w:t>
            </w:r>
          </w:p>
        </w:tc>
        <w:tc>
          <w:tcPr>
            <w:tcW w:w="5528" w:type="dxa"/>
            <w:tcBorders>
              <w:top w:val="outset" w:sz="6" w:space="0" w:color="auto"/>
              <w:left w:val="outset" w:sz="6" w:space="0" w:color="auto"/>
              <w:bottom w:val="single" w:sz="4" w:space="0" w:color="auto"/>
              <w:right w:val="single" w:sz="4" w:space="0" w:color="auto"/>
            </w:tcBorders>
            <w:hideMark/>
          </w:tcPr>
          <w:p w:rsidR="002F09FC" w:rsidRDefault="002F09FC" w:rsidP="008370E3">
            <w:pPr>
              <w:ind w:left="146"/>
              <w:rPr>
                <w:lang w:val="ru-RU"/>
              </w:rPr>
            </w:pPr>
            <w:proofErr w:type="spellStart"/>
            <w:r>
              <w:rPr>
                <w:lang w:val="ru-RU"/>
              </w:rPr>
              <w:t>Виконавчий</w:t>
            </w:r>
            <w:proofErr w:type="spellEnd"/>
            <w:r>
              <w:rPr>
                <w:lang w:val="ru-RU"/>
              </w:rPr>
              <w:t xml:space="preserve"> </w:t>
            </w:r>
            <w:proofErr w:type="spellStart"/>
            <w:r>
              <w:rPr>
                <w:lang w:val="ru-RU"/>
              </w:rPr>
              <w:t>комітет</w:t>
            </w:r>
            <w:proofErr w:type="spellEnd"/>
            <w:r>
              <w:rPr>
                <w:lang w:val="ru-RU"/>
              </w:rPr>
              <w:t xml:space="preserve"> </w:t>
            </w:r>
            <w:proofErr w:type="spellStart"/>
            <w:r>
              <w:rPr>
                <w:lang w:val="ru-RU"/>
              </w:rPr>
              <w:t>Обухівської</w:t>
            </w:r>
            <w:proofErr w:type="spellEnd"/>
            <w:r>
              <w:rPr>
                <w:lang w:val="ru-RU"/>
              </w:rPr>
              <w:t xml:space="preserve"> </w:t>
            </w:r>
            <w:proofErr w:type="spellStart"/>
            <w:r>
              <w:rPr>
                <w:lang w:val="ru-RU"/>
              </w:rPr>
              <w:t>міської</w:t>
            </w:r>
            <w:proofErr w:type="spellEnd"/>
            <w:r>
              <w:rPr>
                <w:lang w:val="ru-RU"/>
              </w:rPr>
              <w:t xml:space="preserve"> ради </w:t>
            </w:r>
            <w:proofErr w:type="spellStart"/>
            <w:r>
              <w:rPr>
                <w:lang w:val="ru-RU"/>
              </w:rPr>
              <w:t>Київської</w:t>
            </w:r>
            <w:proofErr w:type="spellEnd"/>
            <w:r>
              <w:rPr>
                <w:lang w:val="ru-RU"/>
              </w:rPr>
              <w:t xml:space="preserve"> </w:t>
            </w:r>
            <w:proofErr w:type="spellStart"/>
            <w:r>
              <w:rPr>
                <w:lang w:val="ru-RU"/>
              </w:rPr>
              <w:t>області</w:t>
            </w:r>
            <w:proofErr w:type="spellEnd"/>
            <w:r>
              <w:rPr>
                <w:lang w:val="ru-RU"/>
              </w:rPr>
              <w:t xml:space="preserve">, </w:t>
            </w:r>
            <w:proofErr w:type="spellStart"/>
            <w:r>
              <w:rPr>
                <w:lang w:val="ru-RU"/>
              </w:rPr>
              <w:t>Комунальне</w:t>
            </w:r>
            <w:proofErr w:type="spellEnd"/>
            <w:r>
              <w:rPr>
                <w:lang w:val="ru-RU"/>
              </w:rPr>
              <w:t xml:space="preserve"> </w:t>
            </w:r>
            <w:proofErr w:type="spellStart"/>
            <w:r>
              <w:rPr>
                <w:lang w:val="ru-RU"/>
              </w:rPr>
              <w:t>підприємство</w:t>
            </w:r>
            <w:proofErr w:type="spellEnd"/>
            <w:r>
              <w:rPr>
                <w:lang w:val="ru-RU"/>
              </w:rPr>
              <w:t xml:space="preserve"> </w:t>
            </w:r>
            <w:proofErr w:type="spellStart"/>
            <w:r>
              <w:rPr>
                <w:lang w:val="ru-RU"/>
              </w:rPr>
              <w:t>Обухівської</w:t>
            </w:r>
            <w:proofErr w:type="spellEnd"/>
            <w:r>
              <w:rPr>
                <w:lang w:val="ru-RU"/>
              </w:rPr>
              <w:t xml:space="preserve"> </w:t>
            </w:r>
            <w:proofErr w:type="spellStart"/>
            <w:r>
              <w:rPr>
                <w:lang w:val="ru-RU"/>
              </w:rPr>
              <w:t>міської</w:t>
            </w:r>
            <w:proofErr w:type="spellEnd"/>
            <w:r>
              <w:rPr>
                <w:lang w:val="ru-RU"/>
              </w:rPr>
              <w:t xml:space="preserve"> ради «</w:t>
            </w:r>
            <w:proofErr w:type="spellStart"/>
            <w:r>
              <w:rPr>
                <w:lang w:val="ru-RU"/>
              </w:rPr>
              <w:t>Обухівська</w:t>
            </w:r>
            <w:proofErr w:type="spellEnd"/>
            <w:r>
              <w:rPr>
                <w:lang w:val="ru-RU"/>
              </w:rPr>
              <w:t xml:space="preserve"> </w:t>
            </w:r>
            <w:proofErr w:type="spellStart"/>
            <w:r>
              <w:rPr>
                <w:lang w:val="ru-RU"/>
              </w:rPr>
              <w:t>міська</w:t>
            </w:r>
            <w:proofErr w:type="spellEnd"/>
            <w:r>
              <w:rPr>
                <w:lang w:val="ru-RU"/>
              </w:rPr>
              <w:t xml:space="preserve"> </w:t>
            </w:r>
            <w:proofErr w:type="spellStart"/>
            <w:r>
              <w:rPr>
                <w:lang w:val="ru-RU"/>
              </w:rPr>
              <w:t>варта</w:t>
            </w:r>
            <w:proofErr w:type="spellEnd"/>
            <w:r>
              <w:rPr>
                <w:lang w:val="ru-RU"/>
              </w:rPr>
              <w:t>»</w:t>
            </w:r>
          </w:p>
        </w:tc>
      </w:tr>
      <w:tr w:rsidR="002F09FC" w:rsidTr="008370E3">
        <w:trPr>
          <w:trHeight w:val="451"/>
        </w:trPr>
        <w:tc>
          <w:tcPr>
            <w:tcW w:w="421" w:type="dxa"/>
            <w:tcBorders>
              <w:top w:val="outset" w:sz="6" w:space="0" w:color="auto"/>
              <w:left w:val="outset" w:sz="6" w:space="0" w:color="auto"/>
              <w:bottom w:val="outset" w:sz="6" w:space="0" w:color="auto"/>
              <w:right w:val="single" w:sz="4" w:space="0" w:color="auto"/>
            </w:tcBorders>
          </w:tcPr>
          <w:p w:rsidR="002F09FC" w:rsidRDefault="002F09FC" w:rsidP="00310D1E">
            <w:pPr>
              <w:spacing w:line="276" w:lineRule="auto"/>
              <w:jc w:val="center"/>
            </w:pPr>
            <w:r>
              <w:t>2.</w:t>
            </w:r>
          </w:p>
        </w:tc>
        <w:tc>
          <w:tcPr>
            <w:tcW w:w="4110" w:type="dxa"/>
            <w:tcBorders>
              <w:top w:val="outset" w:sz="6" w:space="0" w:color="auto"/>
              <w:left w:val="single" w:sz="4" w:space="0" w:color="auto"/>
              <w:bottom w:val="outset" w:sz="6" w:space="0" w:color="auto"/>
              <w:right w:val="outset" w:sz="6" w:space="0" w:color="auto"/>
            </w:tcBorders>
          </w:tcPr>
          <w:p w:rsidR="002F09FC" w:rsidRPr="00340CA2" w:rsidRDefault="002F09FC" w:rsidP="00272F96">
            <w:pPr>
              <w:pStyle w:val="a9"/>
              <w:ind w:left="6" w:right="136"/>
              <w:rPr>
                <w:sz w:val="24"/>
                <w:szCs w:val="24"/>
              </w:rPr>
            </w:pPr>
            <w:r w:rsidRPr="00340CA2">
              <w:rPr>
                <w:sz w:val="24"/>
                <w:szCs w:val="24"/>
              </w:rPr>
              <w:t xml:space="preserve">Послуги з </w:t>
            </w:r>
            <w:r>
              <w:rPr>
                <w:sz w:val="24"/>
                <w:szCs w:val="24"/>
              </w:rPr>
              <w:t xml:space="preserve">утримання, </w:t>
            </w:r>
            <w:r w:rsidRPr="00340CA2">
              <w:rPr>
                <w:sz w:val="24"/>
                <w:szCs w:val="24"/>
              </w:rPr>
              <w:t xml:space="preserve">ремонту і технічного обслуговування </w:t>
            </w:r>
            <w:r>
              <w:rPr>
                <w:sz w:val="24"/>
                <w:szCs w:val="24"/>
              </w:rPr>
              <w:t xml:space="preserve">Системи </w:t>
            </w:r>
            <w:proofErr w:type="spellStart"/>
            <w:r>
              <w:rPr>
                <w:sz w:val="24"/>
                <w:szCs w:val="24"/>
              </w:rPr>
              <w:t>відеонагляду</w:t>
            </w:r>
            <w:proofErr w:type="spellEnd"/>
            <w:r>
              <w:rPr>
                <w:sz w:val="24"/>
                <w:szCs w:val="24"/>
              </w:rPr>
              <w:t xml:space="preserve"> вулиць міста Обухів  (</w:t>
            </w:r>
            <w:r w:rsidRPr="00340CA2">
              <w:rPr>
                <w:sz w:val="24"/>
                <w:szCs w:val="24"/>
              </w:rPr>
              <w:t>ТКС «Безпечне міст</w:t>
            </w:r>
            <w:r>
              <w:rPr>
                <w:sz w:val="24"/>
                <w:szCs w:val="24"/>
              </w:rPr>
              <w:t>о</w:t>
            </w:r>
            <w:r w:rsidRPr="00340CA2">
              <w:rPr>
                <w:sz w:val="24"/>
                <w:szCs w:val="24"/>
              </w:rPr>
              <w:t xml:space="preserve"> Обухів»</w:t>
            </w:r>
            <w:r>
              <w:rPr>
                <w:sz w:val="24"/>
                <w:szCs w:val="24"/>
              </w:rPr>
              <w:t>),</w:t>
            </w:r>
            <w:r w:rsidRPr="00340CA2">
              <w:rPr>
                <w:sz w:val="24"/>
                <w:szCs w:val="24"/>
              </w:rPr>
              <w:t xml:space="preserve"> </w:t>
            </w:r>
            <w:r>
              <w:rPr>
                <w:sz w:val="24"/>
                <w:szCs w:val="24"/>
              </w:rPr>
              <w:t xml:space="preserve">в т. ч. </w:t>
            </w:r>
            <w:r w:rsidRPr="00340CA2">
              <w:rPr>
                <w:sz w:val="24"/>
                <w:szCs w:val="24"/>
              </w:rPr>
              <w:t xml:space="preserve"> </w:t>
            </w:r>
            <w:proofErr w:type="spellStart"/>
            <w:r>
              <w:rPr>
                <w:sz w:val="24"/>
                <w:szCs w:val="24"/>
              </w:rPr>
              <w:t>відеообладнання</w:t>
            </w:r>
            <w:proofErr w:type="spellEnd"/>
            <w:r w:rsidRPr="00340CA2">
              <w:rPr>
                <w:sz w:val="24"/>
                <w:szCs w:val="24"/>
              </w:rPr>
              <w:t xml:space="preserve"> </w:t>
            </w:r>
            <w:r>
              <w:rPr>
                <w:sz w:val="24"/>
                <w:szCs w:val="24"/>
              </w:rPr>
              <w:t xml:space="preserve">в </w:t>
            </w:r>
            <w:r w:rsidRPr="00340CA2">
              <w:rPr>
                <w:sz w:val="24"/>
                <w:szCs w:val="24"/>
              </w:rPr>
              <w:t>с</w:t>
            </w:r>
            <w:r>
              <w:rPr>
                <w:sz w:val="24"/>
                <w:szCs w:val="24"/>
              </w:rPr>
              <w:t>елах</w:t>
            </w:r>
            <w:r w:rsidRPr="00340CA2">
              <w:rPr>
                <w:sz w:val="24"/>
                <w:szCs w:val="24"/>
              </w:rPr>
              <w:t xml:space="preserve"> Долина, </w:t>
            </w:r>
            <w:proofErr w:type="spellStart"/>
            <w:r>
              <w:rPr>
                <w:sz w:val="24"/>
                <w:szCs w:val="24"/>
              </w:rPr>
              <w:t>Деремезна</w:t>
            </w:r>
            <w:proofErr w:type="spellEnd"/>
            <w:r>
              <w:rPr>
                <w:sz w:val="24"/>
                <w:szCs w:val="24"/>
              </w:rPr>
              <w:t xml:space="preserve">, </w:t>
            </w:r>
            <w:proofErr w:type="spellStart"/>
            <w:r w:rsidRPr="00340CA2">
              <w:rPr>
                <w:sz w:val="24"/>
                <w:szCs w:val="24"/>
              </w:rPr>
              <w:t>Григорівка</w:t>
            </w:r>
            <w:proofErr w:type="spellEnd"/>
            <w:r w:rsidRPr="00340CA2">
              <w:rPr>
                <w:sz w:val="24"/>
                <w:szCs w:val="24"/>
              </w:rPr>
              <w:t xml:space="preserve">, Слобідка, </w:t>
            </w:r>
            <w:proofErr w:type="spellStart"/>
            <w:r w:rsidR="00272F96">
              <w:rPr>
                <w:sz w:val="24"/>
                <w:szCs w:val="24"/>
              </w:rPr>
              <w:t>Гудимове</w:t>
            </w:r>
            <w:proofErr w:type="spellEnd"/>
          </w:p>
        </w:tc>
        <w:tc>
          <w:tcPr>
            <w:tcW w:w="1422" w:type="dxa"/>
            <w:tcBorders>
              <w:top w:val="outset" w:sz="6" w:space="0" w:color="auto"/>
              <w:left w:val="single" w:sz="4" w:space="0" w:color="auto"/>
              <w:bottom w:val="outset" w:sz="6" w:space="0" w:color="auto"/>
              <w:right w:val="single" w:sz="4" w:space="0" w:color="auto"/>
            </w:tcBorders>
          </w:tcPr>
          <w:p w:rsidR="002F09FC" w:rsidRPr="00F553C4" w:rsidRDefault="002F09FC" w:rsidP="008370E3">
            <w:pPr>
              <w:spacing w:line="276" w:lineRule="auto"/>
              <w:jc w:val="center"/>
              <w:rPr>
                <w:highlight w:val="yellow"/>
              </w:rPr>
            </w:pPr>
            <w:r w:rsidRPr="007B292C">
              <w:t>564 500,00</w:t>
            </w:r>
          </w:p>
        </w:tc>
        <w:tc>
          <w:tcPr>
            <w:tcW w:w="1559" w:type="dxa"/>
            <w:tcBorders>
              <w:top w:val="single" w:sz="4" w:space="0" w:color="auto"/>
              <w:left w:val="outset" w:sz="6" w:space="0" w:color="auto"/>
              <w:bottom w:val="single" w:sz="4" w:space="0" w:color="auto"/>
              <w:right w:val="outset" w:sz="6" w:space="0" w:color="auto"/>
            </w:tcBorders>
          </w:tcPr>
          <w:p w:rsidR="002F09FC" w:rsidRPr="00340CA2" w:rsidRDefault="002F09FC" w:rsidP="008370E3">
            <w:pPr>
              <w:ind w:left="136"/>
              <w:jc w:val="center"/>
            </w:pPr>
            <w:r w:rsidRPr="00B83241">
              <w:t>Міський бюджет</w:t>
            </w:r>
          </w:p>
        </w:tc>
        <w:tc>
          <w:tcPr>
            <w:tcW w:w="1418" w:type="dxa"/>
            <w:tcBorders>
              <w:top w:val="single" w:sz="4" w:space="0" w:color="auto"/>
              <w:left w:val="outset" w:sz="6" w:space="0" w:color="auto"/>
              <w:bottom w:val="single" w:sz="4" w:space="0" w:color="auto"/>
              <w:right w:val="outset" w:sz="6" w:space="0" w:color="auto"/>
            </w:tcBorders>
          </w:tcPr>
          <w:p w:rsidR="002F09FC" w:rsidRPr="00B83241" w:rsidRDefault="002F09FC" w:rsidP="008370E3">
            <w:pPr>
              <w:ind w:left="146"/>
              <w:jc w:val="center"/>
            </w:pPr>
            <w:r>
              <w:t>1-4</w:t>
            </w:r>
          </w:p>
        </w:tc>
        <w:tc>
          <w:tcPr>
            <w:tcW w:w="5528" w:type="dxa"/>
            <w:tcBorders>
              <w:top w:val="single" w:sz="4" w:space="0" w:color="auto"/>
              <w:left w:val="outset" w:sz="6" w:space="0" w:color="auto"/>
              <w:bottom w:val="single" w:sz="4" w:space="0" w:color="auto"/>
              <w:right w:val="single" w:sz="4" w:space="0" w:color="auto"/>
            </w:tcBorders>
          </w:tcPr>
          <w:p w:rsidR="002F09FC" w:rsidRPr="00340CA2" w:rsidRDefault="002F09FC" w:rsidP="008370E3">
            <w:pPr>
              <w:ind w:left="146"/>
            </w:pPr>
            <w:r w:rsidRPr="00B83241">
              <w:t>Комунальне підприємство Обухівської міської ради «Обухівська міська варта»</w:t>
            </w:r>
          </w:p>
        </w:tc>
      </w:tr>
      <w:tr w:rsidR="002F09FC" w:rsidTr="008370E3">
        <w:trPr>
          <w:trHeight w:val="557"/>
        </w:trPr>
        <w:tc>
          <w:tcPr>
            <w:tcW w:w="421" w:type="dxa"/>
            <w:tcBorders>
              <w:top w:val="outset" w:sz="6" w:space="0" w:color="auto"/>
              <w:left w:val="outset" w:sz="6" w:space="0" w:color="auto"/>
              <w:bottom w:val="outset" w:sz="6" w:space="0" w:color="auto"/>
              <w:right w:val="single" w:sz="4" w:space="0" w:color="auto"/>
            </w:tcBorders>
            <w:vAlign w:val="center"/>
          </w:tcPr>
          <w:p w:rsidR="002F09FC" w:rsidRPr="00340CA2" w:rsidRDefault="002F09FC" w:rsidP="008370E3">
            <w:pPr>
              <w:spacing w:line="276" w:lineRule="auto"/>
              <w:jc w:val="center"/>
            </w:pPr>
          </w:p>
        </w:tc>
        <w:tc>
          <w:tcPr>
            <w:tcW w:w="4110" w:type="dxa"/>
            <w:tcBorders>
              <w:top w:val="outset" w:sz="6" w:space="0" w:color="auto"/>
              <w:left w:val="single" w:sz="4" w:space="0" w:color="auto"/>
              <w:bottom w:val="outset" w:sz="6" w:space="0" w:color="auto"/>
              <w:right w:val="outset" w:sz="6" w:space="0" w:color="auto"/>
            </w:tcBorders>
            <w:vAlign w:val="center"/>
          </w:tcPr>
          <w:p w:rsidR="002F09FC" w:rsidRPr="00DF2AE7" w:rsidRDefault="002F09FC" w:rsidP="008370E3">
            <w:pPr>
              <w:pStyle w:val="a9"/>
              <w:ind w:left="140"/>
              <w:rPr>
                <w:b/>
                <w:sz w:val="24"/>
                <w:szCs w:val="24"/>
              </w:rPr>
            </w:pPr>
            <w:r w:rsidRPr="00DF2AE7">
              <w:rPr>
                <w:b/>
                <w:sz w:val="24"/>
                <w:szCs w:val="24"/>
              </w:rPr>
              <w:t>Всього</w:t>
            </w:r>
            <w:r>
              <w:rPr>
                <w:b/>
                <w:sz w:val="24"/>
                <w:szCs w:val="24"/>
              </w:rPr>
              <w:t>:</w:t>
            </w:r>
          </w:p>
        </w:tc>
        <w:tc>
          <w:tcPr>
            <w:tcW w:w="1422" w:type="dxa"/>
            <w:tcBorders>
              <w:top w:val="outset" w:sz="6" w:space="0" w:color="auto"/>
              <w:left w:val="single" w:sz="4" w:space="0" w:color="auto"/>
              <w:bottom w:val="outset" w:sz="6" w:space="0" w:color="auto"/>
              <w:right w:val="single" w:sz="4" w:space="0" w:color="auto"/>
            </w:tcBorders>
            <w:vAlign w:val="center"/>
          </w:tcPr>
          <w:p w:rsidR="002F09FC" w:rsidRPr="00272F96" w:rsidRDefault="00272F96" w:rsidP="00272F96">
            <w:pPr>
              <w:spacing w:line="276" w:lineRule="auto"/>
              <w:jc w:val="center"/>
              <w:rPr>
                <w:b/>
                <w:color w:val="FF0000"/>
                <w:highlight w:val="yellow"/>
              </w:rPr>
            </w:pPr>
            <w:r w:rsidRPr="00272F96">
              <w:rPr>
                <w:b/>
              </w:rPr>
              <w:t xml:space="preserve">12 645 800,00 </w:t>
            </w:r>
          </w:p>
        </w:tc>
        <w:tc>
          <w:tcPr>
            <w:tcW w:w="1559" w:type="dxa"/>
            <w:tcBorders>
              <w:top w:val="single" w:sz="4" w:space="0" w:color="auto"/>
              <w:left w:val="outset" w:sz="6" w:space="0" w:color="auto"/>
              <w:bottom w:val="single" w:sz="4" w:space="0" w:color="auto"/>
              <w:right w:val="outset" w:sz="6" w:space="0" w:color="auto"/>
            </w:tcBorders>
            <w:vAlign w:val="center"/>
          </w:tcPr>
          <w:p w:rsidR="002F09FC" w:rsidRPr="00340CA2" w:rsidRDefault="002F09FC" w:rsidP="008370E3">
            <w:pPr>
              <w:ind w:left="136"/>
              <w:rPr>
                <w:lang w:val="ru-RU"/>
              </w:rPr>
            </w:pPr>
          </w:p>
        </w:tc>
        <w:tc>
          <w:tcPr>
            <w:tcW w:w="1418" w:type="dxa"/>
            <w:tcBorders>
              <w:top w:val="single" w:sz="4" w:space="0" w:color="auto"/>
              <w:left w:val="outset" w:sz="6" w:space="0" w:color="auto"/>
              <w:bottom w:val="single" w:sz="4" w:space="0" w:color="auto"/>
              <w:right w:val="outset" w:sz="6" w:space="0" w:color="auto"/>
            </w:tcBorders>
          </w:tcPr>
          <w:p w:rsidR="002F09FC" w:rsidRPr="00340CA2" w:rsidRDefault="002F09FC" w:rsidP="008370E3">
            <w:pPr>
              <w:ind w:left="2"/>
              <w:rPr>
                <w:lang w:val="ru-RU"/>
              </w:rPr>
            </w:pPr>
          </w:p>
        </w:tc>
        <w:tc>
          <w:tcPr>
            <w:tcW w:w="5528" w:type="dxa"/>
            <w:tcBorders>
              <w:top w:val="single" w:sz="4" w:space="0" w:color="auto"/>
              <w:left w:val="outset" w:sz="6" w:space="0" w:color="auto"/>
              <w:bottom w:val="single" w:sz="4" w:space="0" w:color="auto"/>
              <w:right w:val="single" w:sz="4" w:space="0" w:color="auto"/>
            </w:tcBorders>
            <w:vAlign w:val="center"/>
          </w:tcPr>
          <w:p w:rsidR="002F09FC" w:rsidRPr="00340CA2" w:rsidRDefault="002F09FC" w:rsidP="008370E3">
            <w:pPr>
              <w:ind w:left="2"/>
              <w:rPr>
                <w:lang w:val="ru-RU"/>
              </w:rPr>
            </w:pPr>
          </w:p>
        </w:tc>
      </w:tr>
    </w:tbl>
    <w:p w:rsidR="00B23EC8" w:rsidRDefault="00B23EC8" w:rsidP="00B23EC8">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bCs/>
          <w:sz w:val="28"/>
          <w:szCs w:val="28"/>
          <w:lang w:eastAsia="ar-SA"/>
        </w:rPr>
      </w:pPr>
    </w:p>
    <w:p w:rsidR="00B23EC8" w:rsidRDefault="00310D1E" w:rsidP="00B23EC8">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sz w:val="28"/>
          <w:szCs w:val="28"/>
          <w:lang w:eastAsia="ar-SA"/>
        </w:rPr>
      </w:pPr>
      <w:r>
        <w:rPr>
          <w:bCs/>
          <w:sz w:val="28"/>
          <w:szCs w:val="28"/>
          <w:lang w:eastAsia="ar-SA"/>
        </w:rPr>
        <w:t xml:space="preserve">      </w:t>
      </w:r>
      <w:r w:rsidR="00B23EC8" w:rsidRPr="003041DB">
        <w:rPr>
          <w:bCs/>
          <w:sz w:val="28"/>
          <w:szCs w:val="28"/>
          <w:lang w:eastAsia="ar-SA"/>
        </w:rPr>
        <w:t xml:space="preserve">Секретар </w:t>
      </w:r>
      <w:r w:rsidR="00060154">
        <w:rPr>
          <w:bCs/>
          <w:sz w:val="28"/>
          <w:szCs w:val="28"/>
          <w:lang w:eastAsia="ar-SA"/>
        </w:rPr>
        <w:t xml:space="preserve">Обухівської міської </w:t>
      </w:r>
      <w:r w:rsidR="00B23EC8" w:rsidRPr="003041DB">
        <w:rPr>
          <w:bCs/>
          <w:sz w:val="28"/>
          <w:szCs w:val="28"/>
          <w:lang w:eastAsia="ar-SA"/>
        </w:rPr>
        <w:t xml:space="preserve">ради                                                                                           </w:t>
      </w:r>
      <w:r>
        <w:rPr>
          <w:bCs/>
          <w:sz w:val="28"/>
          <w:szCs w:val="28"/>
          <w:lang w:eastAsia="ar-SA"/>
        </w:rPr>
        <w:t xml:space="preserve">    </w:t>
      </w:r>
      <w:r w:rsidR="00B23EC8" w:rsidRPr="003041DB">
        <w:rPr>
          <w:bCs/>
          <w:sz w:val="28"/>
          <w:szCs w:val="28"/>
          <w:lang w:eastAsia="ar-SA"/>
        </w:rPr>
        <w:t xml:space="preserve"> </w:t>
      </w:r>
      <w:r w:rsidR="00FA4FA6">
        <w:rPr>
          <w:bCs/>
          <w:sz w:val="28"/>
          <w:szCs w:val="28"/>
          <w:lang w:eastAsia="ar-SA"/>
        </w:rPr>
        <w:t xml:space="preserve">                </w:t>
      </w:r>
      <w:r w:rsidR="00212F73">
        <w:rPr>
          <w:bCs/>
          <w:sz w:val="28"/>
          <w:szCs w:val="28"/>
          <w:lang w:eastAsia="ar-SA"/>
        </w:rPr>
        <w:t>Лариса ІЛЬЄНКО</w:t>
      </w:r>
    </w:p>
    <w:p w:rsidR="00060154" w:rsidRPr="005F4CA9" w:rsidRDefault="00060154" w:rsidP="00310D1E">
      <w:pPr>
        <w:tabs>
          <w:tab w:val="num" w:pos="540"/>
        </w:tabs>
        <w:ind w:left="426" w:right="-6"/>
        <w:jc w:val="both"/>
        <w:rPr>
          <w:rStyle w:val="a5"/>
          <w:b w:val="0"/>
          <w:sz w:val="28"/>
          <w:szCs w:val="28"/>
        </w:rPr>
      </w:pPr>
      <w:r>
        <w:rPr>
          <w:rStyle w:val="a5"/>
          <w:b w:val="0"/>
          <w:sz w:val="28"/>
          <w:szCs w:val="28"/>
        </w:rPr>
        <w:t>Н</w:t>
      </w:r>
      <w:r w:rsidRPr="005F4CA9">
        <w:rPr>
          <w:rStyle w:val="a5"/>
          <w:b w:val="0"/>
          <w:sz w:val="28"/>
          <w:szCs w:val="28"/>
        </w:rPr>
        <w:t>ачальник  відділу оборонної роботи,</w:t>
      </w:r>
    </w:p>
    <w:p w:rsidR="00060154" w:rsidRPr="005F4CA9" w:rsidRDefault="00060154" w:rsidP="00310D1E">
      <w:pPr>
        <w:tabs>
          <w:tab w:val="num" w:pos="540"/>
        </w:tabs>
        <w:ind w:left="426" w:right="-6"/>
        <w:jc w:val="both"/>
        <w:rPr>
          <w:rStyle w:val="a5"/>
          <w:b w:val="0"/>
          <w:sz w:val="28"/>
          <w:szCs w:val="28"/>
        </w:rPr>
      </w:pPr>
      <w:r w:rsidRPr="005F4CA9">
        <w:rPr>
          <w:rStyle w:val="a5"/>
          <w:b w:val="0"/>
          <w:sz w:val="28"/>
          <w:szCs w:val="28"/>
        </w:rPr>
        <w:t xml:space="preserve">взаємодії з  правоохоронними органами та </w:t>
      </w:r>
    </w:p>
    <w:p w:rsidR="00060154" w:rsidRPr="005F4CA9" w:rsidRDefault="00060154" w:rsidP="00310D1E">
      <w:pPr>
        <w:tabs>
          <w:tab w:val="num" w:pos="540"/>
        </w:tabs>
        <w:ind w:left="426" w:right="-6"/>
        <w:jc w:val="both"/>
        <w:rPr>
          <w:rStyle w:val="a5"/>
          <w:b w:val="0"/>
          <w:sz w:val="28"/>
          <w:szCs w:val="28"/>
        </w:rPr>
      </w:pPr>
      <w:r w:rsidRPr="005F4CA9">
        <w:rPr>
          <w:rStyle w:val="a5"/>
          <w:b w:val="0"/>
          <w:sz w:val="28"/>
          <w:szCs w:val="28"/>
        </w:rPr>
        <w:t>з питань надзвичайних ситуацій і цивільного захисту</w:t>
      </w:r>
    </w:p>
    <w:p w:rsidR="00904DA1" w:rsidRDefault="00060154" w:rsidP="00310D1E">
      <w:pPr>
        <w:tabs>
          <w:tab w:val="num" w:pos="540"/>
        </w:tabs>
        <w:ind w:left="426" w:right="-6"/>
        <w:rPr>
          <w:bCs/>
          <w:lang w:eastAsia="ar-SA"/>
        </w:rPr>
      </w:pPr>
      <w:r w:rsidRPr="005F4CA9">
        <w:rPr>
          <w:rStyle w:val="a5"/>
          <w:b w:val="0"/>
          <w:sz w:val="28"/>
          <w:szCs w:val="28"/>
        </w:rPr>
        <w:t xml:space="preserve">виконавчого комітету Обухівської міської ради  </w:t>
      </w:r>
      <w:r>
        <w:rPr>
          <w:rStyle w:val="a5"/>
          <w:rFonts w:eastAsiaTheme="minorEastAsia"/>
          <w:b w:val="0"/>
          <w:sz w:val="28"/>
          <w:szCs w:val="28"/>
        </w:rPr>
        <w:t xml:space="preserve">         </w:t>
      </w:r>
      <w:r w:rsidRPr="005F4CA9">
        <w:rPr>
          <w:rStyle w:val="a5"/>
          <w:b w:val="0"/>
          <w:sz w:val="28"/>
          <w:szCs w:val="28"/>
        </w:rPr>
        <w:t xml:space="preserve">   </w:t>
      </w:r>
      <w:r>
        <w:rPr>
          <w:rStyle w:val="a5"/>
          <w:b w:val="0"/>
          <w:sz w:val="28"/>
          <w:szCs w:val="28"/>
        </w:rPr>
        <w:t xml:space="preserve">                                            </w:t>
      </w:r>
      <w:r w:rsidR="00310D1E">
        <w:rPr>
          <w:rStyle w:val="a5"/>
          <w:b w:val="0"/>
          <w:sz w:val="28"/>
          <w:szCs w:val="28"/>
        </w:rPr>
        <w:t xml:space="preserve">       </w:t>
      </w:r>
      <w:r w:rsidR="00FA4FA6">
        <w:rPr>
          <w:rStyle w:val="a5"/>
          <w:b w:val="0"/>
          <w:sz w:val="28"/>
          <w:szCs w:val="28"/>
        </w:rPr>
        <w:t xml:space="preserve">             </w:t>
      </w:r>
      <w:bookmarkStart w:id="1" w:name="_GoBack"/>
      <w:bookmarkEnd w:id="1"/>
      <w:r>
        <w:rPr>
          <w:rStyle w:val="a5"/>
          <w:b w:val="0"/>
          <w:sz w:val="28"/>
          <w:szCs w:val="28"/>
        </w:rPr>
        <w:t xml:space="preserve"> </w:t>
      </w:r>
      <w:r w:rsidRPr="005F4CA9">
        <w:rPr>
          <w:rStyle w:val="a5"/>
          <w:b w:val="0"/>
          <w:sz w:val="28"/>
          <w:szCs w:val="28"/>
        </w:rPr>
        <w:t>О</w:t>
      </w:r>
      <w:r w:rsidRPr="005F4CA9">
        <w:rPr>
          <w:rStyle w:val="a5"/>
          <w:rFonts w:eastAsiaTheme="minorEastAsia"/>
          <w:b w:val="0"/>
          <w:sz w:val="28"/>
          <w:szCs w:val="28"/>
        </w:rPr>
        <w:t>лександр ПРОЦЕНКО</w:t>
      </w:r>
    </w:p>
    <w:sectPr w:rsidR="00904DA1" w:rsidSect="00346767">
      <w:pgSz w:w="16838" w:h="11906" w:orient="landscape"/>
      <w:pgMar w:top="284"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E4F"/>
    <w:multiLevelType w:val="hybridMultilevel"/>
    <w:tmpl w:val="6BDA15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D061411"/>
    <w:multiLevelType w:val="hybridMultilevel"/>
    <w:tmpl w:val="05B8D2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4D169B6"/>
    <w:multiLevelType w:val="hybridMultilevel"/>
    <w:tmpl w:val="57E2D4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777D"/>
    <w:rsid w:val="000307C2"/>
    <w:rsid w:val="0005187B"/>
    <w:rsid w:val="00060154"/>
    <w:rsid w:val="000805CA"/>
    <w:rsid w:val="00093286"/>
    <w:rsid w:val="00154014"/>
    <w:rsid w:val="00192275"/>
    <w:rsid w:val="001C3290"/>
    <w:rsid w:val="001C744A"/>
    <w:rsid w:val="00212F73"/>
    <w:rsid w:val="0024385B"/>
    <w:rsid w:val="00272F96"/>
    <w:rsid w:val="002819B7"/>
    <w:rsid w:val="00296479"/>
    <w:rsid w:val="002C7AC0"/>
    <w:rsid w:val="002F09FC"/>
    <w:rsid w:val="00310D1E"/>
    <w:rsid w:val="003319E9"/>
    <w:rsid w:val="00346767"/>
    <w:rsid w:val="00361EC1"/>
    <w:rsid w:val="003944DE"/>
    <w:rsid w:val="003A2896"/>
    <w:rsid w:val="003E38FD"/>
    <w:rsid w:val="00404139"/>
    <w:rsid w:val="004052A3"/>
    <w:rsid w:val="00410E65"/>
    <w:rsid w:val="00411A19"/>
    <w:rsid w:val="004177C1"/>
    <w:rsid w:val="004339C8"/>
    <w:rsid w:val="00437C8E"/>
    <w:rsid w:val="004A605B"/>
    <w:rsid w:val="004E3BFC"/>
    <w:rsid w:val="004F35D6"/>
    <w:rsid w:val="0053024C"/>
    <w:rsid w:val="00564585"/>
    <w:rsid w:val="005B1D38"/>
    <w:rsid w:val="005C5535"/>
    <w:rsid w:val="005F6D64"/>
    <w:rsid w:val="0062139B"/>
    <w:rsid w:val="00634990"/>
    <w:rsid w:val="006357F2"/>
    <w:rsid w:val="00640D69"/>
    <w:rsid w:val="00652805"/>
    <w:rsid w:val="00660A99"/>
    <w:rsid w:val="006630E8"/>
    <w:rsid w:val="0067621F"/>
    <w:rsid w:val="00680DC5"/>
    <w:rsid w:val="006905D7"/>
    <w:rsid w:val="006911EF"/>
    <w:rsid w:val="0069671F"/>
    <w:rsid w:val="006A4590"/>
    <w:rsid w:val="006A50C3"/>
    <w:rsid w:val="006B2DC0"/>
    <w:rsid w:val="007C569B"/>
    <w:rsid w:val="007D6ABD"/>
    <w:rsid w:val="007E6E4F"/>
    <w:rsid w:val="007F2C47"/>
    <w:rsid w:val="008116C5"/>
    <w:rsid w:val="00851025"/>
    <w:rsid w:val="008858A0"/>
    <w:rsid w:val="008A653E"/>
    <w:rsid w:val="008D0AB3"/>
    <w:rsid w:val="008E1E5E"/>
    <w:rsid w:val="00904DA1"/>
    <w:rsid w:val="00920B11"/>
    <w:rsid w:val="0096672D"/>
    <w:rsid w:val="009833FF"/>
    <w:rsid w:val="00992A22"/>
    <w:rsid w:val="0099546B"/>
    <w:rsid w:val="009B4479"/>
    <w:rsid w:val="009C6B70"/>
    <w:rsid w:val="009F037D"/>
    <w:rsid w:val="009F3ADE"/>
    <w:rsid w:val="009F54B6"/>
    <w:rsid w:val="00A01DE5"/>
    <w:rsid w:val="00A1700F"/>
    <w:rsid w:val="00A47CB2"/>
    <w:rsid w:val="00AC4438"/>
    <w:rsid w:val="00B23EC8"/>
    <w:rsid w:val="00B31FC8"/>
    <w:rsid w:val="00B56B68"/>
    <w:rsid w:val="00B80809"/>
    <w:rsid w:val="00BA1458"/>
    <w:rsid w:val="00BD10A5"/>
    <w:rsid w:val="00BD542D"/>
    <w:rsid w:val="00C12051"/>
    <w:rsid w:val="00C4260E"/>
    <w:rsid w:val="00C6155C"/>
    <w:rsid w:val="00C647E8"/>
    <w:rsid w:val="00C65F07"/>
    <w:rsid w:val="00C90320"/>
    <w:rsid w:val="00C94026"/>
    <w:rsid w:val="00CD4ACD"/>
    <w:rsid w:val="00CE0094"/>
    <w:rsid w:val="00D11206"/>
    <w:rsid w:val="00D11B28"/>
    <w:rsid w:val="00D16AAA"/>
    <w:rsid w:val="00D23776"/>
    <w:rsid w:val="00D268B1"/>
    <w:rsid w:val="00D62480"/>
    <w:rsid w:val="00DA62B3"/>
    <w:rsid w:val="00DD760A"/>
    <w:rsid w:val="00E17B29"/>
    <w:rsid w:val="00E32ABE"/>
    <w:rsid w:val="00E34590"/>
    <w:rsid w:val="00E72684"/>
    <w:rsid w:val="00E80003"/>
    <w:rsid w:val="00E82B33"/>
    <w:rsid w:val="00E846DB"/>
    <w:rsid w:val="00E84D60"/>
    <w:rsid w:val="00ED7F25"/>
    <w:rsid w:val="00EE49D8"/>
    <w:rsid w:val="00EF48BB"/>
    <w:rsid w:val="00EF4C59"/>
    <w:rsid w:val="00F15789"/>
    <w:rsid w:val="00F4663E"/>
    <w:rsid w:val="00F4688E"/>
    <w:rsid w:val="00F46DCB"/>
    <w:rsid w:val="00F52362"/>
    <w:rsid w:val="00F81CF4"/>
    <w:rsid w:val="00FA4FA6"/>
    <w:rsid w:val="00FB6B3E"/>
    <w:rsid w:val="00FD741F"/>
    <w:rsid w:val="00FE6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4CCFA-D4B5-47C2-960F-2E7CB2943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paragraph" w:styleId="ae">
    <w:name w:val="List Paragraph"/>
    <w:basedOn w:val="a"/>
    <w:uiPriority w:val="34"/>
    <w:qFormat/>
    <w:rsid w:val="0069671F"/>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621111359">
      <w:bodyDiv w:val="1"/>
      <w:marLeft w:val="0"/>
      <w:marRight w:val="0"/>
      <w:marTop w:val="0"/>
      <w:marBottom w:val="0"/>
      <w:divBdr>
        <w:top w:val="none" w:sz="0" w:space="0" w:color="auto"/>
        <w:left w:val="none" w:sz="0" w:space="0" w:color="auto"/>
        <w:bottom w:val="none" w:sz="0" w:space="0" w:color="auto"/>
        <w:right w:val="none" w:sz="0" w:space="0" w:color="auto"/>
      </w:divBdr>
    </w:div>
    <w:div w:id="639766825">
      <w:bodyDiv w:val="1"/>
      <w:marLeft w:val="0"/>
      <w:marRight w:val="0"/>
      <w:marTop w:val="0"/>
      <w:marBottom w:val="0"/>
      <w:divBdr>
        <w:top w:val="none" w:sz="0" w:space="0" w:color="auto"/>
        <w:left w:val="none" w:sz="0" w:space="0" w:color="auto"/>
        <w:bottom w:val="none" w:sz="0" w:space="0" w:color="auto"/>
        <w:right w:val="none" w:sz="0" w:space="0" w:color="auto"/>
      </w:divBdr>
    </w:div>
    <w:div w:id="1115368447">
      <w:bodyDiv w:val="1"/>
      <w:marLeft w:val="0"/>
      <w:marRight w:val="0"/>
      <w:marTop w:val="0"/>
      <w:marBottom w:val="0"/>
      <w:divBdr>
        <w:top w:val="none" w:sz="0" w:space="0" w:color="auto"/>
        <w:left w:val="none" w:sz="0" w:space="0" w:color="auto"/>
        <w:bottom w:val="none" w:sz="0" w:space="0" w:color="auto"/>
        <w:right w:val="none" w:sz="0" w:space="0" w:color="auto"/>
      </w:divBdr>
    </w:div>
    <w:div w:id="1253319169">
      <w:bodyDiv w:val="1"/>
      <w:marLeft w:val="0"/>
      <w:marRight w:val="0"/>
      <w:marTop w:val="0"/>
      <w:marBottom w:val="0"/>
      <w:divBdr>
        <w:top w:val="none" w:sz="0" w:space="0" w:color="auto"/>
        <w:left w:val="none" w:sz="0" w:space="0" w:color="auto"/>
        <w:bottom w:val="none" w:sz="0" w:space="0" w:color="auto"/>
        <w:right w:val="none" w:sz="0" w:space="0" w:color="auto"/>
      </w:divBdr>
    </w:div>
    <w:div w:id="1429889746">
      <w:bodyDiv w:val="1"/>
      <w:marLeft w:val="0"/>
      <w:marRight w:val="0"/>
      <w:marTop w:val="0"/>
      <w:marBottom w:val="0"/>
      <w:divBdr>
        <w:top w:val="none" w:sz="0" w:space="0" w:color="auto"/>
        <w:left w:val="none" w:sz="0" w:space="0" w:color="auto"/>
        <w:bottom w:val="none" w:sz="0" w:space="0" w:color="auto"/>
        <w:right w:val="none" w:sz="0" w:space="0" w:color="auto"/>
      </w:divBdr>
    </w:div>
    <w:div w:id="21341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2847</Words>
  <Characters>1623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user22</cp:lastModifiedBy>
  <cp:revision>2</cp:revision>
  <cp:lastPrinted>2024-12-16T13:58:00Z</cp:lastPrinted>
  <dcterms:created xsi:type="dcterms:W3CDTF">2024-12-20T11:21:00Z</dcterms:created>
  <dcterms:modified xsi:type="dcterms:W3CDTF">2024-12-20T11:21:00Z</dcterms:modified>
</cp:coreProperties>
</file>