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67" w:rsidRDefault="00987067" w:rsidP="00CF0E9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6F47" w:rsidRPr="00D46947" w:rsidRDefault="00596F47" w:rsidP="00596F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6F47" w:rsidRPr="00D46947" w:rsidRDefault="00466B82" w:rsidP="00596F47">
      <w:pPr>
        <w:pStyle w:val="Standard"/>
        <w:tabs>
          <w:tab w:val="left" w:pos="6735"/>
        </w:tabs>
        <w:jc w:val="center"/>
        <w:rPr>
          <w:rFonts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val="ru-RU" w:eastAsia="ru-RU" w:bidi="ar-S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1026" type="#_x0000_t75" style="position:absolute;left:0;text-align:left;margin-left:226.2pt;margin-top:-16.45pt;width:37.85pt;height:56.6pt;z-index:251659264;visibility:visible">
            <v:imagedata r:id="rId6" o:title=""/>
            <w10:wrap type="topAndBottom"/>
          </v:shape>
          <o:OLEObject Type="Embed" ProgID="Unknown" ShapeID="Object 2" DrawAspect="Content" ObjectID="_1796026282" r:id="rId7"/>
        </w:object>
      </w:r>
      <w:r w:rsidR="00596F47" w:rsidRPr="00D46947">
        <w:rPr>
          <w:rFonts w:cs="Times New Roman"/>
          <w:b/>
          <w:sz w:val="28"/>
          <w:szCs w:val="28"/>
          <w:lang w:eastAsia="ru-RU"/>
        </w:rPr>
        <w:t>ОБУХІВСЬКА МІСЬКА РАДА</w:t>
      </w:r>
    </w:p>
    <w:p w:rsidR="00596F47" w:rsidRPr="00D46947" w:rsidRDefault="00596F47" w:rsidP="00596F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947">
        <w:rPr>
          <w:rFonts w:ascii="Times New Roman" w:hAnsi="Times New Roman"/>
          <w:b/>
          <w:sz w:val="28"/>
          <w:szCs w:val="28"/>
          <w:lang w:eastAsia="ru-RU"/>
        </w:rPr>
        <w:t>КИЇВСЬКОЇ ОБЛАСТІ</w:t>
      </w:r>
    </w:p>
    <w:p w:rsidR="00596F47" w:rsidRPr="00D46947" w:rsidRDefault="00596F47" w:rsidP="00596F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6947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596F47" w:rsidRDefault="00596F47" w:rsidP="00596F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F47" w:rsidRPr="00D46947" w:rsidRDefault="00596F47" w:rsidP="00596F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F47" w:rsidRPr="00C20658" w:rsidRDefault="00596F47" w:rsidP="00596F47">
      <w:pPr>
        <w:tabs>
          <w:tab w:val="left" w:pos="757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6947">
        <w:rPr>
          <w:rFonts w:ascii="Times New Roman" w:hAnsi="Times New Roman"/>
          <w:bCs/>
          <w:sz w:val="28"/>
          <w:szCs w:val="28"/>
          <w:lang w:eastAsia="ru-RU"/>
        </w:rPr>
        <w:t xml:space="preserve">Від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грудня 2024 року                      місто Обухів                               №</w:t>
      </w:r>
    </w:p>
    <w:p w:rsidR="00596F47" w:rsidRPr="00C20658" w:rsidRDefault="00596F47" w:rsidP="00596F47">
      <w:pPr>
        <w:pStyle w:val="rvps12"/>
        <w:rPr>
          <w:b/>
          <w:sz w:val="28"/>
          <w:szCs w:val="28"/>
          <w:lang w:val="uk-UA"/>
        </w:rPr>
      </w:pPr>
      <w:r w:rsidRPr="00CA60D2">
        <w:rPr>
          <w:b/>
          <w:sz w:val="28"/>
          <w:szCs w:val="28"/>
        </w:rPr>
        <w:t>Про погодження Обухівському водопровідно</w:t>
      </w:r>
      <w:r w:rsidRPr="00CA60D2">
        <w:rPr>
          <w:b/>
          <w:sz w:val="28"/>
          <w:szCs w:val="28"/>
          <w:lang w:val="uk-UA"/>
        </w:rPr>
        <w:t>-</w:t>
      </w:r>
      <w:r w:rsidRPr="00CA60D2">
        <w:rPr>
          <w:b/>
          <w:sz w:val="28"/>
          <w:szCs w:val="28"/>
        </w:rPr>
        <w:t xml:space="preserve">каналізаційному підприємству інвестиційної програми на </w:t>
      </w:r>
      <w:r>
        <w:rPr>
          <w:b/>
          <w:sz w:val="28"/>
          <w:szCs w:val="28"/>
          <w:lang w:val="uk-UA"/>
        </w:rPr>
        <w:t>2024-</w:t>
      </w:r>
      <w:r w:rsidRPr="00CA60D2">
        <w:rPr>
          <w:b/>
          <w:sz w:val="28"/>
          <w:szCs w:val="28"/>
        </w:rPr>
        <w:t>20</w:t>
      </w:r>
      <w:r>
        <w:rPr>
          <w:b/>
          <w:sz w:val="28"/>
          <w:szCs w:val="28"/>
          <w:lang w:val="uk-UA"/>
        </w:rPr>
        <w:t>25 роки</w:t>
      </w:r>
    </w:p>
    <w:p w:rsidR="00596F47" w:rsidRPr="00596F47" w:rsidRDefault="00596F47" w:rsidP="00596F47">
      <w:pPr>
        <w:spacing w:line="240" w:lineRule="auto"/>
        <w:ind w:right="-2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96F47">
        <w:rPr>
          <w:rFonts w:ascii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596F47">
        <w:rPr>
          <w:rFonts w:ascii="Times New Roman" w:hAnsi="Times New Roman"/>
          <w:sz w:val="28"/>
          <w:szCs w:val="28"/>
          <w:lang w:val="uk-UA"/>
        </w:rPr>
        <w:t xml:space="preserve">Обухівського водопровідно-каналізаційного підприємства </w:t>
      </w:r>
      <w:r w:rsidRPr="00596F47">
        <w:rPr>
          <w:rFonts w:ascii="Times New Roman" w:hAnsi="Times New Roman"/>
          <w:sz w:val="28"/>
          <w:szCs w:val="28"/>
          <w:lang w:val="uk-UA" w:eastAsia="ru-RU"/>
        </w:rPr>
        <w:t>від 05.12.2024  № 429 щодо погодження інвестиційної програми на 2024-2025 роки, к</w:t>
      </w:r>
      <w:r w:rsidRPr="00596F47">
        <w:rPr>
          <w:rFonts w:ascii="Times New Roman" w:hAnsi="Times New Roman"/>
          <w:sz w:val="28"/>
          <w:szCs w:val="28"/>
          <w:lang w:val="uk-UA"/>
        </w:rPr>
        <w:t>еруючись наказом Міністерства розвитку громад та територій  України від 19.08.2020 № 191 «Про затвердження порядків розроблення, погодження та затвердження інвестиційних програм суб’єктів господарювання у сферах теплопостачання, централізованого водопостачання та водовідведення,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адміністрації», керуючись  підпунктом 3 пункту «б»  статті 28, частиною шостою статті 59   Закону України «Про місцеве самоврядування в Україні»</w:t>
      </w:r>
      <w:r w:rsidRPr="00596F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596F47" w:rsidRPr="00D46947" w:rsidRDefault="00596F47" w:rsidP="00596F47">
      <w:pPr>
        <w:spacing w:line="240" w:lineRule="auto"/>
        <w:ind w:right="104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6947">
        <w:rPr>
          <w:rFonts w:ascii="Times New Roman" w:hAnsi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596F47" w:rsidRPr="00D46947" w:rsidRDefault="00596F47" w:rsidP="00596F4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И Р І Ш И В:</w:t>
      </w:r>
    </w:p>
    <w:p w:rsidR="00596F47" w:rsidRPr="00D46947" w:rsidRDefault="00596F47" w:rsidP="00596F47">
      <w:pPr>
        <w:pStyle w:val="rvps12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D46947">
        <w:rPr>
          <w:sz w:val="28"/>
          <w:szCs w:val="28"/>
          <w:lang w:val="uk-UA"/>
        </w:rPr>
        <w:tab/>
        <w:t>1. </w:t>
      </w:r>
      <w:proofErr w:type="gramStart"/>
      <w:r w:rsidRPr="00D46947">
        <w:rPr>
          <w:sz w:val="28"/>
          <w:szCs w:val="28"/>
        </w:rPr>
        <w:t>Погодити  Обухівському</w:t>
      </w:r>
      <w:proofErr w:type="gramEnd"/>
      <w:r w:rsidRPr="00D46947">
        <w:rPr>
          <w:sz w:val="28"/>
          <w:szCs w:val="28"/>
        </w:rPr>
        <w:t xml:space="preserve"> водопровідно</w:t>
      </w:r>
      <w:r w:rsidRPr="00D46947">
        <w:rPr>
          <w:sz w:val="28"/>
          <w:szCs w:val="28"/>
          <w:lang w:val="uk-UA"/>
        </w:rPr>
        <w:t>-</w:t>
      </w:r>
      <w:r w:rsidRPr="00D46947">
        <w:rPr>
          <w:sz w:val="28"/>
          <w:szCs w:val="28"/>
        </w:rPr>
        <w:t>каналізаційному підприємству інвестиційн</w:t>
      </w:r>
      <w:r w:rsidRPr="00D46947">
        <w:rPr>
          <w:sz w:val="28"/>
          <w:szCs w:val="28"/>
          <w:lang w:val="uk-UA"/>
        </w:rPr>
        <w:t>у</w:t>
      </w:r>
      <w:r w:rsidRPr="00D46947">
        <w:rPr>
          <w:sz w:val="28"/>
          <w:szCs w:val="28"/>
        </w:rPr>
        <w:t xml:space="preserve"> програм</w:t>
      </w:r>
      <w:r w:rsidRPr="00D46947">
        <w:rPr>
          <w:sz w:val="28"/>
          <w:szCs w:val="28"/>
          <w:lang w:val="uk-UA"/>
        </w:rPr>
        <w:t>у</w:t>
      </w:r>
      <w:r w:rsidRPr="00D46947">
        <w:rPr>
          <w:sz w:val="28"/>
          <w:szCs w:val="28"/>
        </w:rPr>
        <w:t xml:space="preserve"> на 20</w:t>
      </w:r>
      <w:r>
        <w:rPr>
          <w:sz w:val="28"/>
          <w:szCs w:val="28"/>
          <w:lang w:val="uk-UA"/>
        </w:rPr>
        <w:t>24-2025</w:t>
      </w:r>
      <w:r w:rsidRPr="00D469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роки</w:t>
      </w:r>
      <w:r w:rsidRPr="00D46947">
        <w:rPr>
          <w:sz w:val="28"/>
          <w:szCs w:val="28"/>
        </w:rPr>
        <w:t>, що додається.</w:t>
      </w:r>
    </w:p>
    <w:p w:rsidR="00596F47" w:rsidRPr="00D46947" w:rsidRDefault="00596F47" w:rsidP="00596F4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6947">
        <w:rPr>
          <w:rFonts w:ascii="Times New Roman" w:hAnsi="Times New Roman"/>
          <w:sz w:val="28"/>
          <w:szCs w:val="28"/>
        </w:rPr>
        <w:t>2. Обухівському водопровідно-каналізаційному підприємству щоквартально надавати звіт про виконання інвестиційної програми</w:t>
      </w:r>
      <w:r>
        <w:rPr>
          <w:rFonts w:ascii="Times New Roman" w:hAnsi="Times New Roman"/>
          <w:sz w:val="28"/>
          <w:szCs w:val="28"/>
        </w:rPr>
        <w:t xml:space="preserve"> на 2024-2025</w:t>
      </w:r>
      <w:r w:rsidRPr="00D46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роки</w:t>
      </w:r>
      <w:r w:rsidRPr="00D46947">
        <w:rPr>
          <w:rFonts w:ascii="Times New Roman" w:hAnsi="Times New Roman"/>
          <w:sz w:val="28"/>
          <w:szCs w:val="28"/>
        </w:rPr>
        <w:t>.</w:t>
      </w:r>
    </w:p>
    <w:p w:rsidR="00596F47" w:rsidRPr="00C20658" w:rsidRDefault="00596F47" w:rsidP="00596F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0658">
        <w:rPr>
          <w:rFonts w:ascii="Times New Roman" w:hAnsi="Times New Roman"/>
          <w:sz w:val="28"/>
          <w:szCs w:val="28"/>
          <w:lang w:eastAsia="ru-RU"/>
        </w:rPr>
        <w:t>2. 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596F47" w:rsidRPr="00C20658" w:rsidRDefault="00596F47" w:rsidP="00596F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96F47" w:rsidRPr="00C20658" w:rsidRDefault="00596F47" w:rsidP="00596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20658">
        <w:rPr>
          <w:rFonts w:ascii="Times New Roman" w:hAnsi="Times New Roman"/>
          <w:b/>
          <w:sz w:val="28"/>
          <w:szCs w:val="28"/>
          <w:lang w:eastAsia="ru-RU"/>
        </w:rPr>
        <w:t xml:space="preserve">Секретар Обухівської міської ради    </w:t>
      </w:r>
      <w:r w:rsidRPr="00C20658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Лариса ІЛЬЄНКО</w:t>
      </w:r>
    </w:p>
    <w:p w:rsidR="00596F47" w:rsidRPr="00C20658" w:rsidRDefault="00596F47" w:rsidP="00596F4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6F47" w:rsidRPr="00C20658" w:rsidRDefault="00596F47" w:rsidP="00596F4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6F47" w:rsidRPr="00C20658" w:rsidRDefault="00596F47" w:rsidP="00596F4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  <w:sectPr w:rsidR="00596F47" w:rsidRPr="00C20658" w:rsidSect="001A2821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eastAsia="ru-RU"/>
        </w:rPr>
        <w:t>Людмила Шевчен</w:t>
      </w:r>
      <w:r>
        <w:rPr>
          <w:rFonts w:ascii="Times New Roman" w:hAnsi="Times New Roman"/>
          <w:sz w:val="24"/>
          <w:szCs w:val="24"/>
          <w:lang w:val="uk-UA" w:eastAsia="ru-RU"/>
        </w:rPr>
        <w:t>ко</w:t>
      </w:r>
    </w:p>
    <w:p w:rsidR="00596F47" w:rsidRDefault="00596F47" w:rsidP="00CF0E9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E99" w:rsidRDefault="00596F47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Додаток 2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до Порядку розроблення, погодження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та затвердження інвестиційних програм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суб’єктів господарювання у сфері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централізованого водопостачання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7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</w:t>
      </w:r>
      <w:r w:rsidR="00227E99" w:rsidRPr="00CC429B">
        <w:rPr>
          <w:rFonts w:ascii="Times New Roman" w:eastAsia="Times New Roman" w:hAnsi="Times New Roman"/>
          <w:sz w:val="24"/>
          <w:szCs w:val="24"/>
          <w:lang w:eastAsia="ru-RU"/>
        </w:rPr>
        <w:t>та водовідведення</w:t>
      </w:r>
    </w:p>
    <w:p w:rsidR="00227E99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2"/>
        <w:gridCol w:w="205"/>
        <w:gridCol w:w="4511"/>
      </w:tblGrid>
      <w:tr w:rsidR="00227E99" w:rsidRPr="00A26AB6" w:rsidTr="009B2F41">
        <w:trPr>
          <w:trHeight w:val="426"/>
          <w:jc w:val="center"/>
        </w:trPr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ПОГОДЖЕНО</w:t>
            </w:r>
          </w:p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Рішення ____________________________</w:t>
            </w:r>
          </w:p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0B7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Обухівської міської ради</w:t>
            </w: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______________________________</w:t>
            </w: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C429B">
              <w:rPr>
                <w:rFonts w:ascii="Times New Roman" w:eastAsia="Times New Roman" w:hAnsi="Times New Roman"/>
                <w:sz w:val="20"/>
                <w:lang w:eastAsia="ru-RU"/>
              </w:rPr>
              <w:t>(найменування органу місцевого самоврядування)</w:t>
            </w:r>
          </w:p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 ____________________ № ______</w:t>
            </w:r>
          </w:p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104732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ЗАТВЕРДЖЕНО</w:t>
            </w:r>
          </w:p>
          <w:p w:rsidR="00227E99" w:rsidRPr="00CC429B" w:rsidRDefault="00104732" w:rsidP="009B2F4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</w:t>
            </w:r>
            <w:r w:rsidR="00227E99" w:rsidRPr="00410B7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Директ</w:t>
            </w:r>
            <w:r w:rsidR="00227E9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о</w:t>
            </w:r>
            <w:r w:rsidR="00227E99" w:rsidRPr="00410B7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р КП «Обухівводоканал»</w:t>
            </w:r>
            <w:r w:rsidR="00227E99" w:rsidRPr="00410B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27E99" w:rsidRPr="00410B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</w:r>
            <w:r w:rsidR="00227E99" w:rsidRPr="00CC429B">
              <w:rPr>
                <w:rFonts w:ascii="Times New Roman" w:eastAsia="Times New Roman" w:hAnsi="Times New Roman"/>
                <w:sz w:val="20"/>
                <w:lang w:eastAsia="ru-RU"/>
              </w:rPr>
              <w:t>(посадова особа ліцензіата)</w:t>
            </w:r>
          </w:p>
          <w:p w:rsidR="00227E99" w:rsidRPr="00CC429B" w:rsidRDefault="00227E99" w:rsidP="009B2F41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proofErr w:type="gramStart"/>
            <w:r w:rsidR="00104732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Ушатенко  П.П.</w:t>
            </w:r>
            <w:proofErr w:type="gramEnd"/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C429B">
              <w:rPr>
                <w:rFonts w:ascii="Times New Roman" w:eastAsia="Times New Roman" w:hAnsi="Times New Roman"/>
                <w:sz w:val="20"/>
                <w:lang w:eastAsia="ru-RU"/>
              </w:rPr>
              <w:t>(підпис)                                      (П.І.Б.)</w:t>
            </w:r>
          </w:p>
          <w:p w:rsidR="00104732" w:rsidRPr="00CC429B" w:rsidRDefault="00104732" w:rsidP="00104732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"___" _______________ 20____ року</w:t>
            </w:r>
          </w:p>
          <w:p w:rsidR="00227E99" w:rsidRPr="00CC429B" w:rsidRDefault="00104732" w:rsidP="00104732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42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7E99" w:rsidRPr="00CC429B" w:rsidRDefault="00227E99" w:rsidP="00227E9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CC429B">
        <w:rPr>
          <w:rFonts w:ascii="Times New Roman" w:eastAsia="Times New Roman" w:hAnsi="Times New Roman"/>
          <w:b/>
          <w:bCs/>
          <w:color w:val="333333"/>
          <w:sz w:val="28"/>
          <w:lang w:eastAsia="ru-RU"/>
        </w:rPr>
        <w:t>ІНВЕСТИЦІЙНА ПРОГРАМА</w:t>
      </w:r>
    </w:p>
    <w:p w:rsidR="00227E99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b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</w:t>
      </w:r>
      <w:r w:rsidRPr="00410B7A">
        <w:rPr>
          <w:rFonts w:ascii="Times New Roman" w:eastAsia="Times New Roman" w:hAnsi="Times New Roman"/>
          <w:b/>
          <w:color w:val="333333"/>
          <w:sz w:val="32"/>
          <w:szCs w:val="32"/>
          <w:lang w:val="uk-UA" w:eastAsia="ru-RU"/>
        </w:rPr>
        <w:t>Обухівське водопровідно-каналізаційне підприємство</w:t>
      </w:r>
    </w:p>
    <w:p w:rsidR="00227E99" w:rsidRPr="00CC429B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CC429B">
        <w:rPr>
          <w:rFonts w:ascii="Times New Roman" w:eastAsia="Times New Roman" w:hAnsi="Times New Roman"/>
          <w:color w:val="333333"/>
          <w:sz w:val="20"/>
          <w:lang w:eastAsia="ru-RU"/>
        </w:rPr>
        <w:t>(найменування ліцензіата)</w:t>
      </w:r>
    </w:p>
    <w:p w:rsidR="00227E99" w:rsidRPr="00410B7A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</w:pPr>
      <w:r w:rsidRPr="00410B7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на 20</w:t>
      </w:r>
      <w:r w:rsidRPr="00410B7A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4</w:t>
      </w:r>
      <w:r w:rsidRPr="00410B7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="00415D34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 xml:space="preserve">-2025 </w:t>
      </w:r>
      <w:r w:rsidRPr="00410B7A">
        <w:rPr>
          <w:rFonts w:ascii="Times New Roman" w:eastAsia="Times New Roman" w:hAnsi="Times New Roman"/>
          <w:b/>
          <w:color w:val="333333"/>
          <w:sz w:val="28"/>
          <w:szCs w:val="28"/>
          <w:lang w:val="uk-UA" w:eastAsia="ru-RU"/>
        </w:rPr>
        <w:t>рік</w:t>
      </w:r>
    </w:p>
    <w:p w:rsidR="00227E99" w:rsidRPr="00410B7A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2"/>
        <w:gridCol w:w="205"/>
        <w:gridCol w:w="4511"/>
      </w:tblGrid>
      <w:tr w:rsidR="00227E99" w:rsidRPr="00A26AB6" w:rsidTr="009B2F41">
        <w:trPr>
          <w:trHeight w:val="576"/>
          <w:jc w:val="center"/>
        </w:trPr>
        <w:tc>
          <w:tcPr>
            <w:tcW w:w="468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227E99" w:rsidRPr="00CC429B" w:rsidRDefault="00227E99" w:rsidP="009B2F41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Default="00227E99" w:rsidP="00227E99"/>
    <w:p w:rsidR="00227E99" w:rsidRPr="00AA50C2" w:rsidRDefault="00227E99" w:rsidP="00227E99">
      <w:pPr>
        <w:ind w:left="-1134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50C2">
        <w:rPr>
          <w:rFonts w:ascii="Times New Roman" w:hAnsi="Times New Roman"/>
          <w:color w:val="000000"/>
          <w:sz w:val="28"/>
          <w:szCs w:val="28"/>
          <w:lang w:eastAsia="ru-RU"/>
        </w:rPr>
        <w:t>Зміст інвестиційної програми:</w:t>
      </w:r>
    </w:p>
    <w:p w:rsidR="00227E99" w:rsidRDefault="00227E99" w:rsidP="00227E99"/>
    <w:tbl>
      <w:tblPr>
        <w:tblpPr w:leftFromText="180" w:rightFromText="180" w:vertAnchor="text" w:horzAnchor="margin" w:tblpX="69" w:tblpY="916"/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664"/>
        <w:gridCol w:w="1304"/>
      </w:tblGrid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64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1304" w:type="dxa"/>
          </w:tcPr>
          <w:p w:rsidR="00227E99" w:rsidRPr="00A26AB6" w:rsidRDefault="00227E99" w:rsidP="00466B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Стор.</w:t>
            </w:r>
          </w:p>
        </w:tc>
      </w:tr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64" w:type="dxa"/>
          </w:tcPr>
          <w:p w:rsidR="00227E99" w:rsidRPr="00A26AB6" w:rsidRDefault="00466B82" w:rsidP="00466B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8" w:anchor="n106" w:history="1">
              <w:r w:rsidR="00227E99" w:rsidRPr="00A26AB6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Інформаційна картка КП «Обухівводоканал» до інвестиційної програми</w:t>
              </w:r>
            </w:hyperlink>
            <w:r w:rsidR="00227E99" w:rsidRPr="00A26AB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304" w:type="dxa"/>
          </w:tcPr>
          <w:p w:rsidR="00227E99" w:rsidRPr="00A26AB6" w:rsidRDefault="009457C3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3-5</w:t>
            </w:r>
          </w:p>
        </w:tc>
      </w:tr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7664" w:type="dxa"/>
          </w:tcPr>
          <w:p w:rsidR="00227E99" w:rsidRPr="009457C3" w:rsidRDefault="009457C3" w:rsidP="00466B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457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Пояс</w:t>
            </w:r>
            <w:r w:rsidRPr="009457C3">
              <w:rPr>
                <w:rFonts w:ascii="Times New Roman" w:hAnsi="Times New Roman"/>
                <w:color w:val="000000"/>
                <w:sz w:val="28"/>
                <w:szCs w:val="28"/>
              </w:rPr>
              <w:t>нювальн</w:t>
            </w:r>
            <w:r w:rsidRPr="009457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</w:t>
            </w:r>
            <w:r w:rsidRPr="009457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записк</w:t>
            </w:r>
            <w:r w:rsidRPr="009457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а.</w:t>
            </w:r>
          </w:p>
        </w:tc>
        <w:tc>
          <w:tcPr>
            <w:tcW w:w="1304" w:type="dxa"/>
          </w:tcPr>
          <w:p w:rsidR="00227E99" w:rsidRPr="00A26AB6" w:rsidRDefault="009457C3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5-98</w:t>
            </w:r>
          </w:p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7664" w:type="dxa"/>
          </w:tcPr>
          <w:p w:rsidR="009457C3" w:rsidRPr="00793CC5" w:rsidRDefault="00227E99" w:rsidP="00466B8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50" w:line="240" w:lineRule="auto"/>
              <w:ind w:left="-1134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793CC5">
              <w:rPr>
                <w:color w:val="000000"/>
                <w:sz w:val="28"/>
                <w:szCs w:val="28"/>
              </w:rPr>
              <w:t>Поя</w:t>
            </w:r>
            <w:r w:rsidRPr="00793CC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hyperlink r:id="rId9" w:anchor="n132" w:history="1">
              <w:r w:rsidR="009457C3" w:rsidRPr="00793CC5">
                <w:rPr>
                  <w:color w:val="000000"/>
                  <w:sz w:val="28"/>
                  <w:szCs w:val="28"/>
                  <w:lang w:val="uk-UA"/>
                </w:rPr>
                <w:t xml:space="preserve"> Узага</w:t>
              </w:r>
              <w:r w:rsidR="009457C3" w:rsidRPr="00793CC5">
                <w:rPr>
                  <w:color w:val="000000"/>
                  <w:sz w:val="28"/>
                  <w:szCs w:val="28"/>
                </w:rPr>
                <w:t>льнен</w:t>
              </w:r>
              <w:r w:rsidR="009457C3" w:rsidRPr="00793CC5">
                <w:rPr>
                  <w:color w:val="000000"/>
                  <w:sz w:val="28"/>
                  <w:szCs w:val="28"/>
                  <w:lang w:val="uk-UA"/>
                </w:rPr>
                <w:t>а</w:t>
              </w:r>
              <w:r w:rsidR="009457C3" w:rsidRPr="00793CC5">
                <w:rPr>
                  <w:color w:val="000000"/>
                  <w:sz w:val="28"/>
                  <w:szCs w:val="28"/>
                </w:rPr>
                <w:t xml:space="preserve"> </w:t>
              </w:r>
              <w:proofErr w:type="gramStart"/>
              <w:r w:rsidR="009457C3" w:rsidRPr="00793CC5">
                <w:rPr>
                  <w:color w:val="000000"/>
                  <w:sz w:val="28"/>
                  <w:szCs w:val="28"/>
                </w:rPr>
                <w:t>характеристик</w:t>
              </w:r>
              <w:r w:rsidR="009457C3" w:rsidRPr="00793CC5">
                <w:rPr>
                  <w:color w:val="000000"/>
                  <w:sz w:val="28"/>
                  <w:szCs w:val="28"/>
                  <w:lang w:val="uk-UA"/>
                </w:rPr>
                <w:t>а</w:t>
              </w:r>
              <w:r w:rsidR="009457C3" w:rsidRPr="00793CC5">
                <w:rPr>
                  <w:color w:val="000000"/>
                  <w:sz w:val="28"/>
                  <w:szCs w:val="28"/>
                </w:rPr>
                <w:t xml:space="preserve">  </w:t>
              </w:r>
              <w:r w:rsidR="009457C3" w:rsidRPr="00793CC5">
                <w:rPr>
                  <w:color w:val="000000"/>
                  <w:sz w:val="28"/>
                  <w:szCs w:val="28"/>
                  <w:lang w:val="uk-UA"/>
                </w:rPr>
                <w:t>КП</w:t>
              </w:r>
              <w:proofErr w:type="gramEnd"/>
              <w:r w:rsidR="009457C3" w:rsidRPr="00793CC5">
                <w:rPr>
                  <w:color w:val="000000"/>
                  <w:sz w:val="28"/>
                  <w:szCs w:val="28"/>
                  <w:lang w:val="uk-UA"/>
                </w:rPr>
                <w:t xml:space="preserve"> «Обухівводоканал»</w:t>
              </w:r>
              <w:r w:rsidR="009457C3" w:rsidRPr="00793CC5">
                <w:rPr>
                  <w:color w:val="000000"/>
                  <w:sz w:val="28"/>
                  <w:szCs w:val="28"/>
                </w:rPr>
                <w:t xml:space="preserve"> </w:t>
              </w:r>
            </w:hyperlink>
            <w:r w:rsidR="009457C3" w:rsidRPr="00793CC5">
              <w:rPr>
                <w:color w:val="000000"/>
                <w:sz w:val="28"/>
                <w:szCs w:val="28"/>
              </w:rPr>
              <w:t> </w:t>
            </w:r>
            <w:r w:rsidR="009457C3" w:rsidRPr="00793CC5">
              <w:rPr>
                <w:color w:val="000000"/>
                <w:sz w:val="28"/>
                <w:szCs w:val="28"/>
                <w:lang w:val="uk-UA"/>
              </w:rPr>
              <w:t>(</w:t>
            </w:r>
            <w:r w:rsidR="009457C3" w:rsidRPr="00793CC5">
              <w:rPr>
                <w:color w:val="000000"/>
                <w:sz w:val="28"/>
                <w:szCs w:val="28"/>
              </w:rPr>
              <w:t xml:space="preserve"> ф</w:t>
            </w:r>
            <w:r w:rsidR="009457C3" w:rsidRPr="00793CC5">
              <w:rPr>
                <w:color w:val="000000"/>
                <w:sz w:val="28"/>
                <w:szCs w:val="28"/>
                <w:lang w:val="uk-UA"/>
              </w:rPr>
              <w:t xml:space="preserve">орма </w:t>
            </w:r>
            <w:r w:rsidR="009457C3" w:rsidRPr="00793CC5">
              <w:rPr>
                <w:color w:val="000000"/>
                <w:sz w:val="28"/>
                <w:szCs w:val="28"/>
              </w:rPr>
              <w:t>7</w:t>
            </w:r>
            <w:r w:rsidR="009457C3" w:rsidRPr="00793CC5">
              <w:rPr>
                <w:color w:val="000000"/>
                <w:sz w:val="28"/>
                <w:szCs w:val="28"/>
                <w:lang w:val="uk-UA"/>
              </w:rPr>
              <w:t>)</w:t>
            </w:r>
            <w:r w:rsidR="009457C3" w:rsidRPr="00793CC5">
              <w:rPr>
                <w:color w:val="000000"/>
                <w:sz w:val="28"/>
                <w:szCs w:val="28"/>
              </w:rPr>
              <w:t>.</w:t>
            </w:r>
          </w:p>
          <w:p w:rsidR="00227E99" w:rsidRPr="00793CC5" w:rsidRDefault="00227E99" w:rsidP="00466B8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134" w:firstLine="0"/>
              <w:contextualSpacing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</w:tcPr>
          <w:p w:rsidR="00227E99" w:rsidRPr="00A26AB6" w:rsidRDefault="009457C3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99-107</w:t>
            </w:r>
          </w:p>
        </w:tc>
      </w:tr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7664" w:type="dxa"/>
          </w:tcPr>
          <w:p w:rsidR="009457C3" w:rsidRPr="00793CC5" w:rsidRDefault="00227E99" w:rsidP="00466B8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134" w:firstLine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93CC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93CC5">
              <w:rPr>
                <w:color w:val="000000"/>
                <w:sz w:val="28"/>
                <w:szCs w:val="28"/>
              </w:rPr>
              <w:t xml:space="preserve"> дод </w:t>
            </w:r>
            <w:r w:rsidRPr="00793CC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457C3" w:rsidRPr="00793CC5">
              <w:rPr>
                <w:color w:val="000000"/>
                <w:sz w:val="28"/>
                <w:szCs w:val="28"/>
                <w:lang w:val="uk-UA"/>
              </w:rPr>
              <w:t xml:space="preserve"> Інформаційна згода на обробку персональних даних.</w:t>
            </w:r>
          </w:p>
          <w:p w:rsidR="00227E99" w:rsidRPr="00793CC5" w:rsidRDefault="00227E99" w:rsidP="00466B82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150" w:line="240" w:lineRule="auto"/>
              <w:ind w:left="-1134" w:firstLine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</w:tcPr>
          <w:p w:rsidR="00227E99" w:rsidRPr="009457C3" w:rsidRDefault="009457C3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108</w:t>
            </w:r>
          </w:p>
        </w:tc>
      </w:tr>
      <w:tr w:rsidR="00227E99" w:rsidRPr="00A26AB6" w:rsidTr="00466B82">
        <w:tc>
          <w:tcPr>
            <w:tcW w:w="988" w:type="dxa"/>
          </w:tcPr>
          <w:p w:rsidR="00227E99" w:rsidRPr="00A26AB6" w:rsidRDefault="00227E99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  <w:r w:rsidRPr="00A26AB6"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7664" w:type="dxa"/>
          </w:tcPr>
          <w:p w:rsidR="00227E99" w:rsidRPr="00A26AB6" w:rsidRDefault="00466B82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hyperlink r:id="rId10" w:anchor="n119" w:history="1">
              <w:r w:rsidR="009457C3" w:rsidRPr="00A26AB6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Фінансовий план використання коштів для виконання інвестиційної програми</w:t>
              </w:r>
            </w:hyperlink>
            <w:r w:rsidR="009457C3" w:rsidRPr="00A26A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2024</w:t>
            </w:r>
            <w:r w:rsidR="009457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-2025</w:t>
            </w:r>
            <w:r w:rsidR="009457C3" w:rsidRPr="00A26A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рік. (Додаток № 4 та № 5</w:t>
            </w:r>
            <w:proofErr w:type="gramStart"/>
            <w:r w:rsidR="009457C3" w:rsidRPr="00A26AB6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  <w:r w:rsidR="00227E99" w:rsidRPr="00A26AB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gramEnd"/>
          </w:p>
        </w:tc>
        <w:tc>
          <w:tcPr>
            <w:tcW w:w="1304" w:type="dxa"/>
          </w:tcPr>
          <w:p w:rsidR="00227E99" w:rsidRPr="00A26AB6" w:rsidRDefault="009457C3" w:rsidP="00466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109-116</w:t>
            </w:r>
          </w:p>
        </w:tc>
      </w:tr>
    </w:tbl>
    <w:p w:rsidR="00227E99" w:rsidRDefault="00227E99" w:rsidP="00227E99">
      <w:pPr>
        <w:jc w:val="both"/>
      </w:pPr>
    </w:p>
    <w:p w:rsidR="00227E99" w:rsidRPr="00CF0E90" w:rsidRDefault="00227E99" w:rsidP="00227E99"/>
    <w:p w:rsidR="00227E99" w:rsidRPr="00CF0E90" w:rsidRDefault="00227E99" w:rsidP="00227E99"/>
    <w:p w:rsidR="00227E99" w:rsidRPr="00CF0E90" w:rsidRDefault="00227E99" w:rsidP="00227E99"/>
    <w:p w:rsidR="00227E99" w:rsidRPr="00CF0E90" w:rsidRDefault="00227E99" w:rsidP="00227E99"/>
    <w:p w:rsidR="00227E99" w:rsidRDefault="00227E99" w:rsidP="00227E99">
      <w:pPr>
        <w:tabs>
          <w:tab w:val="left" w:pos="2445"/>
        </w:tabs>
      </w:pPr>
      <w:r>
        <w:tab/>
      </w: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Default="00227E99" w:rsidP="00227E99">
      <w:pPr>
        <w:tabs>
          <w:tab w:val="left" w:pos="2445"/>
        </w:tabs>
      </w:pPr>
    </w:p>
    <w:p w:rsidR="00227E99" w:rsidRPr="00AE03C3" w:rsidRDefault="00227E99" w:rsidP="00227E99"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>Додаток 3</w:t>
      </w:r>
      <w:r w:rsidRPr="00CC429B">
        <w:rPr>
          <w:rFonts w:ascii="Times New Roman" w:hAnsi="Times New Roman"/>
          <w:sz w:val="24"/>
          <w:szCs w:val="24"/>
          <w:lang w:eastAsia="ru-RU"/>
        </w:rPr>
        <w:br/>
      </w:r>
      <w:r>
        <w:t xml:space="preserve">                  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>до Порядку розроблення, погодження</w:t>
      </w:r>
      <w:r w:rsidRPr="00CC429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 xml:space="preserve">та затвердження інвестиційних </w:t>
      </w:r>
      <w:r>
        <w:rPr>
          <w:rFonts w:ascii="Times New Roman" w:hAnsi="Times New Roman"/>
          <w:sz w:val="24"/>
          <w:szCs w:val="24"/>
          <w:lang w:eastAsia="ru-RU"/>
        </w:rPr>
        <w:t>програм</w:t>
      </w:r>
      <w:r w:rsidRPr="00CC429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>суб’єктів господарювання у сфері</w:t>
      </w:r>
      <w:r w:rsidRPr="00CC429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>централізованого водопостачання</w:t>
      </w:r>
      <w:r w:rsidRPr="00CC429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CC429B">
        <w:rPr>
          <w:rFonts w:ascii="Times New Roman" w:hAnsi="Times New Roman"/>
          <w:sz w:val="24"/>
          <w:szCs w:val="24"/>
          <w:lang w:eastAsia="ru-RU"/>
        </w:rPr>
        <w:t>та водовідведення</w:t>
      </w:r>
    </w:p>
    <w:p w:rsidR="00227E99" w:rsidRPr="00CC429B" w:rsidRDefault="00227E99" w:rsidP="00227E9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C429B">
        <w:rPr>
          <w:rFonts w:ascii="Times New Roman" w:hAnsi="Times New Roman"/>
          <w:b/>
          <w:bCs/>
          <w:color w:val="333333"/>
          <w:sz w:val="28"/>
          <w:lang w:eastAsia="ru-RU"/>
        </w:rPr>
        <w:t>ІНФОРМАЦІЙНА КАРТКА</w:t>
      </w:r>
      <w:r w:rsidRPr="00CC429B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CC429B">
        <w:rPr>
          <w:rFonts w:ascii="Times New Roman" w:hAnsi="Times New Roman"/>
          <w:b/>
          <w:bCs/>
          <w:color w:val="333333"/>
          <w:sz w:val="28"/>
          <w:lang w:eastAsia="ru-RU"/>
        </w:rPr>
        <w:t>ліцензіата до інвестиційної програми</w:t>
      </w:r>
      <w:r w:rsidRPr="00CC429B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CC429B">
        <w:rPr>
          <w:rFonts w:ascii="Times New Roman" w:hAnsi="Times New Roman"/>
          <w:b/>
          <w:bCs/>
          <w:color w:val="333333"/>
          <w:sz w:val="28"/>
          <w:lang w:eastAsia="ru-RU"/>
        </w:rPr>
        <w:t>на</w:t>
      </w:r>
      <w:r>
        <w:rPr>
          <w:rFonts w:ascii="Times New Roman" w:hAnsi="Times New Roman"/>
          <w:b/>
          <w:bCs/>
          <w:color w:val="333333"/>
          <w:sz w:val="28"/>
          <w:lang w:eastAsia="ru-RU"/>
        </w:rPr>
        <w:t xml:space="preserve"> 202</w:t>
      </w:r>
      <w:r w:rsidR="00615068">
        <w:rPr>
          <w:rFonts w:ascii="Times New Roman" w:hAnsi="Times New Roman"/>
          <w:b/>
          <w:bCs/>
          <w:color w:val="333333"/>
          <w:sz w:val="28"/>
          <w:lang w:val="uk-UA" w:eastAsia="ru-RU"/>
        </w:rPr>
        <w:t>4</w:t>
      </w:r>
      <w:r w:rsidR="00415D34">
        <w:rPr>
          <w:rFonts w:ascii="Times New Roman" w:hAnsi="Times New Roman"/>
          <w:b/>
          <w:bCs/>
          <w:color w:val="333333"/>
          <w:sz w:val="28"/>
          <w:lang w:val="uk-UA" w:eastAsia="ru-RU"/>
        </w:rPr>
        <w:t>-2025</w:t>
      </w:r>
      <w:r>
        <w:rPr>
          <w:rFonts w:ascii="Times New Roman" w:hAnsi="Times New Roman"/>
          <w:b/>
          <w:bCs/>
          <w:color w:val="333333"/>
          <w:sz w:val="28"/>
          <w:lang w:eastAsia="ru-RU"/>
        </w:rPr>
        <w:t xml:space="preserve"> рік</w:t>
      </w:r>
      <w:r w:rsidRPr="00CC429B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CC429B">
        <w:rPr>
          <w:rFonts w:ascii="Times New Roman" w:hAnsi="Times New Roman"/>
          <w:b/>
          <w:bCs/>
          <w:color w:val="333333"/>
          <w:sz w:val="20"/>
          <w:lang w:eastAsia="ru-RU"/>
        </w:rPr>
        <w:t>(строк)</w:t>
      </w:r>
    </w:p>
    <w:p w:rsidR="00227E99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b/>
          <w:color w:val="333333"/>
          <w:sz w:val="32"/>
          <w:szCs w:val="32"/>
          <w:lang w:eastAsia="ru-RU"/>
        </w:rPr>
      </w:pPr>
      <w:bookmarkStart w:id="0" w:name="n107"/>
      <w:bookmarkEnd w:id="0"/>
      <w:r w:rsidRPr="00410B7A">
        <w:rPr>
          <w:rFonts w:ascii="Times New Roman" w:hAnsi="Times New Roman"/>
          <w:b/>
          <w:color w:val="333333"/>
          <w:sz w:val="32"/>
          <w:szCs w:val="32"/>
          <w:lang w:eastAsia="ru-RU"/>
        </w:rPr>
        <w:t>Обухівське водопровідно-каналізаційне підприємство</w:t>
      </w:r>
    </w:p>
    <w:p w:rsidR="00227E99" w:rsidRPr="00CC429B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C429B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CC429B">
        <w:rPr>
          <w:rFonts w:ascii="Times New Roman" w:hAnsi="Times New Roman"/>
          <w:color w:val="333333"/>
          <w:sz w:val="20"/>
          <w:lang w:eastAsia="ru-RU"/>
        </w:rPr>
        <w:t>(найменування ліцензіата)</w:t>
      </w:r>
    </w:p>
    <w:p w:rsidR="00227E99" w:rsidRPr="00CC429B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1" w:name="n108"/>
      <w:bookmarkEnd w:id="1"/>
      <w:r w:rsidRPr="00CC429B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1. Загальна інформація про ліцензіата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9"/>
        <w:gridCol w:w="4563"/>
      </w:tblGrid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n109"/>
            <w:bookmarkEnd w:id="2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 ліцензіата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Обухівське водопровідно-каналізаційне підприємство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Рік заснування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1999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Форма власності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Комунальна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Місце знаходження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08703,Київська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обл.,м.Обухів,вул.. Київська,130-в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Код за ЄДРПОУ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25690247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Прізвище, ім’я, по батькові посадової особи ліцензіата, посада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CE1380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Директор- </w:t>
            </w:r>
            <w:r w:rsidR="00104732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Ушатенко</w:t>
            </w:r>
            <w:r w:rsidR="00CE1380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Павло Петрович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Тел., факс, е-mail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457C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/04572/7-26-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56,voda_obuhov@ukr.net</w:t>
            </w:r>
            <w:proofErr w:type="gramEnd"/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Ліцензія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на  централізоване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водопостачання та водовідведення_____________________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(№, дата видачі, строк дії)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АЕ №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288000,від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09.06.2015,безсрокова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Статутний капітал ліцензіата, тис.грн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21 289,0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Балансова вартість активів, тис.грн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9B2F41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35534,0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Амортизаційні відрахування за останній звітний період, тис.грн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9B2F41" w:rsidP="009457C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4382</w:t>
            </w:r>
            <w:r w:rsidR="009457C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27E99" w:rsidRPr="00CC429B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3" w:name="n110"/>
      <w:bookmarkEnd w:id="3"/>
      <w:r w:rsidRPr="00CC429B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2. Загальна інформація про інвестиційну програму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9"/>
        <w:gridCol w:w="4563"/>
      </w:tblGrid>
      <w:tr w:rsidR="00227E99" w:rsidRPr="00A26AB6" w:rsidTr="009B2F41">
        <w:trPr>
          <w:trHeight w:val="315"/>
        </w:trPr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" w:name="n111"/>
            <w:bookmarkEnd w:id="4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Цілі інвестиційної програми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 зменшення споживання електроенергії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 зменшення втрат води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 скорочення кількості аварій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 підвищення екологічної безпеки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Строки реалізації інвестиційної програми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466B82" w:rsidRDefault="00227E99" w:rsidP="00466B82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9B2F41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66B8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-2025 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рі</w:t>
            </w:r>
            <w:r w:rsidR="00466B8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оки</w:t>
            </w:r>
            <w:bookmarkStart w:id="5" w:name="_GoBack"/>
            <w:bookmarkEnd w:id="5"/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На якому етапі реалізації заходів, зазначених в інвестиційній програмі, ліцензіат знаходиться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1.Отримано комерційні пропозиції на придбання обладнання.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Заключення договор</w:t>
            </w: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.Складено плани робіт.</w:t>
            </w:r>
          </w:p>
        </w:tc>
      </w:tr>
      <w:tr w:rsidR="00227E99" w:rsidRPr="00A26AB6" w:rsidTr="009B2F41"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615068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Головні етапи реалізації інвестиційної програми</w:t>
            </w:r>
            <w:r w:rsidR="009B2F41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1.Технічне переоснащення свердловин та </w:t>
            </w:r>
            <w:r w:rsidR="00615068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насосних станцій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.Придбання</w:t>
            </w:r>
            <w:r w:rsidR="00067861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встановлення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частотних перетворювачів на</w:t>
            </w: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свердловин</w:t>
            </w:r>
            <w:r w:rsidR="00067861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ах</w:t>
            </w: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насосн</w:t>
            </w:r>
            <w:r w:rsidR="00067861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их  станціях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бойлерн</w:t>
            </w:r>
            <w:r w:rsidR="00615068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их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67861" w:rsidRPr="00A26AB6" w:rsidRDefault="00067861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3.Придбан</w:t>
            </w:r>
            <w:r w:rsidR="00615068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я  та встановлення запірної арматури на водоводах міста.</w:t>
            </w:r>
          </w:p>
          <w:p w:rsidR="00227E99" w:rsidRPr="00A26AB6" w:rsidRDefault="00067861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227E99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. Технічне переоснащення спецтехніки.</w:t>
            </w:r>
          </w:p>
          <w:p w:rsidR="00D553C1" w:rsidRPr="00A26AB6" w:rsidRDefault="00067861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227E99"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.Технічне переоснащення каналізаційних колодязів </w:t>
            </w:r>
            <w:r w:rsidR="00D553C1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D553C1" w:rsidRPr="00A26AB6" w:rsidRDefault="00D553C1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6.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Технічне переоснащення КНС.</w:t>
            </w:r>
          </w:p>
          <w:p w:rsidR="00227E99" w:rsidRPr="00A26AB6" w:rsidRDefault="00D553C1" w:rsidP="00AE21CD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7.</w:t>
            </w:r>
            <w:r w:rsidR="00227E99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61506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Реконструкція </w:t>
            </w:r>
            <w:r w:rsidR="00AE21CD">
              <w:rPr>
                <w:rFonts w:ascii="Times New Roman" w:hAnsi="Times New Roman"/>
                <w:sz w:val="24"/>
                <w:szCs w:val="24"/>
                <w:lang w:val="uk-UA"/>
              </w:rPr>
              <w:t>головного</w:t>
            </w:r>
            <w:r w:rsidR="0061506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каналізаційного колектора</w:t>
            </w:r>
            <w:r w:rsidR="00615068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.</w:t>
            </w:r>
          </w:p>
        </w:tc>
      </w:tr>
    </w:tbl>
    <w:p w:rsidR="00227E99" w:rsidRPr="00D553C1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val="uk-UA" w:eastAsia="ru-RU"/>
        </w:rPr>
      </w:pPr>
      <w:bookmarkStart w:id="6" w:name="n112"/>
      <w:bookmarkEnd w:id="6"/>
      <w:r w:rsidRPr="00D553C1">
        <w:rPr>
          <w:rFonts w:ascii="Times New Roman" w:hAnsi="Times New Roman"/>
          <w:b/>
          <w:bCs/>
          <w:color w:val="333333"/>
          <w:sz w:val="24"/>
          <w:szCs w:val="24"/>
          <w:lang w:val="uk-UA" w:eastAsia="ru-RU"/>
        </w:rPr>
        <w:lastRenderedPageBreak/>
        <w:t>3. Відомості про інвестиції за інвестиційною програмою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0"/>
        <w:gridCol w:w="2262"/>
      </w:tblGrid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bookmarkStart w:id="7" w:name="n113"/>
            <w:bookmarkEnd w:id="7"/>
            <w:r w:rsidRPr="00A26AB6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Загальний обсяг інвестицій, тис.грн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357D6B" w:rsidP="00E36BFE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438</w:t>
            </w:r>
            <w:r w:rsidR="00E36BFE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власні кошти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EF5175" w:rsidP="00E36BFE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438</w:t>
            </w:r>
            <w:r w:rsidR="00E36BFE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позичкові кошти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залучені кошти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бюджетні кошти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Напрямки використання інвестицій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 (у % від загального обсягу інвестицій):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зі зниження питомих витрат, а також втрат ресурсів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543FD5" w:rsidP="00A31F1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335</w:t>
            </w:r>
            <w:r w:rsidR="00A31F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6,8</w:t>
            </w:r>
            <w:r w:rsidR="00D37609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  <w:r w:rsidR="00EF51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6,7</w:t>
            </w:r>
            <w:r w:rsidR="00D37609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%)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щодо підвищення якості послуг з централізованого водопостачання та водовідведення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BB428B" w:rsidP="00EF5175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636924">
              <w:rPr>
                <w:rFonts w:ascii="Times New Roman" w:hAnsi="Times New Roman"/>
                <w:sz w:val="24"/>
                <w:szCs w:val="24"/>
                <w:lang w:val="uk-UA" w:eastAsia="ru-RU"/>
              </w:rPr>
              <w:t>024,66</w:t>
            </w:r>
            <w:r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  <w:r w:rsidR="00227E99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(</w:t>
            </w:r>
            <w:r w:rsidR="00543F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23</w:t>
            </w:r>
            <w:r w:rsidR="00EF51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,3</w:t>
            </w:r>
            <w:r w:rsidR="00227E99" w:rsidRPr="00A26AB6">
              <w:rPr>
                <w:rFonts w:ascii="Times New Roman" w:hAnsi="Times New Roman"/>
                <w:sz w:val="24"/>
                <w:szCs w:val="24"/>
                <w:lang w:val="uk-UA" w:eastAsia="ru-RU"/>
              </w:rPr>
              <w:t>%)</w:t>
            </w:r>
          </w:p>
        </w:tc>
      </w:tr>
      <w:tr w:rsidR="00227E99" w:rsidRPr="00A26AB6" w:rsidTr="009B2F41"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Інші заходи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27E99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bookmarkStart w:id="8" w:name="n114"/>
      <w:bookmarkEnd w:id="8"/>
    </w:p>
    <w:p w:rsidR="00227E99" w:rsidRPr="00CC429B" w:rsidRDefault="00227E99" w:rsidP="00227E99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CC429B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4. Оцінка економічної ефективності інвестиційної програми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"/>
        <w:gridCol w:w="2428"/>
        <w:gridCol w:w="1727"/>
        <w:gridCol w:w="2276"/>
        <w:gridCol w:w="3180"/>
        <w:gridCol w:w="11"/>
      </w:tblGrid>
      <w:tr w:rsidR="00227E99" w:rsidRPr="00A26AB6" w:rsidTr="009B2F41">
        <w:trPr>
          <w:jc w:val="center"/>
        </w:trPr>
        <w:tc>
          <w:tcPr>
            <w:tcW w:w="7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9" w:name="n115"/>
            <w:bookmarkEnd w:id="9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Чиста приведена вартість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EF5175" w:rsidP="00A31F13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438</w:t>
            </w:r>
            <w:r w:rsidR="00A31F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</w:tr>
      <w:tr w:rsidR="00227E99" w:rsidRPr="00A26AB6" w:rsidTr="009B2F41">
        <w:trPr>
          <w:jc w:val="center"/>
        </w:trPr>
        <w:tc>
          <w:tcPr>
            <w:tcW w:w="7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Внутрішня норма дохідності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90A9C" w:rsidRDefault="00A90A9C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1,02</w:t>
            </w:r>
          </w:p>
        </w:tc>
      </w:tr>
      <w:tr w:rsidR="00227E99" w:rsidRPr="00A26AB6" w:rsidTr="009B2F41">
        <w:trPr>
          <w:jc w:val="center"/>
        </w:trPr>
        <w:tc>
          <w:tcPr>
            <w:tcW w:w="7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Дисконтований період окупності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E43870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16,2</w:t>
            </w:r>
          </w:p>
        </w:tc>
      </w:tr>
      <w:tr w:rsidR="00227E99" w:rsidRPr="00A26AB6" w:rsidTr="009B2F41">
        <w:trPr>
          <w:jc w:val="center"/>
        </w:trPr>
        <w:tc>
          <w:tcPr>
            <w:tcW w:w="7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Індекс прибутковості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E99" w:rsidRPr="00A26AB6" w:rsidTr="009B2F4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12" w:type="dxa"/>
          <w:trHeight w:val="426"/>
        </w:trPr>
        <w:tc>
          <w:tcPr>
            <w:tcW w:w="2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0" w:name="n116"/>
            <w:bookmarkEnd w:id="10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Керівник ліцензіата</w:t>
            </w:r>
          </w:p>
        </w:tc>
        <w:tc>
          <w:tcPr>
            <w:tcW w:w="18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__________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sz w:val="20"/>
                <w:lang w:eastAsia="ru-RU"/>
              </w:rPr>
              <w:t>(підпис)</w:t>
            </w:r>
          </w:p>
        </w:tc>
        <w:tc>
          <w:tcPr>
            <w:tcW w:w="579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C30995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="00C30995" w:rsidRPr="00A26AB6"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П.П.Ушатенко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sz w:val="20"/>
                <w:lang w:eastAsia="ru-RU"/>
              </w:rPr>
              <w:t>(</w:t>
            </w:r>
            <w:proofErr w:type="gramEnd"/>
            <w:r w:rsidRPr="00A26AB6">
              <w:rPr>
                <w:rFonts w:ascii="Times New Roman" w:hAnsi="Times New Roman"/>
                <w:sz w:val="20"/>
                <w:lang w:eastAsia="ru-RU"/>
              </w:rPr>
              <w:t>прізвище, ім’я, по батькові)</w:t>
            </w:r>
          </w:p>
        </w:tc>
      </w:tr>
      <w:tr w:rsidR="00227E99" w:rsidRPr="00A26AB6" w:rsidTr="009B2F4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12" w:type="dxa"/>
          <w:trHeight w:val="27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7E99" w:rsidRPr="00A26AB6" w:rsidTr="009B2F4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12" w:type="dxa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М.П.</w:t>
            </w:r>
          </w:p>
        </w:tc>
      </w:tr>
    </w:tbl>
    <w:p w:rsidR="00227E99" w:rsidRPr="00CF0E90" w:rsidRDefault="00227E99" w:rsidP="00227E99"/>
    <w:p w:rsidR="00227E99" w:rsidRPr="00CF0E90" w:rsidRDefault="00227E99" w:rsidP="00227E99"/>
    <w:p w:rsidR="00227E99" w:rsidRPr="00793CC5" w:rsidRDefault="00227E99" w:rsidP="00227E99">
      <w:pPr>
        <w:pStyle w:val="a3"/>
        <w:numPr>
          <w:ilvl w:val="0"/>
          <w:numId w:val="19"/>
        </w:numPr>
        <w:spacing w:after="0" w:line="240" w:lineRule="auto"/>
        <w:ind w:left="1287"/>
        <w:contextualSpacing/>
        <w:jc w:val="both"/>
        <w:rPr>
          <w:b/>
          <w:i/>
          <w:lang w:val="uk-UA"/>
        </w:rPr>
      </w:pPr>
      <w:r w:rsidRPr="00793CC5">
        <w:rPr>
          <w:b/>
          <w:i/>
          <w:lang w:val="uk-UA"/>
        </w:rPr>
        <w:t>Висновки щодо  необхідності впровадження інвестиційної програми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93CC5">
        <w:rPr>
          <w:rFonts w:ascii="Times New Roman" w:hAnsi="Times New Roman"/>
          <w:sz w:val="24"/>
          <w:szCs w:val="24"/>
        </w:rPr>
        <w:t xml:space="preserve"> Відсутність </w:t>
      </w:r>
      <w:proofErr w:type="gramStart"/>
      <w:r w:rsidRPr="00793CC5">
        <w:rPr>
          <w:rFonts w:ascii="Times New Roman" w:hAnsi="Times New Roman"/>
          <w:sz w:val="24"/>
          <w:szCs w:val="24"/>
        </w:rPr>
        <w:t>власних  обігових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коштів підприємства для вдосконалення системи водопостачання, відсутність реальної перспективи фінансування робіт по реконструкції за рахунок коштів та державних субвенцій, постійне зростання цін на електроенергію, ставить комунальне підприємство «Обухівводоканал» в надзвичайно складне становище.</w:t>
      </w: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93CC5">
        <w:rPr>
          <w:rFonts w:ascii="Times New Roman" w:hAnsi="Times New Roman"/>
          <w:sz w:val="24"/>
          <w:szCs w:val="24"/>
        </w:rPr>
        <w:t>Одним з необхідних напрямків реконструкції системи водопостачання та водовідведення є: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892"/>
        <w:contextualSpacing/>
        <w:jc w:val="both"/>
        <w:rPr>
          <w:lang w:val="uk-UA"/>
        </w:rPr>
      </w:pPr>
      <w:r w:rsidRPr="00793CC5">
        <w:rPr>
          <w:lang w:val="uk-UA"/>
        </w:rPr>
        <w:t>заміна сталевих трубопроводів на поліетиленові;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892"/>
        <w:contextualSpacing/>
        <w:jc w:val="both"/>
        <w:rPr>
          <w:lang w:val="uk-UA"/>
        </w:rPr>
      </w:pPr>
      <w:r w:rsidRPr="00793CC5">
        <w:rPr>
          <w:lang w:val="uk-UA"/>
        </w:rPr>
        <w:t>фактичний облік втрат та витрат води в системах водопостачання;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892"/>
        <w:contextualSpacing/>
        <w:jc w:val="both"/>
        <w:rPr>
          <w:lang w:val="uk-UA"/>
        </w:rPr>
      </w:pPr>
      <w:r w:rsidRPr="00793CC5">
        <w:rPr>
          <w:lang w:val="uk-UA"/>
        </w:rPr>
        <w:t>надійність  та економічність водопостачання та водовідведення.</w:t>
      </w: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93CC5">
        <w:rPr>
          <w:rFonts w:ascii="Times New Roman" w:hAnsi="Times New Roman"/>
          <w:sz w:val="24"/>
          <w:szCs w:val="24"/>
        </w:rPr>
        <w:t xml:space="preserve">Основною метою </w:t>
      </w:r>
      <w:proofErr w:type="gramStart"/>
      <w:r w:rsidRPr="00793CC5">
        <w:rPr>
          <w:rFonts w:ascii="Times New Roman" w:hAnsi="Times New Roman"/>
          <w:sz w:val="24"/>
          <w:szCs w:val="24"/>
        </w:rPr>
        <w:t>Інвестиційної  програми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комунального підприємства «Обухівводоканал» є:</w:t>
      </w: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покращення фінансового стану підприємства у сфері водопостачання та водовідведення;</w:t>
      </w:r>
    </w:p>
    <w:p w:rsidR="00227E99" w:rsidRPr="00793CC5" w:rsidRDefault="00227E99" w:rsidP="00227E99">
      <w:pPr>
        <w:spacing w:after="0" w:line="240" w:lineRule="auto"/>
        <w:ind w:left="49" w:right="892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93CC5">
        <w:rPr>
          <w:rFonts w:ascii="Times New Roman" w:hAnsi="Times New Roman"/>
          <w:sz w:val="24"/>
          <w:szCs w:val="24"/>
        </w:rPr>
        <w:t>якісне</w:t>
      </w:r>
      <w:r w:rsidR="00CB2099">
        <w:rPr>
          <w:rFonts w:ascii="Times New Roman" w:hAnsi="Times New Roman"/>
          <w:sz w:val="24"/>
          <w:szCs w:val="24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безперебійне надання послуг  з централізованого  водопостачання та водовідведення споживачам</w:t>
      </w:r>
      <w:r>
        <w:rPr>
          <w:rFonts w:ascii="Times New Roman" w:hAnsi="Times New Roman"/>
          <w:sz w:val="24"/>
          <w:szCs w:val="24"/>
        </w:rPr>
        <w:t>.</w:t>
      </w: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93CC5">
        <w:rPr>
          <w:rFonts w:ascii="Times New Roman" w:hAnsi="Times New Roman"/>
          <w:sz w:val="24"/>
          <w:szCs w:val="24"/>
        </w:rPr>
        <w:t>Інвестиційна програма  комунального підприємства «Обухівводоканал» на 202</w:t>
      </w:r>
      <w:r w:rsidR="00415D34">
        <w:rPr>
          <w:rFonts w:ascii="Times New Roman" w:hAnsi="Times New Roman"/>
          <w:sz w:val="24"/>
          <w:szCs w:val="24"/>
          <w:lang w:val="uk-UA"/>
        </w:rPr>
        <w:t>4-2025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рік розроблена на підставі наказу міністерства з питань ЖКГ України від 27.06.2008 р. №190 « Про затвердження  Правил  користування системами централізованого комунального водопостачання  та водовідведення в населених пунктах України», Постанови від 21 липня 2005р.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Державних санітарних норм та правил «Гігієнічні вимоги до питної води, призначеної для  для споживання людиною»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(ДСанПІН 2.2.4-171-10), Закону України «Про Загальнодержавну програму «Питна вода України».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E99" w:rsidRPr="00793CC5" w:rsidRDefault="00227E99" w:rsidP="00227E99">
      <w:pPr>
        <w:pStyle w:val="a3"/>
        <w:numPr>
          <w:ilvl w:val="0"/>
          <w:numId w:val="19"/>
        </w:numPr>
        <w:spacing w:after="0" w:line="240" w:lineRule="auto"/>
        <w:ind w:left="1287" w:right="1034"/>
        <w:contextualSpacing/>
        <w:jc w:val="both"/>
        <w:rPr>
          <w:b/>
          <w:i/>
          <w:lang w:val="uk-UA"/>
        </w:rPr>
      </w:pPr>
      <w:r w:rsidRPr="00793CC5">
        <w:rPr>
          <w:b/>
          <w:i/>
          <w:lang w:val="uk-UA"/>
        </w:rPr>
        <w:t>Обгрунтування інвестиційних витрат за їх складовими комунального підприємства «Обухівводоканал»</w:t>
      </w:r>
    </w:p>
    <w:p w:rsidR="00227E99" w:rsidRPr="00793CC5" w:rsidRDefault="00227E99" w:rsidP="00227E99">
      <w:pPr>
        <w:spacing w:after="0" w:line="240" w:lineRule="auto"/>
        <w:ind w:left="567" w:right="103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ind w:left="426" w:right="1034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793CC5">
        <w:rPr>
          <w:rFonts w:ascii="Times New Roman" w:hAnsi="Times New Roman"/>
          <w:sz w:val="24"/>
          <w:szCs w:val="24"/>
        </w:rPr>
        <w:t>Одним  із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основних напрямків розвитку комунального підприємства «Обухівводоканал», згідно схем оптимізації роботи системи централізованого водопостачання і водовідведення є:</w:t>
      </w:r>
    </w:p>
    <w:p w:rsidR="00227E99" w:rsidRPr="00793CC5" w:rsidRDefault="00227E99" w:rsidP="00227E99">
      <w:pPr>
        <w:spacing w:after="0" w:line="240" w:lineRule="auto"/>
        <w:ind w:left="426" w:right="1034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- безперебійне та якісне централізоване постачання холодної </w:t>
      </w:r>
      <w:proofErr w:type="gramStart"/>
      <w:r w:rsidRPr="00793CC5">
        <w:rPr>
          <w:rFonts w:ascii="Times New Roman" w:hAnsi="Times New Roman"/>
          <w:sz w:val="24"/>
          <w:szCs w:val="24"/>
        </w:rPr>
        <w:t>води  споживачам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 міста Обухів;</w:t>
      </w:r>
    </w:p>
    <w:p w:rsidR="00227E99" w:rsidRPr="00793CC5" w:rsidRDefault="00227E99" w:rsidP="00227E99">
      <w:pPr>
        <w:spacing w:after="0" w:line="240" w:lineRule="auto"/>
        <w:ind w:left="426" w:right="570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>- безперебійне централізоване водовідведення протягом року споживачам міста Обухів.</w:t>
      </w:r>
    </w:p>
    <w:p w:rsidR="00227E99" w:rsidRPr="00793CC5" w:rsidRDefault="00227E99" w:rsidP="00227E99">
      <w:pPr>
        <w:spacing w:after="0" w:line="240" w:lineRule="auto"/>
        <w:ind w:left="426" w:right="1034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Інвестиційна програма комунального підприємства «Обухівводоканал» передбачає: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1034"/>
        <w:contextualSpacing/>
        <w:jc w:val="both"/>
        <w:rPr>
          <w:lang w:val="uk-UA"/>
        </w:rPr>
      </w:pPr>
      <w:r w:rsidRPr="00793CC5">
        <w:rPr>
          <w:lang w:val="uk-UA"/>
        </w:rPr>
        <w:t>підвищення  якості послуг з централізованого водопостачання та водовідведення;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1034"/>
        <w:contextualSpacing/>
        <w:jc w:val="both"/>
        <w:rPr>
          <w:lang w:val="uk-UA"/>
        </w:rPr>
      </w:pPr>
      <w:r w:rsidRPr="00793CC5">
        <w:rPr>
          <w:lang w:val="uk-UA"/>
        </w:rPr>
        <w:t>забезпечення  технологічного та комерційного обліку ресурсів;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1034"/>
        <w:contextualSpacing/>
        <w:jc w:val="both"/>
        <w:rPr>
          <w:lang w:val="uk-UA"/>
        </w:rPr>
      </w:pPr>
      <w:r w:rsidRPr="00793CC5">
        <w:rPr>
          <w:lang w:val="uk-UA"/>
        </w:rPr>
        <w:t>зниження втрат при постачанні холодної води;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ind w:right="1034"/>
        <w:contextualSpacing/>
        <w:jc w:val="both"/>
        <w:rPr>
          <w:lang w:val="uk-UA"/>
        </w:rPr>
      </w:pPr>
      <w:r w:rsidRPr="00793CC5">
        <w:rPr>
          <w:lang w:val="uk-UA"/>
        </w:rPr>
        <w:t>підвищення екологічної безпеки навколишнього середовища.</w:t>
      </w:r>
    </w:p>
    <w:p w:rsidR="00227E99" w:rsidRPr="00793CC5" w:rsidRDefault="00227E99" w:rsidP="00227E99">
      <w:pPr>
        <w:pStyle w:val="a3"/>
        <w:spacing w:after="0" w:line="240" w:lineRule="auto"/>
        <w:jc w:val="both"/>
        <w:rPr>
          <w:lang w:val="uk-UA"/>
        </w:rPr>
      </w:pPr>
    </w:p>
    <w:p w:rsidR="00227E99" w:rsidRPr="00793CC5" w:rsidRDefault="00227E99" w:rsidP="00227E99">
      <w:pPr>
        <w:pStyle w:val="a3"/>
        <w:numPr>
          <w:ilvl w:val="0"/>
          <w:numId w:val="19"/>
        </w:numPr>
        <w:spacing w:after="0" w:line="240" w:lineRule="auto"/>
        <w:ind w:left="1287"/>
        <w:contextualSpacing/>
        <w:jc w:val="both"/>
        <w:rPr>
          <w:b/>
          <w:i/>
          <w:lang w:val="uk-UA"/>
        </w:rPr>
      </w:pPr>
      <w:r w:rsidRPr="00793CC5">
        <w:rPr>
          <w:b/>
          <w:i/>
          <w:lang w:val="uk-UA"/>
        </w:rPr>
        <w:lastRenderedPageBreak/>
        <w:t>Очікувані результати  від реалізації інвестиційної  програми</w:t>
      </w:r>
    </w:p>
    <w:p w:rsidR="00227E99" w:rsidRPr="00793CC5" w:rsidRDefault="00227E99" w:rsidP="00227E99">
      <w:pPr>
        <w:spacing w:after="0"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ind w:left="426" w:right="570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93CC5">
        <w:rPr>
          <w:rFonts w:ascii="Times New Roman" w:hAnsi="Times New Roman"/>
          <w:sz w:val="24"/>
          <w:szCs w:val="24"/>
        </w:rPr>
        <w:t>Після  реалізації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заходів інвестиційної програми  комунальне підприємство «Обухівводоканал» очікує: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 xml:space="preserve">отримання економічного ефекту в сумі -  </w:t>
      </w:r>
      <w:r w:rsidR="00A31F13">
        <w:rPr>
          <w:lang w:val="uk-UA"/>
        </w:rPr>
        <w:t>4487,11</w:t>
      </w:r>
      <w:r w:rsidRPr="00793CC5">
        <w:rPr>
          <w:lang w:val="uk-UA"/>
        </w:rPr>
        <w:t xml:space="preserve">  тис.грн.;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>зменшення втрат води;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>забезпечення екологічної безпеки виробничої діяльності та уникнення</w:t>
      </w:r>
    </w:p>
    <w:p w:rsidR="00227E99" w:rsidRPr="00793CC5" w:rsidRDefault="00227E99" w:rsidP="00227E99">
      <w:pPr>
        <w:pStyle w:val="a3"/>
        <w:spacing w:after="0" w:line="240" w:lineRule="auto"/>
        <w:jc w:val="both"/>
        <w:rPr>
          <w:lang w:val="uk-UA"/>
        </w:rPr>
      </w:pPr>
      <w:r w:rsidRPr="00793CC5">
        <w:rPr>
          <w:lang w:val="uk-UA"/>
        </w:rPr>
        <w:t>екологічного збитку.</w:t>
      </w:r>
    </w:p>
    <w:p w:rsidR="00227E99" w:rsidRPr="00793CC5" w:rsidRDefault="00227E99" w:rsidP="00227E99">
      <w:pPr>
        <w:pStyle w:val="a3"/>
        <w:numPr>
          <w:ilvl w:val="0"/>
          <w:numId w:val="18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 xml:space="preserve">економію електроенергії </w:t>
      </w:r>
      <w:r w:rsidR="00415D34">
        <w:rPr>
          <w:lang w:val="uk-UA"/>
        </w:rPr>
        <w:t>210,5</w:t>
      </w:r>
      <w:r>
        <w:rPr>
          <w:lang w:val="uk-UA"/>
        </w:rPr>
        <w:t xml:space="preserve"> тис.</w:t>
      </w:r>
      <w:r w:rsidRPr="00793CC5">
        <w:rPr>
          <w:lang w:val="uk-UA"/>
        </w:rPr>
        <w:t xml:space="preserve">   кВт на суму </w:t>
      </w:r>
      <w:r w:rsidR="00415D34">
        <w:rPr>
          <w:lang w:val="uk-UA"/>
        </w:rPr>
        <w:t>171</w:t>
      </w:r>
      <w:r w:rsidR="00040EF4">
        <w:rPr>
          <w:lang w:val="uk-UA"/>
        </w:rPr>
        <w:t xml:space="preserve">7,68 </w:t>
      </w:r>
      <w:r w:rsidRPr="00793CC5">
        <w:rPr>
          <w:lang w:val="uk-UA"/>
        </w:rPr>
        <w:t>тис. грн.</w:t>
      </w:r>
    </w:p>
    <w:p w:rsidR="00227E99" w:rsidRPr="00B823A7" w:rsidRDefault="00227E99" w:rsidP="00227E9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426"/>
        <w:jc w:val="both"/>
        <w:rPr>
          <w:b/>
          <w:lang w:val="uk-UA"/>
        </w:rPr>
      </w:pPr>
      <w:r w:rsidRPr="00793CC5">
        <w:rPr>
          <w:b/>
          <w:lang w:val="uk-UA"/>
        </w:rPr>
        <w:t>Джерело фінансування інвестиційної програми: амортизаційні відрахування.</w:t>
      </w:r>
    </w:p>
    <w:p w:rsidR="00227E99" w:rsidRPr="00793CC5" w:rsidRDefault="00227E99" w:rsidP="00227E99">
      <w:pPr>
        <w:pStyle w:val="a3"/>
        <w:spacing w:after="0" w:line="240" w:lineRule="auto"/>
        <w:ind w:left="426"/>
        <w:jc w:val="both"/>
        <w:rPr>
          <w:b/>
          <w:lang w:val="uk-UA"/>
        </w:rPr>
      </w:pPr>
    </w:p>
    <w:p w:rsidR="00227E99" w:rsidRPr="00D83FCD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3FCD">
        <w:rPr>
          <w:rFonts w:ascii="Times New Roman" w:hAnsi="Times New Roman"/>
          <w:b/>
          <w:sz w:val="24"/>
          <w:szCs w:val="24"/>
          <w:lang w:val="uk-UA"/>
        </w:rPr>
        <w:t>Техніко-економічне обґрунтування необхідності та доцільності впровадження заходів по інвестиційній програмі на 202</w:t>
      </w:r>
      <w:r w:rsidR="00357D6B">
        <w:rPr>
          <w:rFonts w:ascii="Times New Roman" w:hAnsi="Times New Roman"/>
          <w:b/>
          <w:sz w:val="24"/>
          <w:szCs w:val="24"/>
          <w:lang w:val="uk-UA"/>
        </w:rPr>
        <w:t>4</w:t>
      </w:r>
      <w:r w:rsidR="00040EF4">
        <w:rPr>
          <w:rFonts w:ascii="Times New Roman" w:hAnsi="Times New Roman"/>
          <w:b/>
          <w:sz w:val="24"/>
          <w:szCs w:val="24"/>
          <w:lang w:val="uk-UA"/>
        </w:rPr>
        <w:t xml:space="preserve">-2025 </w:t>
      </w:r>
      <w:r w:rsidRPr="00D83FCD">
        <w:rPr>
          <w:rFonts w:ascii="Times New Roman" w:hAnsi="Times New Roman"/>
          <w:b/>
          <w:sz w:val="24"/>
          <w:szCs w:val="24"/>
          <w:lang w:val="uk-UA"/>
        </w:rPr>
        <w:t>р</w:t>
      </w:r>
      <w:r w:rsidR="00040EF4">
        <w:rPr>
          <w:rFonts w:ascii="Times New Roman" w:hAnsi="Times New Roman"/>
          <w:b/>
          <w:sz w:val="24"/>
          <w:szCs w:val="24"/>
          <w:lang w:val="uk-UA"/>
        </w:rPr>
        <w:t>оки</w:t>
      </w:r>
      <w:r w:rsidRPr="00D83FCD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27E99" w:rsidRPr="00D83FCD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E36BA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 xml:space="preserve">Економічний ефект від 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>впровадження заходів по інвестиційній програмі на 202</w:t>
      </w:r>
      <w:r w:rsidR="00357D6B">
        <w:rPr>
          <w:rFonts w:ascii="Times New Roman" w:hAnsi="Times New Roman"/>
          <w:b/>
          <w:sz w:val="24"/>
          <w:szCs w:val="24"/>
        </w:rPr>
        <w:t>4</w:t>
      </w:r>
      <w:r w:rsidR="00040EF4">
        <w:rPr>
          <w:rFonts w:ascii="Times New Roman" w:hAnsi="Times New Roman"/>
          <w:b/>
          <w:sz w:val="24"/>
          <w:szCs w:val="24"/>
        </w:rPr>
        <w:t xml:space="preserve">-2025 </w:t>
      </w:r>
      <w:r w:rsidRPr="00793CC5">
        <w:rPr>
          <w:rFonts w:ascii="Times New Roman" w:hAnsi="Times New Roman"/>
          <w:b/>
          <w:sz w:val="24"/>
          <w:szCs w:val="24"/>
        </w:rPr>
        <w:t>р</w:t>
      </w:r>
      <w:r w:rsidR="00040EF4">
        <w:rPr>
          <w:rFonts w:ascii="Times New Roman" w:hAnsi="Times New Roman"/>
          <w:b/>
          <w:sz w:val="24"/>
          <w:szCs w:val="24"/>
        </w:rPr>
        <w:t>оки</w:t>
      </w:r>
      <w:r w:rsidRPr="00793CC5">
        <w:rPr>
          <w:rFonts w:ascii="Times New Roman" w:hAnsi="Times New Roman"/>
          <w:b/>
          <w:sz w:val="24"/>
          <w:szCs w:val="24"/>
        </w:rPr>
        <w:t>.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7E99" w:rsidRPr="00793CC5" w:rsidRDefault="00227E99" w:rsidP="00227E99">
      <w:pPr>
        <w:pStyle w:val="a3"/>
        <w:spacing w:after="0" w:line="240" w:lineRule="auto"/>
        <w:ind w:left="405"/>
        <w:jc w:val="both"/>
        <w:rPr>
          <w:i/>
          <w:u w:val="single"/>
          <w:lang w:val="uk-UA"/>
        </w:rPr>
      </w:pPr>
      <w:r w:rsidRPr="00793CC5">
        <w:rPr>
          <w:i/>
          <w:u w:val="single"/>
          <w:lang w:val="uk-UA"/>
        </w:rPr>
        <w:t>Економічний ефект від впровадження заходу буде забезпечено за рахунок:</w:t>
      </w: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  <w:r w:rsidRPr="00793CC5">
        <w:rPr>
          <w:b/>
          <w:lang w:val="uk-UA"/>
        </w:rPr>
        <w:t xml:space="preserve">О П И С   З А Х О Д І В </w:t>
      </w: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  <w:r w:rsidRPr="00793CC5">
        <w:rPr>
          <w:b/>
          <w:lang w:val="uk-UA"/>
        </w:rPr>
        <w:t>ВОДОПОСТАЧАННЯ</w:t>
      </w: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</w:p>
    <w:p w:rsidR="00227E99" w:rsidRPr="00793CC5" w:rsidRDefault="00C25A35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  <w:r>
        <w:rPr>
          <w:b/>
          <w:lang w:val="uk-UA"/>
        </w:rPr>
        <w:t>1.2.1.1</w:t>
      </w:r>
      <w:r w:rsidR="00227E99">
        <w:t>.</w:t>
      </w:r>
      <w:r w:rsidR="00227E99" w:rsidRPr="000326BD">
        <w:rPr>
          <w:b/>
        </w:rPr>
        <w:t xml:space="preserve">Технічне переоснащення свердловин та </w:t>
      </w:r>
      <w:r w:rsidR="00FE626A">
        <w:rPr>
          <w:b/>
        </w:rPr>
        <w:t>насосних станц</w:t>
      </w:r>
      <w:r w:rsidR="00FE626A">
        <w:rPr>
          <w:b/>
          <w:lang w:val="uk-UA"/>
        </w:rPr>
        <w:t>і</w:t>
      </w:r>
      <w:r w:rsidR="00FE626A">
        <w:rPr>
          <w:b/>
        </w:rPr>
        <w:t>й</w:t>
      </w:r>
      <w:r w:rsidR="00FE626A">
        <w:rPr>
          <w:b/>
          <w:lang w:val="uk-UA"/>
        </w:rPr>
        <w:t xml:space="preserve"> </w:t>
      </w:r>
      <w:r w:rsidR="00227E99" w:rsidRPr="00793CC5">
        <w:rPr>
          <w:b/>
          <w:lang w:val="uk-UA"/>
        </w:rPr>
        <w:t>в т.ч. придбання насосного силового обладнання.</w:t>
      </w:r>
    </w:p>
    <w:p w:rsidR="00227E99" w:rsidRPr="00793CC5" w:rsidRDefault="00227E99" w:rsidP="00227E99">
      <w:pPr>
        <w:pStyle w:val="a3"/>
        <w:spacing w:after="0" w:line="240" w:lineRule="auto"/>
        <w:ind w:left="405"/>
        <w:rPr>
          <w:b/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405"/>
        <w:rPr>
          <w:b/>
          <w:lang w:val="uk-UA"/>
        </w:rPr>
      </w:pPr>
    </w:p>
    <w:p w:rsidR="0082560E" w:rsidRDefault="004D282A" w:rsidP="00227E99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>За фінансовим планом  інвестиційної програми на 202</w:t>
      </w:r>
      <w:r w:rsidR="00357D6B">
        <w:rPr>
          <w:rFonts w:ascii="Times New Roman" w:hAnsi="Times New Roman"/>
          <w:sz w:val="24"/>
          <w:szCs w:val="24"/>
          <w:lang w:val="uk-UA"/>
        </w:rPr>
        <w:t>4</w:t>
      </w:r>
      <w:r w:rsidR="00415D34">
        <w:rPr>
          <w:rFonts w:ascii="Times New Roman" w:hAnsi="Times New Roman"/>
          <w:sz w:val="24"/>
          <w:szCs w:val="24"/>
          <w:lang w:val="uk-UA"/>
        </w:rPr>
        <w:t>-2025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 xml:space="preserve"> рік на технічне переоснащення</w:t>
      </w:r>
      <w:r>
        <w:rPr>
          <w:rFonts w:ascii="Times New Roman" w:hAnsi="Times New Roman"/>
          <w:sz w:val="24"/>
          <w:szCs w:val="24"/>
          <w:lang w:val="uk-UA"/>
        </w:rPr>
        <w:t xml:space="preserve"> свердловин та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626A">
        <w:rPr>
          <w:rFonts w:ascii="Times New Roman" w:hAnsi="Times New Roman"/>
          <w:sz w:val="24"/>
          <w:szCs w:val="24"/>
          <w:lang w:val="uk-UA"/>
        </w:rPr>
        <w:t xml:space="preserve">насосних станцій 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 xml:space="preserve">загальна вартість даного заходу складає </w:t>
      </w:r>
      <w:r w:rsidR="0082560E">
        <w:rPr>
          <w:rFonts w:ascii="Times New Roman" w:hAnsi="Times New Roman"/>
          <w:sz w:val="24"/>
          <w:szCs w:val="24"/>
          <w:lang w:val="uk-UA"/>
        </w:rPr>
        <w:t>852,535</w:t>
      </w:r>
      <w:r w:rsidR="0082560E" w:rsidRPr="008256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2560E" w:rsidRPr="00D83FCD">
        <w:rPr>
          <w:rFonts w:ascii="Times New Roman" w:hAnsi="Times New Roman"/>
          <w:sz w:val="24"/>
          <w:szCs w:val="24"/>
          <w:lang w:val="uk-UA"/>
        </w:rPr>
        <w:t>тис.грн.</w:t>
      </w:r>
    </w:p>
    <w:p w:rsidR="00227E99" w:rsidRDefault="004D282A" w:rsidP="00227E99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Заміна застарілого обладнання на сучасне </w:t>
      </w:r>
      <w:r w:rsidR="001E0A02">
        <w:rPr>
          <w:rFonts w:ascii="Times New Roman" w:hAnsi="Times New Roman"/>
          <w:sz w:val="24"/>
          <w:szCs w:val="24"/>
          <w:lang w:val="uk-UA"/>
        </w:rPr>
        <w:t>зменшує використання електроенергії,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 xml:space="preserve"> орієнтовно да</w:t>
      </w:r>
      <w:r w:rsidR="001E0A02">
        <w:rPr>
          <w:rFonts w:ascii="Times New Roman" w:hAnsi="Times New Roman"/>
          <w:sz w:val="24"/>
          <w:szCs w:val="24"/>
          <w:lang w:val="uk-UA"/>
        </w:rPr>
        <w:t>є</w:t>
      </w:r>
      <w:r w:rsidR="00227E99" w:rsidRPr="00D83FCD">
        <w:rPr>
          <w:rFonts w:ascii="Times New Roman" w:hAnsi="Times New Roman"/>
          <w:sz w:val="24"/>
          <w:szCs w:val="24"/>
          <w:lang w:val="uk-UA"/>
        </w:rPr>
        <w:t xml:space="preserve"> економію на рівні 3%. </w:t>
      </w:r>
      <w:r w:rsidR="00227E99" w:rsidRPr="00B823A7">
        <w:rPr>
          <w:rFonts w:ascii="Times New Roman" w:hAnsi="Times New Roman"/>
          <w:sz w:val="24"/>
          <w:szCs w:val="24"/>
          <w:lang w:val="uk-UA"/>
        </w:rPr>
        <w:t xml:space="preserve">Розрахунок </w:t>
      </w:r>
      <w:r w:rsidR="001E0A02">
        <w:rPr>
          <w:rFonts w:ascii="Times New Roman" w:hAnsi="Times New Roman"/>
          <w:sz w:val="24"/>
          <w:szCs w:val="24"/>
          <w:lang w:val="uk-UA"/>
        </w:rPr>
        <w:t xml:space="preserve">економії електроенергії після заміни на сучасне насосне обладнання </w:t>
      </w:r>
      <w:r w:rsidR="00227E99" w:rsidRPr="00B823A7">
        <w:rPr>
          <w:rFonts w:ascii="Times New Roman" w:hAnsi="Times New Roman"/>
          <w:sz w:val="24"/>
          <w:szCs w:val="24"/>
          <w:lang w:val="uk-UA"/>
        </w:rPr>
        <w:t>надано в таблиці</w:t>
      </w:r>
      <w:r w:rsidR="001E0A02">
        <w:rPr>
          <w:rFonts w:ascii="Times New Roman" w:hAnsi="Times New Roman"/>
          <w:sz w:val="24"/>
          <w:szCs w:val="24"/>
          <w:lang w:val="uk-UA"/>
        </w:rPr>
        <w:t>1.1</w:t>
      </w:r>
      <w:r w:rsidR="00227E99">
        <w:rPr>
          <w:rFonts w:ascii="Times New Roman" w:hAnsi="Times New Roman"/>
          <w:sz w:val="24"/>
          <w:szCs w:val="24"/>
          <w:lang w:val="uk-UA"/>
        </w:rPr>
        <w:t>.</w:t>
      </w:r>
    </w:p>
    <w:p w:rsidR="00580971" w:rsidRPr="00B823A7" w:rsidRDefault="001E0A02" w:rsidP="00227E99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580971">
        <w:rPr>
          <w:rFonts w:ascii="Times New Roman" w:hAnsi="Times New Roman"/>
          <w:sz w:val="24"/>
          <w:szCs w:val="24"/>
          <w:lang w:val="uk-UA"/>
        </w:rPr>
        <w:t>КП «Обухівводоканал» пров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="00580971">
        <w:rPr>
          <w:rFonts w:ascii="Times New Roman" w:hAnsi="Times New Roman"/>
          <w:sz w:val="24"/>
          <w:szCs w:val="24"/>
          <w:lang w:val="uk-UA"/>
        </w:rPr>
        <w:t xml:space="preserve"> торги,по їх результатах встановлено переможця-ТОВ «ПВП Насосенергопром»,заключено договір на поставку насосних агрегатів</w:t>
      </w:r>
      <w:r w:rsidR="00E05BF5">
        <w:rPr>
          <w:rFonts w:ascii="Times New Roman" w:hAnsi="Times New Roman"/>
          <w:sz w:val="24"/>
          <w:szCs w:val="24"/>
          <w:lang w:val="uk-UA"/>
        </w:rPr>
        <w:t xml:space="preserve">(договір ,специфікація та рахунок –фактура додаються) </w:t>
      </w:r>
    </w:p>
    <w:p w:rsidR="00227E99" w:rsidRPr="00793CC5" w:rsidRDefault="00227E99" w:rsidP="00227E99">
      <w:pPr>
        <w:pStyle w:val="a3"/>
        <w:spacing w:after="0" w:line="240" w:lineRule="auto"/>
        <w:ind w:left="405"/>
        <w:jc w:val="center"/>
        <w:rPr>
          <w:b/>
          <w:lang w:val="uk-UA"/>
        </w:rPr>
      </w:pPr>
    </w:p>
    <w:p w:rsidR="00227E99" w:rsidRDefault="00227E99" w:rsidP="00227E9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 w:rsidRPr="00B823A7"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    </w:t>
      </w:r>
      <w:r w:rsidRPr="00FA0509">
        <w:rPr>
          <w:rFonts w:ascii="Times New Roman" w:hAnsi="Times New Roman"/>
          <w:b/>
          <w:i/>
          <w:sz w:val="24"/>
          <w:szCs w:val="24"/>
        </w:rPr>
        <w:t>Економія електроенергії після заміни насосного обладнання</w:t>
      </w:r>
    </w:p>
    <w:p w:rsidR="001E0A02" w:rsidRPr="001E0A02" w:rsidRDefault="001E0A02" w:rsidP="00227E9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Таблиці 1.1</w:t>
      </w:r>
    </w:p>
    <w:p w:rsidR="00227E99" w:rsidRPr="00FA0509" w:rsidRDefault="00227E99" w:rsidP="00227E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851"/>
        <w:gridCol w:w="1275"/>
        <w:gridCol w:w="1134"/>
        <w:gridCol w:w="1134"/>
        <w:gridCol w:w="1276"/>
      </w:tblGrid>
      <w:tr w:rsidR="00227E99" w:rsidRPr="00A26AB6" w:rsidTr="003018D5">
        <w:trPr>
          <w:trHeight w:val="1408"/>
        </w:trPr>
        <w:tc>
          <w:tcPr>
            <w:tcW w:w="2127" w:type="dxa"/>
            <w:tcBorders>
              <w:bottom w:val="single" w:sz="4" w:space="0" w:color="auto"/>
            </w:tcBorders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85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Кіл-ть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ел/енергії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кВт.год.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Час роботв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год.</w:t>
            </w:r>
          </w:p>
        </w:tc>
        <w:tc>
          <w:tcPr>
            <w:tcW w:w="1275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ел.енергії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за рік кВт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елек-нергії%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ел/енергії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</w:t>
            </w:r>
          </w:p>
        </w:tc>
        <w:tc>
          <w:tcPr>
            <w:tcW w:w="1276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227E99" w:rsidRPr="00A26AB6" w:rsidTr="007563F1">
        <w:trPr>
          <w:trHeight w:val="895"/>
        </w:trPr>
        <w:tc>
          <w:tcPr>
            <w:tcW w:w="2127" w:type="dxa"/>
            <w:tcBorders>
              <w:bottom w:val="single" w:sz="4" w:space="0" w:color="auto"/>
            </w:tcBorders>
          </w:tcPr>
          <w:p w:rsidR="00C66C2F" w:rsidRPr="00A26AB6" w:rsidRDefault="00227E99" w:rsidP="00BE7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E7359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агрегат 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="00BE7359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з е/двигуном</w:t>
            </w:r>
            <w:r w:rsidR="00BE7359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2,2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  <w:p w:rsidR="00227E99" w:rsidRPr="00A26AB6" w:rsidRDefault="00227E99" w:rsidP="00BE7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227E99" w:rsidRPr="00A26AB6" w:rsidRDefault="00A409DE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227E99" w:rsidRPr="00A26AB6" w:rsidRDefault="0019134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2,2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A409DE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19272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A409DE" w:rsidP="009F3D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578,16</w:t>
            </w:r>
          </w:p>
        </w:tc>
        <w:tc>
          <w:tcPr>
            <w:tcW w:w="1276" w:type="dxa"/>
          </w:tcPr>
          <w:p w:rsidR="00227E99" w:rsidRPr="00A26AB6" w:rsidRDefault="00A409DE" w:rsidP="00A409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4717,79</w:t>
            </w:r>
          </w:p>
        </w:tc>
      </w:tr>
      <w:tr w:rsidR="00227E99" w:rsidRPr="00A26AB6" w:rsidTr="003018D5">
        <w:tc>
          <w:tcPr>
            <w:tcW w:w="2127" w:type="dxa"/>
            <w:tcBorders>
              <w:top w:val="single" w:sz="4" w:space="0" w:color="auto"/>
            </w:tcBorders>
          </w:tcPr>
          <w:p w:rsidR="00227E99" w:rsidRPr="00A26AB6" w:rsidRDefault="00227E99" w:rsidP="00191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агрегат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6/36 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е/двигуном </w:t>
            </w:r>
            <w:r w:rsidR="00191346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кВт </w:t>
            </w:r>
          </w:p>
        </w:tc>
        <w:tc>
          <w:tcPr>
            <w:tcW w:w="850" w:type="dxa"/>
          </w:tcPr>
          <w:p w:rsidR="00227E99" w:rsidRPr="00A26AB6" w:rsidRDefault="0019134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227E99" w:rsidRPr="00A26AB6" w:rsidRDefault="0019134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19134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105120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3153,6</w:t>
            </w:r>
          </w:p>
        </w:tc>
        <w:tc>
          <w:tcPr>
            <w:tcW w:w="1276" w:type="dxa"/>
          </w:tcPr>
          <w:p w:rsidR="00227E99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25733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</w:tr>
      <w:tr w:rsidR="00227E99" w:rsidRPr="00A26AB6" w:rsidTr="00F71C2C">
        <w:tc>
          <w:tcPr>
            <w:tcW w:w="2127" w:type="dxa"/>
          </w:tcPr>
          <w:p w:rsidR="00227E99" w:rsidRPr="00A26AB6" w:rsidRDefault="004B7F5F" w:rsidP="004B7F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8/23 з е/двигуном 4кВт</w:t>
            </w:r>
          </w:p>
        </w:tc>
        <w:tc>
          <w:tcPr>
            <w:tcW w:w="85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227E99" w:rsidRPr="00A26AB6" w:rsidRDefault="004B7F5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35040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1051,2</w:t>
            </w:r>
          </w:p>
        </w:tc>
        <w:tc>
          <w:tcPr>
            <w:tcW w:w="1276" w:type="dxa"/>
          </w:tcPr>
          <w:p w:rsidR="00227E99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8577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79</w:t>
            </w:r>
          </w:p>
        </w:tc>
      </w:tr>
      <w:tr w:rsidR="00227E99" w:rsidRPr="00A26AB6" w:rsidTr="00F71C2C">
        <w:tc>
          <w:tcPr>
            <w:tcW w:w="2127" w:type="dxa"/>
          </w:tcPr>
          <w:p w:rsidR="00227E99" w:rsidRPr="00A26AB6" w:rsidRDefault="00C66C2F" w:rsidP="00F71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</w:t>
            </w:r>
            <w:r w:rsidR="00F71C2C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17/17 з е/двигуном 9,3кВт</w:t>
            </w:r>
          </w:p>
        </w:tc>
        <w:tc>
          <w:tcPr>
            <w:tcW w:w="85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9,3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81468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2444,04</w:t>
            </w:r>
          </w:p>
        </w:tc>
        <w:tc>
          <w:tcPr>
            <w:tcW w:w="1276" w:type="dxa"/>
          </w:tcPr>
          <w:p w:rsidR="00227E99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19943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</w:tr>
      <w:tr w:rsidR="00227E99" w:rsidRPr="00A26AB6" w:rsidTr="00F71C2C">
        <w:tc>
          <w:tcPr>
            <w:tcW w:w="2127" w:type="dxa"/>
          </w:tcPr>
          <w:p w:rsidR="00227E99" w:rsidRPr="00A26AB6" w:rsidRDefault="00C66C2F" w:rsidP="00F71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</w:t>
            </w:r>
            <w:r w:rsidR="00F71C2C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30/11 з е/двигуном 9,3кВт</w:t>
            </w:r>
          </w:p>
        </w:tc>
        <w:tc>
          <w:tcPr>
            <w:tcW w:w="85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9,3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162936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C66C2F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4888,08</w:t>
            </w:r>
          </w:p>
        </w:tc>
        <w:tc>
          <w:tcPr>
            <w:tcW w:w="1276" w:type="dxa"/>
          </w:tcPr>
          <w:p w:rsidR="00227E99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39886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="00CE4926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227E99" w:rsidRPr="00A26AB6" w:rsidTr="00F71C2C">
        <w:tc>
          <w:tcPr>
            <w:tcW w:w="2127" w:type="dxa"/>
          </w:tcPr>
          <w:p w:rsidR="00227E99" w:rsidRPr="00A26AB6" w:rsidRDefault="00F71C2C" w:rsidP="00F71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30/15 з е/двигуном 13кВт</w:t>
            </w:r>
          </w:p>
        </w:tc>
        <w:tc>
          <w:tcPr>
            <w:tcW w:w="850" w:type="dxa"/>
          </w:tcPr>
          <w:p w:rsidR="00227E99" w:rsidRPr="00A26AB6" w:rsidRDefault="00F71C2C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227E99" w:rsidRPr="00A26AB6" w:rsidRDefault="00F71C2C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227E99" w:rsidRPr="00A26AB6" w:rsidRDefault="00F71C2C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227760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F71C2C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6832,8</w:t>
            </w:r>
          </w:p>
        </w:tc>
        <w:tc>
          <w:tcPr>
            <w:tcW w:w="1276" w:type="dxa"/>
          </w:tcPr>
          <w:p w:rsidR="00227E99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55755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65</w:t>
            </w:r>
          </w:p>
        </w:tc>
      </w:tr>
      <w:tr w:rsidR="00F71C2C" w:rsidRPr="00A26AB6" w:rsidTr="00F71C2C">
        <w:tc>
          <w:tcPr>
            <w:tcW w:w="2127" w:type="dxa"/>
          </w:tcPr>
          <w:p w:rsidR="00F71C2C" w:rsidRPr="00A26AB6" w:rsidRDefault="00F71C2C" w:rsidP="00F71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СМ50/160 з е/двигуном 7,5кВт</w:t>
            </w:r>
          </w:p>
        </w:tc>
        <w:tc>
          <w:tcPr>
            <w:tcW w:w="850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7,5</w:t>
            </w:r>
          </w:p>
        </w:tc>
        <w:tc>
          <w:tcPr>
            <w:tcW w:w="851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65700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1971</w:t>
            </w:r>
          </w:p>
        </w:tc>
        <w:tc>
          <w:tcPr>
            <w:tcW w:w="1276" w:type="dxa"/>
          </w:tcPr>
          <w:p w:rsidR="00F71C2C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16083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F71C2C" w:rsidRPr="00A26AB6" w:rsidTr="00F71C2C">
        <w:tc>
          <w:tcPr>
            <w:tcW w:w="2127" w:type="dxa"/>
          </w:tcPr>
          <w:p w:rsidR="00F71C2C" w:rsidRPr="00A26AB6" w:rsidRDefault="00F71C2C" w:rsidP="00D61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</w:t>
            </w:r>
            <w:r w:rsidR="00F1292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СМ50-200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е/двигуном </w:t>
            </w:r>
            <w:r w:rsidR="00D6138E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850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51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192720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5781,6</w:t>
            </w:r>
          </w:p>
        </w:tc>
        <w:tc>
          <w:tcPr>
            <w:tcW w:w="1276" w:type="dxa"/>
          </w:tcPr>
          <w:p w:rsidR="00F71C2C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47177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86</w:t>
            </w:r>
          </w:p>
        </w:tc>
      </w:tr>
      <w:tr w:rsidR="00F71C2C" w:rsidRPr="00A26AB6" w:rsidTr="00F71C2C">
        <w:tc>
          <w:tcPr>
            <w:tcW w:w="2127" w:type="dxa"/>
          </w:tcPr>
          <w:p w:rsidR="00F71C2C" w:rsidRPr="00A26AB6" w:rsidRDefault="00F71C2C" w:rsidP="00F12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="00F1292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е/двигуном </w:t>
            </w:r>
            <w:r w:rsidR="00F1292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2,2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850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2,2</w:t>
            </w:r>
          </w:p>
        </w:tc>
        <w:tc>
          <w:tcPr>
            <w:tcW w:w="851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19272</w:t>
            </w:r>
          </w:p>
        </w:tc>
        <w:tc>
          <w:tcPr>
            <w:tcW w:w="1134" w:type="dxa"/>
          </w:tcPr>
          <w:p w:rsidR="00F71C2C" w:rsidRPr="00A26AB6" w:rsidRDefault="00F12928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F71C2C" w:rsidRPr="00A26AB6" w:rsidRDefault="00F12928" w:rsidP="00561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="00561988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,16</w:t>
            </w:r>
          </w:p>
        </w:tc>
        <w:tc>
          <w:tcPr>
            <w:tcW w:w="1276" w:type="dxa"/>
          </w:tcPr>
          <w:p w:rsidR="00F71C2C" w:rsidRPr="00A26AB6" w:rsidRDefault="00177FFD" w:rsidP="00A36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4717</w:t>
            </w:r>
            <w:r w:rsidR="00A36540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79</w:t>
            </w:r>
          </w:p>
        </w:tc>
      </w:tr>
      <w:tr w:rsidR="00227E99" w:rsidRPr="00A26AB6" w:rsidTr="00F71C2C">
        <w:trPr>
          <w:trHeight w:val="507"/>
        </w:trPr>
        <w:tc>
          <w:tcPr>
            <w:tcW w:w="2127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50" w:type="dxa"/>
          </w:tcPr>
          <w:p w:rsidR="00227E99" w:rsidRPr="00A26AB6" w:rsidRDefault="00F12928" w:rsidP="00A409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A409DE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018D5" w:rsidRPr="00A26AB6" w:rsidRDefault="00A409DE" w:rsidP="00756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909288</w:t>
            </w:r>
          </w:p>
        </w:tc>
        <w:tc>
          <w:tcPr>
            <w:tcW w:w="1134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E99" w:rsidRPr="00A26AB6" w:rsidRDefault="00A409DE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27278,64</w:t>
            </w:r>
          </w:p>
        </w:tc>
        <w:tc>
          <w:tcPr>
            <w:tcW w:w="1276" w:type="dxa"/>
          </w:tcPr>
          <w:p w:rsidR="00227E99" w:rsidRPr="00A26AB6" w:rsidRDefault="00D67847" w:rsidP="00D67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222593,70</w:t>
            </w:r>
          </w:p>
        </w:tc>
      </w:tr>
    </w:tbl>
    <w:p w:rsidR="00227E99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7847" w:rsidRPr="00793CC5" w:rsidRDefault="00D67847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7E99" w:rsidRPr="00FA0509" w:rsidRDefault="00227E99" w:rsidP="00227E99">
      <w:pPr>
        <w:spacing w:after="0" w:line="240" w:lineRule="auto"/>
        <w:ind w:right="892"/>
        <w:rPr>
          <w:rFonts w:ascii="Times New Roman" w:hAnsi="Times New Roman"/>
          <w:sz w:val="24"/>
          <w:szCs w:val="24"/>
        </w:rPr>
      </w:pPr>
      <w:r w:rsidRPr="00FA0509">
        <w:rPr>
          <w:rFonts w:ascii="Times New Roman" w:hAnsi="Times New Roman"/>
          <w:b/>
          <w:i/>
          <w:sz w:val="24"/>
          <w:szCs w:val="24"/>
        </w:rPr>
        <w:t>Економія електроенергії після заміни насосно</w:t>
      </w:r>
      <w:r>
        <w:rPr>
          <w:rFonts w:ascii="Times New Roman" w:hAnsi="Times New Roman"/>
          <w:b/>
          <w:i/>
          <w:sz w:val="24"/>
          <w:szCs w:val="24"/>
        </w:rPr>
        <w:t xml:space="preserve">го обладнання становить </w:t>
      </w:r>
      <w:r w:rsidR="00D67847">
        <w:rPr>
          <w:rFonts w:ascii="Times New Roman" w:hAnsi="Times New Roman"/>
          <w:b/>
          <w:i/>
          <w:sz w:val="24"/>
          <w:szCs w:val="24"/>
          <w:lang w:val="uk-UA"/>
        </w:rPr>
        <w:t>27278,</w:t>
      </w:r>
      <w:proofErr w:type="gramStart"/>
      <w:r w:rsidR="00D67847">
        <w:rPr>
          <w:rFonts w:ascii="Times New Roman" w:hAnsi="Times New Roman"/>
          <w:b/>
          <w:i/>
          <w:sz w:val="24"/>
          <w:szCs w:val="24"/>
          <w:lang w:val="uk-UA"/>
        </w:rPr>
        <w:t>64</w:t>
      </w:r>
      <w:r w:rsidR="00267755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62913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к</w:t>
      </w:r>
      <w:r>
        <w:rPr>
          <w:rFonts w:ascii="Times New Roman" w:hAnsi="Times New Roman"/>
          <w:b/>
          <w:i/>
          <w:sz w:val="24"/>
          <w:szCs w:val="24"/>
        </w:rPr>
        <w:t>В</w:t>
      </w:r>
      <w:r w:rsidRPr="00FA0509">
        <w:rPr>
          <w:rFonts w:ascii="Times New Roman" w:hAnsi="Times New Roman"/>
          <w:b/>
          <w:i/>
          <w:sz w:val="24"/>
          <w:szCs w:val="24"/>
        </w:rPr>
        <w:t>т</w:t>
      </w:r>
      <w:proofErr w:type="gramEnd"/>
      <w:r w:rsidRPr="00FA0509">
        <w:rPr>
          <w:rFonts w:ascii="Times New Roman" w:hAnsi="Times New Roman"/>
          <w:b/>
          <w:i/>
          <w:sz w:val="24"/>
          <w:szCs w:val="24"/>
        </w:rPr>
        <w:t>. на суму</w:t>
      </w:r>
      <w:r w:rsidR="00EC22C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7847">
        <w:rPr>
          <w:rFonts w:ascii="Times New Roman" w:hAnsi="Times New Roman"/>
          <w:b/>
          <w:i/>
          <w:sz w:val="24"/>
          <w:szCs w:val="24"/>
          <w:lang w:val="uk-UA"/>
        </w:rPr>
        <w:t>222593,70</w:t>
      </w:r>
      <w:r w:rsidRPr="00FA050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62913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грн.</w:t>
      </w:r>
      <w:r>
        <w:rPr>
          <w:rFonts w:ascii="Times New Roman" w:hAnsi="Times New Roman"/>
          <w:b/>
          <w:i/>
          <w:sz w:val="24"/>
          <w:szCs w:val="24"/>
        </w:rPr>
        <w:t xml:space="preserve"> Ціна за 1 кВт електроенергії</w:t>
      </w:r>
      <w:r w:rsidR="00694718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346D78">
        <w:rPr>
          <w:rFonts w:ascii="Times New Roman" w:hAnsi="Times New Roman"/>
          <w:b/>
          <w:i/>
          <w:sz w:val="24"/>
          <w:szCs w:val="24"/>
        </w:rPr>
        <w:t>–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46D78" w:rsidRPr="00CE4926">
        <w:rPr>
          <w:rFonts w:ascii="Times New Roman" w:hAnsi="Times New Roman"/>
          <w:b/>
          <w:i/>
          <w:sz w:val="24"/>
          <w:szCs w:val="24"/>
        </w:rPr>
        <w:t>8.16</w:t>
      </w:r>
      <w:r w:rsidR="00F62913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грн </w:t>
      </w:r>
      <w:r w:rsidR="00EC22CC">
        <w:rPr>
          <w:rFonts w:ascii="Times New Roman" w:hAnsi="Times New Roman"/>
          <w:b/>
          <w:i/>
          <w:sz w:val="24"/>
          <w:szCs w:val="24"/>
        </w:rPr>
        <w:t>(без ПДВ)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847" w:rsidRDefault="00D94A3B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1E0A02">
        <w:rPr>
          <w:rFonts w:ascii="Times New Roman" w:hAnsi="Times New Roman"/>
          <w:sz w:val="24"/>
          <w:szCs w:val="24"/>
          <w:lang w:val="uk-UA"/>
        </w:rPr>
        <w:t>Крім того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1E0A02">
        <w:rPr>
          <w:rFonts w:ascii="Times New Roman" w:hAnsi="Times New Roman"/>
          <w:sz w:val="24"/>
          <w:szCs w:val="24"/>
          <w:lang w:val="uk-UA"/>
        </w:rPr>
        <w:t xml:space="preserve"> заміна насосних агрегатів на сучасні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1E0A02">
        <w:rPr>
          <w:rFonts w:ascii="Times New Roman" w:hAnsi="Times New Roman"/>
          <w:sz w:val="24"/>
          <w:szCs w:val="24"/>
          <w:lang w:val="uk-UA"/>
        </w:rPr>
        <w:t xml:space="preserve">  зменшує потребу у</w:t>
      </w:r>
      <w:r>
        <w:rPr>
          <w:rFonts w:ascii="Times New Roman" w:hAnsi="Times New Roman"/>
          <w:sz w:val="24"/>
          <w:szCs w:val="24"/>
          <w:lang w:val="uk-UA"/>
        </w:rPr>
        <w:t xml:space="preserve"> здійсненн</w:t>
      </w:r>
      <w:r w:rsidR="00694718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1E0A02">
        <w:rPr>
          <w:rFonts w:ascii="Times New Roman" w:hAnsi="Times New Roman"/>
          <w:sz w:val="24"/>
          <w:szCs w:val="24"/>
          <w:lang w:val="uk-UA"/>
        </w:rPr>
        <w:t>ремонт</w:t>
      </w:r>
      <w:r w:rsidR="00694718">
        <w:rPr>
          <w:rFonts w:ascii="Times New Roman" w:hAnsi="Times New Roman"/>
          <w:sz w:val="24"/>
          <w:szCs w:val="24"/>
          <w:lang w:val="uk-UA"/>
        </w:rPr>
        <w:t xml:space="preserve">ів </w:t>
      </w:r>
      <w:r w:rsidR="001E0A02">
        <w:rPr>
          <w:rFonts w:ascii="Times New Roman" w:hAnsi="Times New Roman"/>
          <w:sz w:val="24"/>
          <w:szCs w:val="24"/>
          <w:lang w:val="uk-UA"/>
        </w:rPr>
        <w:t xml:space="preserve">електродвигунів,що дає економію коштів для </w:t>
      </w:r>
      <w:r w:rsidR="00694718">
        <w:rPr>
          <w:rFonts w:ascii="Times New Roman" w:hAnsi="Times New Roman"/>
          <w:sz w:val="24"/>
          <w:szCs w:val="24"/>
          <w:lang w:val="uk-UA"/>
        </w:rPr>
        <w:t>їх</w:t>
      </w:r>
      <w:r w:rsidR="001E0A02">
        <w:rPr>
          <w:rFonts w:ascii="Times New Roman" w:hAnsi="Times New Roman"/>
          <w:sz w:val="24"/>
          <w:szCs w:val="24"/>
          <w:lang w:val="uk-UA"/>
        </w:rPr>
        <w:t xml:space="preserve"> проведенн. </w:t>
      </w:r>
      <w:r w:rsidR="00227E99" w:rsidRPr="00793CC5">
        <w:rPr>
          <w:rFonts w:ascii="Times New Roman" w:hAnsi="Times New Roman"/>
          <w:sz w:val="24"/>
          <w:szCs w:val="24"/>
        </w:rPr>
        <w:t>Ремонт насосів</w:t>
      </w:r>
      <w:r w:rsidR="00E05BF5">
        <w:rPr>
          <w:rFonts w:ascii="Times New Roman" w:hAnsi="Times New Roman"/>
          <w:sz w:val="24"/>
          <w:szCs w:val="24"/>
          <w:lang w:val="uk-UA"/>
        </w:rPr>
        <w:t xml:space="preserve"> (електродвигунів)</w:t>
      </w:r>
      <w:r w:rsidR="00227E99" w:rsidRPr="00793CC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227E99" w:rsidRPr="00793CC5">
        <w:rPr>
          <w:rFonts w:ascii="Times New Roman" w:hAnsi="Times New Roman"/>
          <w:sz w:val="24"/>
          <w:szCs w:val="24"/>
        </w:rPr>
        <w:t>які  пропрацювали</w:t>
      </w:r>
      <w:proofErr w:type="gramEnd"/>
      <w:r w:rsidR="00227E99" w:rsidRPr="00793CC5">
        <w:rPr>
          <w:rFonts w:ascii="Times New Roman" w:hAnsi="Times New Roman"/>
          <w:sz w:val="24"/>
          <w:szCs w:val="24"/>
        </w:rPr>
        <w:t xml:space="preserve"> 3 роки і більше, проводиться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227E99" w:rsidRPr="00793CC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227E99" w:rsidRPr="00793CC5">
        <w:rPr>
          <w:rFonts w:ascii="Times New Roman" w:hAnsi="Times New Roman"/>
          <w:sz w:val="24"/>
          <w:szCs w:val="24"/>
        </w:rPr>
        <w:t>середньому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227E99" w:rsidRPr="00793CC5">
        <w:rPr>
          <w:rFonts w:ascii="Times New Roman" w:hAnsi="Times New Roman"/>
          <w:sz w:val="24"/>
          <w:szCs w:val="24"/>
        </w:rPr>
        <w:t xml:space="preserve">  2  ремонти </w:t>
      </w:r>
      <w:r w:rsidR="004D282A">
        <w:rPr>
          <w:rFonts w:ascii="Times New Roman" w:hAnsi="Times New Roman"/>
          <w:sz w:val="24"/>
          <w:szCs w:val="24"/>
          <w:lang w:val="uk-UA"/>
        </w:rPr>
        <w:t>у</w:t>
      </w:r>
      <w:r w:rsidR="00227E99" w:rsidRPr="00793CC5">
        <w:rPr>
          <w:rFonts w:ascii="Times New Roman" w:hAnsi="Times New Roman"/>
          <w:sz w:val="24"/>
          <w:szCs w:val="24"/>
        </w:rPr>
        <w:t xml:space="preserve"> рік .</w:t>
      </w:r>
      <w:r w:rsidR="00E05BF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Вартість</w:t>
      </w:r>
      <w:r w:rsidRPr="00D94A3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послуги з ремонту електродвигунів у рік складає</w:t>
      </w:r>
      <w:r w:rsidR="00F401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F401D2">
        <w:rPr>
          <w:rFonts w:ascii="Times New Roman" w:hAnsi="Times New Roman"/>
          <w:sz w:val="24"/>
          <w:szCs w:val="24"/>
          <w:lang w:val="uk-UA"/>
        </w:rPr>
        <w:t>178608,89</w:t>
      </w:r>
      <w:r>
        <w:rPr>
          <w:rFonts w:ascii="Times New Roman" w:hAnsi="Times New Roman"/>
          <w:sz w:val="24"/>
          <w:szCs w:val="24"/>
          <w:lang w:val="uk-UA"/>
        </w:rPr>
        <w:t xml:space="preserve"> грн(</w:t>
      </w:r>
      <w:r w:rsidR="00694718">
        <w:rPr>
          <w:rFonts w:ascii="Times New Roman" w:hAnsi="Times New Roman"/>
          <w:sz w:val="24"/>
          <w:szCs w:val="24"/>
          <w:lang w:val="uk-UA"/>
        </w:rPr>
        <w:t>згідно</w:t>
      </w:r>
      <w:r w:rsidR="00C447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6B03">
        <w:rPr>
          <w:rFonts w:ascii="Times New Roman" w:hAnsi="Times New Roman"/>
          <w:sz w:val="24"/>
          <w:szCs w:val="24"/>
          <w:lang w:val="uk-UA"/>
        </w:rPr>
        <w:t>кошторису</w:t>
      </w:r>
      <w:r w:rsidR="00694718">
        <w:rPr>
          <w:rFonts w:ascii="Times New Roman" w:hAnsi="Times New Roman"/>
          <w:sz w:val="24"/>
          <w:szCs w:val="24"/>
          <w:lang w:val="uk-UA"/>
        </w:rPr>
        <w:t>)</w:t>
      </w:r>
      <w:r w:rsidR="004D282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694718">
        <w:rPr>
          <w:rFonts w:ascii="Times New Roman" w:hAnsi="Times New Roman"/>
          <w:sz w:val="24"/>
          <w:szCs w:val="24"/>
          <w:lang w:val="uk-UA"/>
        </w:rPr>
        <w:t xml:space="preserve">Нижче додаються </w:t>
      </w:r>
      <w:r w:rsidR="00BE6B03">
        <w:rPr>
          <w:rFonts w:ascii="Times New Roman" w:hAnsi="Times New Roman"/>
          <w:sz w:val="24"/>
          <w:szCs w:val="24"/>
          <w:lang w:val="uk-UA"/>
        </w:rPr>
        <w:t>договір та кошторис до нього.</w:t>
      </w:r>
    </w:p>
    <w:p w:rsidR="00D67847" w:rsidRDefault="00D67847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E6B03" w:rsidRPr="00E05BF5" w:rsidRDefault="00BE6B03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80971" w:rsidRPr="00677E63" w:rsidRDefault="00F81822" w:rsidP="00227E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677E63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677E63">
        <w:rPr>
          <w:rFonts w:ascii="Times New Roman" w:hAnsi="Times New Roman"/>
          <w:b/>
          <w:i/>
          <w:sz w:val="24"/>
          <w:szCs w:val="24"/>
          <w:lang w:val="uk-UA"/>
        </w:rPr>
        <w:t>Таблиця 1.2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560"/>
        <w:gridCol w:w="2409"/>
      </w:tblGrid>
      <w:tr w:rsidR="00227E99" w:rsidRPr="00A26AB6" w:rsidTr="009B2F41">
        <w:tc>
          <w:tcPr>
            <w:tcW w:w="3403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1417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56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Вартість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ремонту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2409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Вартість всіх ремонтів за рік (в середньому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 xml:space="preserve">по 2 на 1 агрегат) </w:t>
            </w:r>
          </w:p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227E99" w:rsidRPr="00A26AB6" w:rsidTr="009B2F41">
        <w:tc>
          <w:tcPr>
            <w:tcW w:w="3403" w:type="dxa"/>
          </w:tcPr>
          <w:p w:rsidR="00CA43D5" w:rsidRPr="00A26AB6" w:rsidRDefault="00CA43D5" w:rsidP="00CA4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4/27з е/двигуном 2,2кВт</w:t>
            </w:r>
          </w:p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227E99" w:rsidRPr="00A26AB6" w:rsidRDefault="00D67847" w:rsidP="00C6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2082,82</w:t>
            </w:r>
          </w:p>
        </w:tc>
        <w:tc>
          <w:tcPr>
            <w:tcW w:w="2409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4165,64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6/36 з е/двигуном 4кВт</w:t>
            </w:r>
          </w:p>
        </w:tc>
        <w:tc>
          <w:tcPr>
            <w:tcW w:w="1417" w:type="dxa"/>
          </w:tcPr>
          <w:p w:rsidR="00227E99" w:rsidRPr="00A26AB6" w:rsidRDefault="00A42EAE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</w:tcPr>
          <w:p w:rsidR="00227E99" w:rsidRPr="00A26AB6" w:rsidRDefault="0032058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5126,81</w:t>
            </w:r>
          </w:p>
        </w:tc>
        <w:tc>
          <w:tcPr>
            <w:tcW w:w="2409" w:type="dxa"/>
          </w:tcPr>
          <w:p w:rsidR="00227E99" w:rsidRPr="00A26AB6" w:rsidRDefault="00BD0CFB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30760,86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8/23 з е/двигуном 4кВт</w:t>
            </w:r>
          </w:p>
        </w:tc>
        <w:tc>
          <w:tcPr>
            <w:tcW w:w="1417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27E99" w:rsidRPr="00A26AB6" w:rsidRDefault="00320586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5126,81</w:t>
            </w:r>
          </w:p>
        </w:tc>
        <w:tc>
          <w:tcPr>
            <w:tcW w:w="2409" w:type="dxa"/>
          </w:tcPr>
          <w:p w:rsidR="00227E99" w:rsidRPr="00A26AB6" w:rsidRDefault="00BD0CFB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10253,62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17/17 з е/двигуном 9,3кВт</w:t>
            </w:r>
          </w:p>
        </w:tc>
        <w:tc>
          <w:tcPr>
            <w:tcW w:w="1417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8500,68</w:t>
            </w:r>
          </w:p>
        </w:tc>
        <w:tc>
          <w:tcPr>
            <w:tcW w:w="2409" w:type="dxa"/>
          </w:tcPr>
          <w:p w:rsidR="00227E99" w:rsidRPr="00A26AB6" w:rsidRDefault="00D67847" w:rsidP="00D67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17001,36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30/11 з е/двигуном 9,3кВт</w:t>
            </w:r>
          </w:p>
        </w:tc>
        <w:tc>
          <w:tcPr>
            <w:tcW w:w="1417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8500,68</w:t>
            </w:r>
          </w:p>
        </w:tc>
        <w:tc>
          <w:tcPr>
            <w:tcW w:w="2409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34002,72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30/15 з е/двигуном 13кВт</w:t>
            </w:r>
          </w:p>
        </w:tc>
        <w:tc>
          <w:tcPr>
            <w:tcW w:w="1417" w:type="dxa"/>
          </w:tcPr>
          <w:p w:rsidR="00227E99" w:rsidRPr="00A26AB6" w:rsidRDefault="00A42EAE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8500,68</w:t>
            </w:r>
          </w:p>
        </w:tc>
        <w:tc>
          <w:tcPr>
            <w:tcW w:w="2409" w:type="dxa"/>
          </w:tcPr>
          <w:p w:rsidR="00227E99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34002,72</w:t>
            </w:r>
          </w:p>
        </w:tc>
      </w:tr>
      <w:tr w:rsidR="00CA43D5" w:rsidRPr="00A26AB6" w:rsidTr="009B2F41">
        <w:tc>
          <w:tcPr>
            <w:tcW w:w="3403" w:type="dxa"/>
          </w:tcPr>
          <w:p w:rsidR="00CA43D5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СМ50/160 з е/двигуном 7,5кВт</w:t>
            </w:r>
          </w:p>
        </w:tc>
        <w:tc>
          <w:tcPr>
            <w:tcW w:w="1417" w:type="dxa"/>
          </w:tcPr>
          <w:p w:rsidR="00CA43D5" w:rsidRPr="00A26AB6" w:rsidRDefault="00CA43D5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CA43D5" w:rsidRPr="00A26AB6" w:rsidRDefault="00D67847" w:rsidP="001877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5126,80</w:t>
            </w:r>
          </w:p>
        </w:tc>
        <w:tc>
          <w:tcPr>
            <w:tcW w:w="2409" w:type="dxa"/>
          </w:tcPr>
          <w:p w:rsidR="00CA43D5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10253,61</w:t>
            </w:r>
          </w:p>
        </w:tc>
      </w:tr>
      <w:tr w:rsidR="00CA43D5" w:rsidRPr="00A26AB6" w:rsidTr="009B2F41">
        <w:tc>
          <w:tcPr>
            <w:tcW w:w="3403" w:type="dxa"/>
          </w:tcPr>
          <w:p w:rsidR="00CA43D5" w:rsidRPr="00A26AB6" w:rsidRDefault="00CA43D5" w:rsidP="00D6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СМ50-200 з е/двигуном </w:t>
            </w:r>
            <w:r w:rsidR="00D67847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1417" w:type="dxa"/>
          </w:tcPr>
          <w:p w:rsidR="00CA43D5" w:rsidRPr="00A26AB6" w:rsidRDefault="00CA43D5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</w:tcPr>
          <w:p w:rsidR="00CA43D5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8500,68</w:t>
            </w:r>
          </w:p>
        </w:tc>
        <w:tc>
          <w:tcPr>
            <w:tcW w:w="2409" w:type="dxa"/>
          </w:tcPr>
          <w:p w:rsidR="00CA43D5" w:rsidRPr="00A26AB6" w:rsidRDefault="00BD0CFB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34002,72</w:t>
            </w:r>
          </w:p>
        </w:tc>
      </w:tr>
      <w:tr w:rsidR="00CA43D5" w:rsidRPr="00A26AB6" w:rsidTr="009B2F41">
        <w:tc>
          <w:tcPr>
            <w:tcW w:w="3403" w:type="dxa"/>
          </w:tcPr>
          <w:p w:rsidR="00CA43D5" w:rsidRPr="00A26AB6" w:rsidRDefault="00CA43D5" w:rsidP="009B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4/27з е/двигуном 2,2кВт</w:t>
            </w:r>
          </w:p>
        </w:tc>
        <w:tc>
          <w:tcPr>
            <w:tcW w:w="1417" w:type="dxa"/>
          </w:tcPr>
          <w:p w:rsidR="00CA43D5" w:rsidRPr="00A26AB6" w:rsidRDefault="00A42EAE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CA43D5" w:rsidRPr="00A26AB6" w:rsidRDefault="00D67847" w:rsidP="00C6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2082,82</w:t>
            </w:r>
          </w:p>
        </w:tc>
        <w:tc>
          <w:tcPr>
            <w:tcW w:w="2409" w:type="dxa"/>
          </w:tcPr>
          <w:p w:rsidR="00CA43D5" w:rsidRPr="00A26AB6" w:rsidRDefault="00D67847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4165,64</w:t>
            </w:r>
          </w:p>
        </w:tc>
      </w:tr>
      <w:tr w:rsidR="00227E99" w:rsidRPr="00A26AB6" w:rsidTr="009B2F41">
        <w:tc>
          <w:tcPr>
            <w:tcW w:w="3403" w:type="dxa"/>
          </w:tcPr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417" w:type="dxa"/>
          </w:tcPr>
          <w:p w:rsidR="00227E99" w:rsidRPr="00A26AB6" w:rsidRDefault="00A42EAE" w:rsidP="00D67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D67847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27E99" w:rsidRPr="00A26AB6" w:rsidRDefault="00BD0CFB" w:rsidP="00510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178608,89</w:t>
            </w:r>
          </w:p>
        </w:tc>
      </w:tr>
    </w:tbl>
    <w:p w:rsidR="00227E99" w:rsidRDefault="00227E99" w:rsidP="00227E99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227E99" w:rsidRPr="00FA0509" w:rsidRDefault="00227E99" w:rsidP="00227E9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FA0509">
        <w:rPr>
          <w:rFonts w:ascii="Times New Roman" w:hAnsi="Times New Roman"/>
          <w:b/>
          <w:i/>
          <w:sz w:val="24"/>
          <w:szCs w:val="24"/>
        </w:rPr>
        <w:t>Економія  по</w:t>
      </w:r>
      <w:proofErr w:type="gramEnd"/>
      <w:r w:rsidRPr="00FA0509">
        <w:rPr>
          <w:rFonts w:ascii="Times New Roman" w:hAnsi="Times New Roman"/>
          <w:b/>
          <w:i/>
          <w:sz w:val="24"/>
          <w:szCs w:val="24"/>
        </w:rPr>
        <w:t xml:space="preserve"> ремонту насосів становить 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401D2">
        <w:rPr>
          <w:rFonts w:ascii="Times New Roman" w:hAnsi="Times New Roman"/>
          <w:b/>
          <w:i/>
          <w:sz w:val="24"/>
          <w:szCs w:val="24"/>
          <w:lang w:val="uk-UA"/>
        </w:rPr>
        <w:t>178608,89</w:t>
      </w:r>
      <w:r w:rsidRPr="00FA0509">
        <w:rPr>
          <w:rFonts w:ascii="Times New Roman" w:hAnsi="Times New Roman"/>
          <w:b/>
          <w:i/>
          <w:sz w:val="24"/>
          <w:szCs w:val="24"/>
        </w:rPr>
        <w:t>грн.</w:t>
      </w:r>
    </w:p>
    <w:p w:rsidR="00227E99" w:rsidRPr="00244A52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 xml:space="preserve">Загальний економічний </w:t>
      </w:r>
      <w:proofErr w:type="gramStart"/>
      <w:r w:rsidRPr="00793CC5">
        <w:rPr>
          <w:rFonts w:ascii="Times New Roman" w:hAnsi="Times New Roman"/>
          <w:b/>
          <w:sz w:val="24"/>
          <w:szCs w:val="24"/>
        </w:rPr>
        <w:t>ефект  складає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 w:rsidR="00FC56EE" w:rsidRPr="00FC56E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67847">
        <w:rPr>
          <w:rFonts w:ascii="Times New Roman" w:hAnsi="Times New Roman"/>
          <w:b/>
          <w:sz w:val="24"/>
          <w:szCs w:val="24"/>
          <w:lang w:val="uk-UA"/>
        </w:rPr>
        <w:t>222593,70</w:t>
      </w:r>
      <w:r w:rsidR="00FC56EE" w:rsidRPr="00244A52">
        <w:rPr>
          <w:rFonts w:ascii="Times New Roman" w:hAnsi="Times New Roman"/>
          <w:b/>
          <w:sz w:val="24"/>
          <w:szCs w:val="24"/>
        </w:rPr>
        <w:t xml:space="preserve"> </w:t>
      </w:r>
      <w:r w:rsidR="00FC56EE" w:rsidRPr="00244A52">
        <w:rPr>
          <w:rFonts w:ascii="Times New Roman" w:hAnsi="Times New Roman"/>
          <w:b/>
          <w:sz w:val="24"/>
          <w:szCs w:val="24"/>
          <w:lang w:val="uk-UA"/>
        </w:rPr>
        <w:t xml:space="preserve"> +</w:t>
      </w:r>
      <w:r w:rsidR="00FC56EE" w:rsidRPr="00244A52">
        <w:rPr>
          <w:rFonts w:ascii="Times New Roman" w:hAnsi="Times New Roman"/>
          <w:b/>
          <w:sz w:val="24"/>
          <w:szCs w:val="24"/>
        </w:rPr>
        <w:t xml:space="preserve"> </w:t>
      </w:r>
      <w:r w:rsidR="00BD0CFB">
        <w:rPr>
          <w:rFonts w:ascii="Times New Roman" w:hAnsi="Times New Roman"/>
          <w:b/>
          <w:sz w:val="24"/>
          <w:szCs w:val="24"/>
          <w:lang w:val="uk-UA"/>
        </w:rPr>
        <w:t>178608,89</w:t>
      </w:r>
      <w:r w:rsidR="00FC56EE" w:rsidRPr="00244A52">
        <w:rPr>
          <w:rFonts w:ascii="Times New Roman" w:hAnsi="Times New Roman"/>
          <w:b/>
          <w:sz w:val="24"/>
          <w:szCs w:val="24"/>
        </w:rPr>
        <w:t>=</w:t>
      </w:r>
      <w:r w:rsidR="00510D79" w:rsidRPr="00244A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D0CFB">
        <w:rPr>
          <w:rFonts w:ascii="Times New Roman" w:hAnsi="Times New Roman"/>
          <w:b/>
          <w:sz w:val="24"/>
          <w:szCs w:val="24"/>
          <w:lang w:val="uk-UA"/>
        </w:rPr>
        <w:t>401202,59</w:t>
      </w:r>
      <w:r w:rsidR="0020216C" w:rsidRPr="00244A52">
        <w:rPr>
          <w:rFonts w:ascii="Times New Roman" w:hAnsi="Times New Roman"/>
          <w:b/>
          <w:sz w:val="24"/>
          <w:szCs w:val="24"/>
          <w:lang w:val="uk-UA"/>
        </w:rPr>
        <w:t>грн</w:t>
      </w:r>
      <w:r w:rsidRPr="00244A52">
        <w:rPr>
          <w:rFonts w:ascii="Times New Roman" w:hAnsi="Times New Roman"/>
          <w:b/>
          <w:sz w:val="24"/>
          <w:szCs w:val="24"/>
        </w:rPr>
        <w:t xml:space="preserve">, а економія електроенергії – </w:t>
      </w:r>
      <w:r w:rsidR="00D67847">
        <w:rPr>
          <w:rFonts w:ascii="Times New Roman" w:hAnsi="Times New Roman"/>
          <w:b/>
          <w:sz w:val="24"/>
          <w:szCs w:val="24"/>
          <w:lang w:val="uk-UA"/>
        </w:rPr>
        <w:t>27,278</w:t>
      </w:r>
      <w:r w:rsidR="00244A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44A52">
        <w:rPr>
          <w:rFonts w:ascii="Times New Roman" w:hAnsi="Times New Roman"/>
          <w:b/>
          <w:sz w:val="24"/>
          <w:szCs w:val="24"/>
        </w:rPr>
        <w:t>тис.</w:t>
      </w:r>
      <w:r w:rsidR="00EF4D00" w:rsidRPr="00244A52">
        <w:rPr>
          <w:rFonts w:ascii="Times New Roman" w:hAnsi="Times New Roman"/>
          <w:b/>
          <w:sz w:val="24"/>
          <w:szCs w:val="24"/>
        </w:rPr>
        <w:t xml:space="preserve"> </w:t>
      </w:r>
      <w:r w:rsidRPr="00244A52">
        <w:rPr>
          <w:rFonts w:ascii="Times New Roman" w:hAnsi="Times New Roman"/>
          <w:b/>
          <w:sz w:val="24"/>
          <w:szCs w:val="24"/>
        </w:rPr>
        <w:t>кВт.</w:t>
      </w:r>
    </w:p>
    <w:p w:rsidR="00227E99" w:rsidRPr="00813BDB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BDB">
        <w:rPr>
          <w:rFonts w:ascii="Times New Roman" w:hAnsi="Times New Roman"/>
          <w:sz w:val="24"/>
          <w:szCs w:val="24"/>
        </w:rPr>
        <w:t xml:space="preserve">Термін </w:t>
      </w:r>
      <w:proofErr w:type="gramStart"/>
      <w:r w:rsidRPr="00813BDB">
        <w:rPr>
          <w:rFonts w:ascii="Times New Roman" w:hAnsi="Times New Roman"/>
          <w:sz w:val="24"/>
          <w:szCs w:val="24"/>
        </w:rPr>
        <w:t>окупності :</w:t>
      </w:r>
      <w:proofErr w:type="gramEnd"/>
      <w:r w:rsidR="00EF4D00" w:rsidRPr="00813BDB">
        <w:rPr>
          <w:rFonts w:ascii="Times New Roman" w:hAnsi="Times New Roman"/>
          <w:sz w:val="24"/>
          <w:szCs w:val="24"/>
        </w:rPr>
        <w:t xml:space="preserve"> </w:t>
      </w:r>
      <w:r w:rsidR="00D67847" w:rsidRPr="00813BDB">
        <w:rPr>
          <w:rFonts w:ascii="Times New Roman" w:hAnsi="Times New Roman"/>
          <w:sz w:val="24"/>
          <w:szCs w:val="24"/>
          <w:lang w:val="uk-UA"/>
        </w:rPr>
        <w:t>852,</w:t>
      </w:r>
      <w:r w:rsidR="0082560E">
        <w:rPr>
          <w:rFonts w:ascii="Times New Roman" w:hAnsi="Times New Roman"/>
          <w:sz w:val="24"/>
          <w:szCs w:val="24"/>
          <w:lang w:val="uk-UA"/>
        </w:rPr>
        <w:t>535</w:t>
      </w:r>
      <w:r w:rsidRPr="00813BDB">
        <w:rPr>
          <w:rFonts w:ascii="Times New Roman" w:hAnsi="Times New Roman"/>
          <w:sz w:val="24"/>
          <w:szCs w:val="24"/>
        </w:rPr>
        <w:t xml:space="preserve"> : </w:t>
      </w:r>
      <w:r w:rsidR="0082560E">
        <w:rPr>
          <w:rFonts w:ascii="Times New Roman" w:hAnsi="Times New Roman"/>
          <w:sz w:val="24"/>
          <w:szCs w:val="24"/>
          <w:lang w:val="uk-UA"/>
        </w:rPr>
        <w:t>401,202</w:t>
      </w:r>
      <w:r w:rsidRPr="00813BDB">
        <w:rPr>
          <w:rFonts w:ascii="Times New Roman" w:hAnsi="Times New Roman"/>
          <w:sz w:val="24"/>
          <w:szCs w:val="24"/>
        </w:rPr>
        <w:t>*12=</w:t>
      </w:r>
      <w:r w:rsidR="00BD0CFB">
        <w:rPr>
          <w:rFonts w:ascii="Times New Roman" w:hAnsi="Times New Roman"/>
          <w:sz w:val="24"/>
          <w:szCs w:val="24"/>
          <w:lang w:val="uk-UA"/>
        </w:rPr>
        <w:t>25,5</w:t>
      </w:r>
      <w:r w:rsidR="002654C6" w:rsidRPr="00813BDB">
        <w:rPr>
          <w:rFonts w:ascii="Times New Roman" w:hAnsi="Times New Roman"/>
          <w:sz w:val="24"/>
          <w:szCs w:val="24"/>
        </w:rPr>
        <w:t xml:space="preserve"> </w:t>
      </w:r>
      <w:r w:rsidRPr="00813BDB">
        <w:rPr>
          <w:rFonts w:ascii="Times New Roman" w:hAnsi="Times New Roman"/>
          <w:sz w:val="24"/>
          <w:szCs w:val="24"/>
        </w:rPr>
        <w:t>місяців.</w:t>
      </w:r>
    </w:p>
    <w:p w:rsidR="00227E99" w:rsidRPr="007738B5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Default="00227E99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>Специфікація обладнання</w:t>
      </w:r>
    </w:p>
    <w:p w:rsidR="00D67847" w:rsidRDefault="00D67847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E6B03" w:rsidRPr="00BE6B03" w:rsidRDefault="00BE6B03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27E99" w:rsidRPr="00677E63" w:rsidRDefault="00677E63" w:rsidP="00227E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</w:t>
      </w:r>
      <w:r w:rsidRPr="00677E63">
        <w:rPr>
          <w:rFonts w:ascii="Times New Roman" w:hAnsi="Times New Roman"/>
          <w:b/>
          <w:i/>
          <w:sz w:val="24"/>
          <w:szCs w:val="24"/>
          <w:lang w:val="uk-UA"/>
        </w:rPr>
        <w:t>Таблиця 1.3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2521"/>
        <w:gridCol w:w="1562"/>
        <w:gridCol w:w="1275"/>
        <w:gridCol w:w="1499"/>
        <w:gridCol w:w="25"/>
        <w:gridCol w:w="1321"/>
        <w:gridCol w:w="1557"/>
      </w:tblGrid>
      <w:tr w:rsidR="00227E99" w:rsidRPr="00A26AB6" w:rsidTr="009B2F41">
        <w:trPr>
          <w:trHeight w:val="630"/>
        </w:trPr>
        <w:tc>
          <w:tcPr>
            <w:tcW w:w="9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Передбачене програмою обладнання</w:t>
            </w:r>
          </w:p>
        </w:tc>
      </w:tr>
      <w:tr w:rsidR="00227E99" w:rsidRPr="00A26AB6" w:rsidTr="009B2F41">
        <w:trPr>
          <w:trHeight w:val="945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Потужність, кВт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753F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Вартість за 1 </w:t>
            </w:r>
            <w:proofErr w:type="gramStart"/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од.,</w:t>
            </w:r>
            <w:proofErr w:type="gramEnd"/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3F00"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без</w:t>
            </w: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ПДВ, грн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753F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Вартість за 1 </w:t>
            </w:r>
            <w:proofErr w:type="gramStart"/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од.,</w:t>
            </w:r>
            <w:proofErr w:type="gramEnd"/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53F00"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ПДВ, грн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Загальна вартість, без ПДВ, грн. </w:t>
            </w:r>
          </w:p>
        </w:tc>
      </w:tr>
      <w:tr w:rsidR="00227E99" w:rsidRPr="00A26AB6" w:rsidTr="009B2F41">
        <w:trPr>
          <w:trHeight w:val="375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F00" w:rsidRPr="00A26AB6" w:rsidRDefault="00753F00" w:rsidP="00753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4/27з е/двигуном 2,2кВт</w:t>
            </w:r>
          </w:p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A409DE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22645,00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27174,00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22645,00</w:t>
            </w:r>
          </w:p>
        </w:tc>
      </w:tr>
      <w:tr w:rsidR="00227E99" w:rsidRPr="00A26AB6" w:rsidTr="009B2F41">
        <w:trPr>
          <w:trHeight w:val="37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E99" w:rsidRPr="00A26AB6" w:rsidRDefault="00753F00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6/36 з е/двигуном 4кВт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E99" w:rsidRPr="00A26AB6" w:rsidRDefault="00D17DA5" w:rsidP="009B2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34185,00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41022,00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102555,00</w:t>
            </w:r>
          </w:p>
        </w:tc>
      </w:tr>
      <w:tr w:rsidR="00227E99" w:rsidRPr="00A26AB6" w:rsidTr="009B2F41">
        <w:trPr>
          <w:trHeight w:val="375"/>
        </w:trPr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E99" w:rsidRPr="00A26AB6" w:rsidRDefault="00753F00" w:rsidP="00753F00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8/23 з е/двигуном 4кВт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29800,00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BA5D8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35760,00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753F00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29800</w:t>
            </w:r>
            <w:r w:rsidR="00BA5D89" w:rsidRPr="00A26AB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227E99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E99" w:rsidRPr="00A26AB6" w:rsidRDefault="00634201" w:rsidP="0063420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17/17 з е/двигуном 9,3кВт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D17DA5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D17DA5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90255,00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D17DA5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108306,00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E99" w:rsidRPr="00A26AB6" w:rsidRDefault="00D17DA5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90255,00</w:t>
            </w:r>
          </w:p>
        </w:tc>
      </w:tr>
      <w:tr w:rsidR="00227E99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634201" w:rsidP="0063420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30/11 з е/двигуном 9,3кВт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1377B7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1377B7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83400,00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1377B7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100080,00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E99" w:rsidRPr="00A26AB6" w:rsidRDefault="001377B7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166800,00</w:t>
            </w:r>
          </w:p>
        </w:tc>
      </w:tr>
      <w:tr w:rsidR="00227E99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1377B7" w:rsidP="001377B7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6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30/15 з е/двигуном 13кВт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1377B7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1377B7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634201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98510,00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E99" w:rsidRPr="00A26AB6" w:rsidRDefault="00634201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118212,00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E99" w:rsidRPr="00A26AB6" w:rsidRDefault="00634201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197020,00</w:t>
            </w:r>
          </w:p>
        </w:tc>
      </w:tr>
      <w:tr w:rsidR="00D6138E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D6138E" w:rsidP="001377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СМ50/160 з е/двигуном 7,5кВт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D6138E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C252BB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C252BB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60030,00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72036,00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8E" w:rsidRPr="00A26AB6" w:rsidRDefault="006122E4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60030,00</w:t>
            </w:r>
          </w:p>
        </w:tc>
      </w:tr>
      <w:tr w:rsidR="00D6138E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D6138E" w:rsidP="00C252B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СМ50-200 з е/двигуном </w:t>
            </w:r>
            <w:r w:rsidR="00C252BB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C252BB" w:rsidP="009B2F4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C252BB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81395,00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97674,00</w:t>
            </w:r>
          </w:p>
          <w:p w:rsidR="006122E4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8E" w:rsidRPr="00A26AB6" w:rsidRDefault="006122E4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162790,00</w:t>
            </w:r>
          </w:p>
        </w:tc>
      </w:tr>
      <w:tr w:rsidR="00D6138E" w:rsidRPr="00A26AB6" w:rsidTr="00943F0C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D6138E" w:rsidP="001377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 4</w:t>
            </w:r>
            <w:r w:rsidRPr="00A26AB6">
              <w:rPr>
                <w:rFonts w:ascii="Times New Roman" w:hAnsi="Times New Roman"/>
                <w:sz w:val="28"/>
                <w:szCs w:val="28"/>
                <w:lang w:val="uk-UA"/>
              </w:rPr>
              <w:t>ss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4/27з е/двигуном 2,2кВт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20640,00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38E" w:rsidRPr="00A26AB6" w:rsidRDefault="006122E4" w:rsidP="009B2F41">
            <w:pPr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24768,00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8E" w:rsidRPr="00A26AB6" w:rsidRDefault="006122E4" w:rsidP="009B2F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Cs/>
                <w:sz w:val="24"/>
                <w:szCs w:val="24"/>
              </w:rPr>
              <w:t>20640,00</w:t>
            </w:r>
          </w:p>
        </w:tc>
      </w:tr>
      <w:tr w:rsidR="00227E99" w:rsidRPr="00A26AB6" w:rsidTr="009B2F41">
        <w:trPr>
          <w:trHeight w:val="315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6122E4" w:rsidP="00D6784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7847"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99" w:rsidRPr="00A26AB6" w:rsidRDefault="00227E99" w:rsidP="009B2F4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E99" w:rsidRPr="00A26AB6" w:rsidRDefault="00232442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bCs/>
                <w:sz w:val="24"/>
                <w:szCs w:val="24"/>
              </w:rPr>
              <w:t>852535,00</w:t>
            </w:r>
          </w:p>
        </w:tc>
      </w:tr>
    </w:tbl>
    <w:p w:rsidR="00D17DA5" w:rsidRDefault="00D17DA5" w:rsidP="00227E9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>В програмі передбачається придбання насосного обладнання, монтаж обладнання буде проводитися силами працівників підприємства.</w:t>
      </w:r>
    </w:p>
    <w:p w:rsidR="00227E99" w:rsidRDefault="00E016EE" w:rsidP="00894F42">
      <w:pPr>
        <w:spacing w:after="0" w:line="240" w:lineRule="auto"/>
        <w:jc w:val="both"/>
        <w:rPr>
          <w:b/>
          <w:lang w:val="uk-UA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</w:t>
      </w:r>
      <w:r w:rsidR="00227E99">
        <w:rPr>
          <w:rFonts w:ascii="Times New Roman" w:hAnsi="Times New Roman"/>
          <w:b/>
          <w:sz w:val="24"/>
          <w:szCs w:val="24"/>
          <w:u w:val="single"/>
        </w:rPr>
        <w:t>оговір</w:t>
      </w:r>
      <w:r w:rsidR="00227E99">
        <w:rPr>
          <w:rFonts w:ascii="Times New Roman" w:hAnsi="Times New Roman"/>
          <w:b/>
          <w:sz w:val="24"/>
          <w:szCs w:val="24"/>
          <w:u w:val="single"/>
          <w:lang w:val="uk-UA"/>
        </w:rPr>
        <w:t>,специфікація</w:t>
      </w:r>
      <w:proofErr w:type="gramEnd"/>
      <w:r w:rsidR="00227E99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та</w:t>
      </w:r>
      <w:r w:rsidR="00227E99">
        <w:rPr>
          <w:rFonts w:ascii="Times New Roman" w:hAnsi="Times New Roman"/>
          <w:b/>
          <w:sz w:val="24"/>
          <w:szCs w:val="24"/>
          <w:u w:val="single"/>
        </w:rPr>
        <w:t xml:space="preserve"> рахунок</w:t>
      </w:r>
      <w:r w:rsidR="00227E99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придбання насосів з електродвигуном</w:t>
      </w:r>
      <w:r w:rsidR="0082560E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додається</w:t>
      </w:r>
      <w:r w:rsidR="00894F42">
        <w:rPr>
          <w:rFonts w:ascii="Times New Roman" w:hAnsi="Times New Roman"/>
          <w:b/>
          <w:sz w:val="24"/>
          <w:szCs w:val="24"/>
          <w:u w:val="single"/>
          <w:lang w:val="uk-UA"/>
        </w:rPr>
        <w:t>.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E99" w:rsidRPr="00793CC5" w:rsidRDefault="00227E99" w:rsidP="00227E99">
      <w:pPr>
        <w:pStyle w:val="a3"/>
        <w:spacing w:after="0" w:line="240" w:lineRule="auto"/>
        <w:ind w:left="405"/>
        <w:jc w:val="both"/>
        <w:rPr>
          <w:b/>
          <w:lang w:val="uk-UA"/>
        </w:rPr>
      </w:pPr>
    </w:p>
    <w:p w:rsidR="00BE6B03" w:rsidRDefault="00227E99" w:rsidP="00227E99">
      <w:pPr>
        <w:pStyle w:val="ad"/>
        <w:jc w:val="center"/>
        <w:rPr>
          <w:b/>
          <w:lang w:val="uk-UA"/>
        </w:rPr>
      </w:pPr>
      <w:r w:rsidRPr="00793CC5">
        <w:rPr>
          <w:b/>
          <w:lang w:val="uk-UA"/>
        </w:rPr>
        <w:t>1.2.1.</w:t>
      </w:r>
      <w:r w:rsidR="00C25A35">
        <w:rPr>
          <w:b/>
          <w:lang w:val="uk-UA"/>
        </w:rPr>
        <w:t>2</w:t>
      </w:r>
      <w:r w:rsidR="000075F2">
        <w:rPr>
          <w:b/>
          <w:lang w:val="uk-UA"/>
        </w:rPr>
        <w:t>Технічне переоснащення</w:t>
      </w:r>
      <w:r w:rsidR="00BE6B03">
        <w:rPr>
          <w:b/>
          <w:lang w:val="uk-UA"/>
        </w:rPr>
        <w:t xml:space="preserve"> </w:t>
      </w:r>
      <w:r w:rsidR="00A143D4">
        <w:rPr>
          <w:b/>
          <w:lang w:val="uk-UA"/>
        </w:rPr>
        <w:t>на</w:t>
      </w:r>
      <w:r w:rsidR="00BE6B03">
        <w:rPr>
          <w:b/>
          <w:lang w:val="uk-UA"/>
        </w:rPr>
        <w:t xml:space="preserve"> </w:t>
      </w:r>
      <w:r w:rsidR="00D1661C">
        <w:rPr>
          <w:b/>
          <w:lang w:val="uk-UA"/>
        </w:rPr>
        <w:t>насосн</w:t>
      </w:r>
      <w:r w:rsidR="000075F2">
        <w:rPr>
          <w:b/>
          <w:lang w:val="uk-UA"/>
        </w:rPr>
        <w:t>их</w:t>
      </w:r>
      <w:r w:rsidR="00D1661C">
        <w:rPr>
          <w:b/>
          <w:lang w:val="uk-UA"/>
        </w:rPr>
        <w:t xml:space="preserve"> станці</w:t>
      </w:r>
      <w:r w:rsidR="000075F2">
        <w:rPr>
          <w:b/>
          <w:lang w:val="uk-UA"/>
        </w:rPr>
        <w:t>ях</w:t>
      </w:r>
      <w:r w:rsidR="00D1661C">
        <w:rPr>
          <w:b/>
          <w:lang w:val="uk-UA"/>
        </w:rPr>
        <w:t xml:space="preserve"> та бойлерн</w:t>
      </w:r>
      <w:r w:rsidR="000075F2">
        <w:rPr>
          <w:b/>
          <w:lang w:val="uk-UA"/>
        </w:rPr>
        <w:t>их</w:t>
      </w:r>
    </w:p>
    <w:p w:rsidR="00D1661C" w:rsidRDefault="00D1661C" w:rsidP="00227E99">
      <w:pPr>
        <w:pStyle w:val="ad"/>
        <w:jc w:val="center"/>
        <w:rPr>
          <w:b/>
          <w:lang w:val="uk-UA"/>
        </w:rPr>
      </w:pPr>
      <w:r>
        <w:rPr>
          <w:b/>
          <w:lang w:val="uk-UA"/>
        </w:rPr>
        <w:t>м.Обухів</w:t>
      </w:r>
      <w:r w:rsidR="000075F2">
        <w:rPr>
          <w:b/>
          <w:lang w:val="uk-UA"/>
        </w:rPr>
        <w:t xml:space="preserve"> (встановлення</w:t>
      </w:r>
      <w:r w:rsidR="000075F2" w:rsidRPr="000075F2">
        <w:rPr>
          <w:b/>
          <w:lang w:val="uk-UA"/>
        </w:rPr>
        <w:t xml:space="preserve"> </w:t>
      </w:r>
      <w:r w:rsidR="000075F2">
        <w:rPr>
          <w:b/>
          <w:lang w:val="uk-UA"/>
        </w:rPr>
        <w:t>частотних перетворювачів</w:t>
      </w:r>
      <w:r w:rsidR="000075F2" w:rsidRPr="00793CC5">
        <w:rPr>
          <w:b/>
          <w:lang w:val="uk-UA"/>
        </w:rPr>
        <w:t xml:space="preserve"> </w:t>
      </w:r>
      <w:r w:rsidR="000075F2">
        <w:rPr>
          <w:b/>
          <w:lang w:val="uk-UA"/>
        </w:rPr>
        <w:t>)</w:t>
      </w:r>
      <w:r w:rsidR="000075F2" w:rsidRPr="00793CC5">
        <w:rPr>
          <w:b/>
          <w:lang w:val="uk-UA"/>
        </w:rPr>
        <w:t xml:space="preserve"> </w:t>
      </w:r>
      <w:r>
        <w:rPr>
          <w:b/>
          <w:lang w:val="uk-UA"/>
        </w:rPr>
        <w:t>.</w:t>
      </w:r>
    </w:p>
    <w:p w:rsidR="00BE6B03" w:rsidRDefault="00BE6B03" w:rsidP="00227E99">
      <w:pPr>
        <w:pStyle w:val="ad"/>
        <w:jc w:val="center"/>
        <w:rPr>
          <w:b/>
          <w:lang w:val="uk-UA"/>
        </w:rPr>
      </w:pPr>
    </w:p>
    <w:p w:rsidR="00D1661C" w:rsidRPr="00793CC5" w:rsidRDefault="00D1661C" w:rsidP="00D1661C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793CC5">
        <w:rPr>
          <w:rFonts w:ascii="Times New Roman" w:hAnsi="Times New Roman"/>
          <w:sz w:val="24"/>
          <w:szCs w:val="24"/>
        </w:rPr>
        <w:t xml:space="preserve">За фінансовим планом інвестиційної програми </w:t>
      </w:r>
      <w:r w:rsidR="00415D34">
        <w:rPr>
          <w:rFonts w:ascii="Times New Roman" w:hAnsi="Times New Roman"/>
          <w:sz w:val="24"/>
          <w:szCs w:val="24"/>
          <w:lang w:val="uk-UA"/>
        </w:rPr>
        <w:t>на2024-2025 рік</w:t>
      </w:r>
      <w:r w:rsidRPr="00793C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включено в</w:t>
      </w:r>
      <w:r w:rsidRPr="00793CC5">
        <w:rPr>
          <w:rFonts w:ascii="Times New Roman" w:hAnsi="Times New Roman"/>
          <w:sz w:val="24"/>
          <w:szCs w:val="24"/>
        </w:rPr>
        <w:t>становлення частотних перетворювачів на</w:t>
      </w:r>
      <w:r w:rsidR="00A143D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насосн</w:t>
      </w:r>
      <w:r w:rsidR="00A143D4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станці</w:t>
      </w:r>
      <w:r w:rsidR="00A143D4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Pr="00793CC5">
        <w:rPr>
          <w:rFonts w:ascii="Times New Roman" w:hAnsi="Times New Roman"/>
          <w:sz w:val="24"/>
          <w:szCs w:val="24"/>
        </w:rPr>
        <w:t xml:space="preserve"> бойлерн</w:t>
      </w:r>
      <w:r w:rsidR="00A143D4">
        <w:rPr>
          <w:rFonts w:ascii="Times New Roman" w:hAnsi="Times New Roman"/>
          <w:sz w:val="24"/>
          <w:szCs w:val="24"/>
          <w:lang w:val="uk-UA"/>
        </w:rPr>
        <w:t>і</w:t>
      </w:r>
      <w:r w:rsidRPr="00793CC5">
        <w:rPr>
          <w:rFonts w:ascii="Times New Roman" w:hAnsi="Times New Roman"/>
          <w:sz w:val="24"/>
          <w:szCs w:val="24"/>
        </w:rPr>
        <w:t xml:space="preserve"> м. Обухів</w:t>
      </w:r>
      <w:r w:rsidR="00E016EE"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</w:t>
      </w:r>
      <w:r w:rsidR="00E016EE">
        <w:rPr>
          <w:rFonts w:ascii="Times New Roman" w:hAnsi="Times New Roman"/>
          <w:sz w:val="24"/>
          <w:szCs w:val="24"/>
          <w:lang w:val="uk-UA"/>
        </w:rPr>
        <w:t>з</w:t>
      </w:r>
      <w:r w:rsidRPr="00793CC5">
        <w:rPr>
          <w:rFonts w:ascii="Times New Roman" w:hAnsi="Times New Roman"/>
          <w:sz w:val="24"/>
          <w:szCs w:val="24"/>
        </w:rPr>
        <w:t xml:space="preserve">аплановано </w:t>
      </w:r>
      <w:r>
        <w:rPr>
          <w:rFonts w:ascii="Times New Roman" w:hAnsi="Times New Roman"/>
          <w:sz w:val="24"/>
          <w:szCs w:val="24"/>
          <w:lang w:val="uk-UA"/>
        </w:rPr>
        <w:t xml:space="preserve">придбання </w:t>
      </w:r>
      <w:r w:rsidR="009A2A4D">
        <w:rPr>
          <w:rFonts w:ascii="Times New Roman" w:hAnsi="Times New Roman"/>
          <w:sz w:val="24"/>
          <w:szCs w:val="24"/>
          <w:lang w:val="uk-UA"/>
        </w:rPr>
        <w:t>3</w:t>
      </w:r>
      <w:r w:rsidRPr="00793CC5">
        <w:rPr>
          <w:rFonts w:ascii="Times New Roman" w:hAnsi="Times New Roman"/>
          <w:sz w:val="24"/>
          <w:szCs w:val="24"/>
        </w:rPr>
        <w:t xml:space="preserve"> одиниц</w:t>
      </w:r>
      <w:r>
        <w:rPr>
          <w:rFonts w:ascii="Times New Roman" w:hAnsi="Times New Roman"/>
          <w:sz w:val="24"/>
          <w:szCs w:val="24"/>
          <w:lang w:val="uk-UA"/>
        </w:rPr>
        <w:t>ь частотних перетворювачів</w:t>
      </w:r>
      <w:r w:rsidRPr="00793CC5">
        <w:rPr>
          <w:rFonts w:ascii="Times New Roman" w:hAnsi="Times New Roman"/>
          <w:sz w:val="24"/>
          <w:szCs w:val="24"/>
        </w:rPr>
        <w:t xml:space="preserve"> на суму </w:t>
      </w:r>
      <w:r w:rsidR="005A1668">
        <w:rPr>
          <w:rFonts w:ascii="Times New Roman" w:hAnsi="Times New Roman"/>
          <w:sz w:val="24"/>
          <w:szCs w:val="24"/>
          <w:lang w:val="uk-UA"/>
        </w:rPr>
        <w:t>170779,65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sz w:val="24"/>
          <w:szCs w:val="24"/>
        </w:rPr>
        <w:t>тис. грн.</w:t>
      </w:r>
    </w:p>
    <w:p w:rsidR="00D1661C" w:rsidRPr="00A143D4" w:rsidRDefault="00D1661C" w:rsidP="00D1661C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 w:rsidRPr="00793CC5">
        <w:rPr>
          <w:rFonts w:ascii="Times New Roman" w:hAnsi="Times New Roman"/>
          <w:sz w:val="24"/>
          <w:szCs w:val="24"/>
        </w:rPr>
        <w:t xml:space="preserve">    Встановлення частотних перетворювачів знімає заподіяння шкоди насосно-силовому </w:t>
      </w:r>
      <w:proofErr w:type="gramStart"/>
      <w:r w:rsidRPr="00793CC5">
        <w:rPr>
          <w:rFonts w:ascii="Times New Roman" w:hAnsi="Times New Roman"/>
          <w:sz w:val="24"/>
          <w:szCs w:val="24"/>
        </w:rPr>
        <w:t>обладнанню ,внаслідок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скачків в напруги у електромережі, зменшує кількість спожитої  за рік електроенергії на 8,5%</w:t>
      </w:r>
      <w:r w:rsidR="00A143D4">
        <w:rPr>
          <w:rFonts w:ascii="Times New Roman" w:hAnsi="Times New Roman"/>
          <w:sz w:val="24"/>
          <w:szCs w:val="24"/>
          <w:lang w:val="uk-UA"/>
        </w:rPr>
        <w:t xml:space="preserve">.Заплановано встановлення частотних перетворювачів на бойлерних №11 та 15 </w:t>
      </w:r>
      <w:r w:rsidR="00E016EE">
        <w:rPr>
          <w:rFonts w:ascii="Times New Roman" w:hAnsi="Times New Roman"/>
          <w:sz w:val="24"/>
          <w:szCs w:val="24"/>
          <w:lang w:val="uk-UA"/>
        </w:rPr>
        <w:t>,</w:t>
      </w:r>
      <w:r w:rsidR="00A143D4">
        <w:rPr>
          <w:rFonts w:ascii="Times New Roman" w:hAnsi="Times New Roman"/>
          <w:sz w:val="24"/>
          <w:szCs w:val="24"/>
          <w:lang w:val="uk-UA"/>
        </w:rPr>
        <w:t>а також на насосній станції І підйому в Таценках</w:t>
      </w:r>
    </w:p>
    <w:p w:rsidR="00D1661C" w:rsidRPr="00793CC5" w:rsidRDefault="00D1661C" w:rsidP="00D166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Загальний обсяг </w:t>
      </w:r>
      <w:proofErr w:type="gramStart"/>
      <w:r w:rsidRPr="00793CC5">
        <w:rPr>
          <w:rFonts w:ascii="Times New Roman" w:hAnsi="Times New Roman"/>
          <w:sz w:val="24"/>
          <w:szCs w:val="24"/>
        </w:rPr>
        <w:t>спожитої  за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рік електроенергії</w:t>
      </w:r>
      <w:r w:rsidR="00A143D4">
        <w:rPr>
          <w:rFonts w:ascii="Times New Roman" w:hAnsi="Times New Roman"/>
          <w:sz w:val="24"/>
          <w:szCs w:val="24"/>
          <w:lang w:val="uk-UA"/>
        </w:rPr>
        <w:t xml:space="preserve"> на ціх об'єктах</w:t>
      </w:r>
      <w:r w:rsidRPr="00793CC5">
        <w:rPr>
          <w:rFonts w:ascii="Times New Roman" w:hAnsi="Times New Roman"/>
          <w:sz w:val="24"/>
          <w:szCs w:val="24"/>
        </w:rPr>
        <w:t>-</w:t>
      </w:r>
      <w:r w:rsidR="00A143D4">
        <w:rPr>
          <w:rFonts w:ascii="Times New Roman" w:hAnsi="Times New Roman"/>
          <w:sz w:val="24"/>
          <w:szCs w:val="24"/>
          <w:lang w:val="uk-UA"/>
        </w:rPr>
        <w:t xml:space="preserve"> 1676311</w:t>
      </w:r>
      <w:r w:rsidRPr="00793CC5">
        <w:rPr>
          <w:rFonts w:ascii="Times New Roman" w:hAnsi="Times New Roman"/>
          <w:sz w:val="24"/>
          <w:szCs w:val="24"/>
        </w:rPr>
        <w:t xml:space="preserve"> кВт</w:t>
      </w:r>
    </w:p>
    <w:p w:rsidR="00D1661C" w:rsidRPr="00793CC5" w:rsidRDefault="00D1661C" w:rsidP="00D166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Економічний ефект, отриманий за рахунок зменшення </w:t>
      </w:r>
      <w:proofErr w:type="gramStart"/>
      <w:r w:rsidRPr="00793CC5">
        <w:rPr>
          <w:rFonts w:ascii="Times New Roman" w:hAnsi="Times New Roman"/>
          <w:sz w:val="24"/>
          <w:szCs w:val="24"/>
        </w:rPr>
        <w:t>спожитої  за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рік електроенергії</w:t>
      </w:r>
    </w:p>
    <w:p w:rsidR="00D1661C" w:rsidRPr="00793CC5" w:rsidRDefault="00A143D4" w:rsidP="00D1661C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1676311</w:t>
      </w:r>
      <w:r w:rsidR="00D1661C" w:rsidRPr="00793CC5">
        <w:rPr>
          <w:rFonts w:ascii="Times New Roman" w:hAnsi="Times New Roman"/>
          <w:sz w:val="24"/>
          <w:szCs w:val="24"/>
        </w:rPr>
        <w:t xml:space="preserve">*8,5% = </w:t>
      </w:r>
      <w:r>
        <w:rPr>
          <w:rFonts w:ascii="Times New Roman" w:hAnsi="Times New Roman"/>
          <w:sz w:val="24"/>
          <w:szCs w:val="24"/>
          <w:lang w:val="uk-UA"/>
        </w:rPr>
        <w:t>142,49</w:t>
      </w:r>
      <w:r w:rsidR="00D1661C" w:rsidRPr="00793CC5">
        <w:rPr>
          <w:rFonts w:ascii="Times New Roman" w:hAnsi="Times New Roman"/>
          <w:sz w:val="24"/>
          <w:szCs w:val="24"/>
        </w:rPr>
        <w:t xml:space="preserve"> тис.</w:t>
      </w:r>
      <w:r w:rsidR="00D166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661C" w:rsidRPr="00793CC5">
        <w:rPr>
          <w:rFonts w:ascii="Times New Roman" w:hAnsi="Times New Roman"/>
          <w:sz w:val="24"/>
          <w:szCs w:val="24"/>
        </w:rPr>
        <w:t>к</w:t>
      </w:r>
      <w:r w:rsidR="00D1661C">
        <w:rPr>
          <w:rFonts w:ascii="Times New Roman" w:hAnsi="Times New Roman"/>
          <w:sz w:val="24"/>
          <w:szCs w:val="24"/>
          <w:lang w:val="uk-UA"/>
        </w:rPr>
        <w:t>В</w:t>
      </w:r>
      <w:r w:rsidR="00D1661C" w:rsidRPr="00793CC5">
        <w:rPr>
          <w:rFonts w:ascii="Times New Roman" w:hAnsi="Times New Roman"/>
          <w:sz w:val="24"/>
          <w:szCs w:val="24"/>
        </w:rPr>
        <w:t>т*</w:t>
      </w:r>
      <w:r w:rsidR="005A1668">
        <w:rPr>
          <w:rFonts w:ascii="Times New Roman" w:hAnsi="Times New Roman"/>
          <w:sz w:val="24"/>
          <w:szCs w:val="24"/>
          <w:lang w:val="uk-UA"/>
        </w:rPr>
        <w:t>8,16</w:t>
      </w:r>
      <w:r w:rsidR="00D166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661C" w:rsidRPr="00793CC5">
        <w:rPr>
          <w:rFonts w:ascii="Times New Roman" w:hAnsi="Times New Roman"/>
          <w:sz w:val="24"/>
          <w:szCs w:val="24"/>
        </w:rPr>
        <w:t>грн. =</w:t>
      </w:r>
      <w:r w:rsidR="00DE4CF8">
        <w:rPr>
          <w:rFonts w:ascii="Times New Roman" w:hAnsi="Times New Roman"/>
          <w:sz w:val="24"/>
          <w:szCs w:val="24"/>
          <w:lang w:val="uk-UA"/>
        </w:rPr>
        <w:t>1162689,3</w:t>
      </w:r>
      <w:r w:rsidR="00D1661C" w:rsidRPr="00793CC5">
        <w:rPr>
          <w:rFonts w:ascii="Times New Roman" w:hAnsi="Times New Roman"/>
          <w:sz w:val="24"/>
          <w:szCs w:val="24"/>
        </w:rPr>
        <w:t xml:space="preserve">грн. </w:t>
      </w:r>
      <w:proofErr w:type="gramStart"/>
      <w:r w:rsidR="00D1661C" w:rsidRPr="00793CC5">
        <w:rPr>
          <w:rFonts w:ascii="Times New Roman" w:hAnsi="Times New Roman"/>
          <w:sz w:val="24"/>
          <w:szCs w:val="24"/>
        </w:rPr>
        <w:t>( де</w:t>
      </w:r>
      <w:proofErr w:type="gramEnd"/>
      <w:r w:rsidR="00D1661C" w:rsidRPr="00793CC5">
        <w:rPr>
          <w:rFonts w:ascii="Times New Roman" w:hAnsi="Times New Roman"/>
          <w:sz w:val="24"/>
          <w:szCs w:val="24"/>
        </w:rPr>
        <w:t xml:space="preserve"> ціна електроенергії становить  </w:t>
      </w:r>
      <w:r w:rsidR="005A1668">
        <w:rPr>
          <w:rFonts w:ascii="Times New Roman" w:hAnsi="Times New Roman"/>
          <w:b/>
          <w:i/>
          <w:sz w:val="24"/>
          <w:szCs w:val="24"/>
          <w:lang w:val="uk-UA"/>
        </w:rPr>
        <w:t>8,16</w:t>
      </w:r>
      <w:r w:rsidR="00D1661C">
        <w:rPr>
          <w:rFonts w:ascii="Times New Roman" w:hAnsi="Times New Roman"/>
          <w:b/>
          <w:i/>
          <w:sz w:val="24"/>
          <w:szCs w:val="24"/>
        </w:rPr>
        <w:t xml:space="preserve"> грн</w:t>
      </w:r>
      <w:r w:rsidR="00D1661C">
        <w:rPr>
          <w:rFonts w:ascii="Times New Roman" w:hAnsi="Times New Roman"/>
          <w:sz w:val="24"/>
          <w:szCs w:val="24"/>
          <w:lang w:val="uk-UA"/>
        </w:rPr>
        <w:t>.</w:t>
      </w:r>
      <w:r w:rsidR="00D1661C" w:rsidRPr="00793CC5">
        <w:rPr>
          <w:rFonts w:ascii="Times New Roman" w:hAnsi="Times New Roman"/>
          <w:sz w:val="24"/>
          <w:szCs w:val="24"/>
        </w:rPr>
        <w:t xml:space="preserve"> без ПДВ).</w:t>
      </w:r>
    </w:p>
    <w:p w:rsidR="00D1661C" w:rsidRPr="00793CC5" w:rsidRDefault="00D1661C" w:rsidP="00D1661C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</w:rPr>
      </w:pPr>
    </w:p>
    <w:p w:rsidR="005637DF" w:rsidRDefault="005637DF" w:rsidP="00D1661C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5637DF">
        <w:rPr>
          <w:rFonts w:ascii="Times New Roman" w:hAnsi="Times New Roman"/>
          <w:sz w:val="24"/>
          <w:szCs w:val="24"/>
          <w:lang w:val="uk-UA"/>
        </w:rPr>
        <w:t>Вартість придбання</w:t>
      </w:r>
      <w:r>
        <w:rPr>
          <w:rFonts w:ascii="Times New Roman" w:hAnsi="Times New Roman"/>
          <w:sz w:val="24"/>
          <w:szCs w:val="24"/>
          <w:lang w:val="uk-UA"/>
        </w:rPr>
        <w:t xml:space="preserve"> 3х</w:t>
      </w:r>
      <w:r w:rsidRPr="005637DF">
        <w:rPr>
          <w:rFonts w:ascii="Times New Roman" w:hAnsi="Times New Roman"/>
          <w:sz w:val="24"/>
          <w:szCs w:val="24"/>
          <w:lang w:val="uk-UA"/>
        </w:rPr>
        <w:t xml:space="preserve"> частотних перетворювачів</w:t>
      </w:r>
      <w:r>
        <w:rPr>
          <w:rFonts w:ascii="Times New Roman" w:hAnsi="Times New Roman"/>
          <w:sz w:val="24"/>
          <w:szCs w:val="24"/>
          <w:lang w:val="uk-UA"/>
        </w:rPr>
        <w:t xml:space="preserve"> складає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5637DF">
        <w:rPr>
          <w:rFonts w:ascii="Times New Roman" w:hAnsi="Times New Roman"/>
          <w:sz w:val="24"/>
          <w:szCs w:val="24"/>
          <w:lang w:val="uk-UA"/>
        </w:rPr>
        <w:t>170779,65 грн (без ПДВ)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58B8">
        <w:rPr>
          <w:rFonts w:ascii="Times New Roman" w:hAnsi="Times New Roman"/>
          <w:sz w:val="24"/>
          <w:szCs w:val="24"/>
          <w:lang w:val="uk-UA"/>
        </w:rPr>
        <w:t>.</w:t>
      </w:r>
    </w:p>
    <w:p w:rsidR="00D1661C" w:rsidRPr="00793CC5" w:rsidRDefault="00D1661C" w:rsidP="00D1661C">
      <w:pPr>
        <w:spacing w:after="0" w:line="240" w:lineRule="auto"/>
        <w:ind w:right="570"/>
        <w:jc w:val="both"/>
        <w:rPr>
          <w:rFonts w:ascii="Times New Roman" w:hAnsi="Times New Roman"/>
          <w:b/>
          <w:i/>
          <w:sz w:val="24"/>
          <w:szCs w:val="24"/>
        </w:rPr>
      </w:pPr>
      <w:r w:rsidRPr="00793CC5">
        <w:rPr>
          <w:rFonts w:ascii="Times New Roman" w:hAnsi="Times New Roman"/>
          <w:b/>
          <w:i/>
          <w:sz w:val="24"/>
          <w:szCs w:val="24"/>
        </w:rPr>
        <w:t xml:space="preserve">Загальний економічний ефект складає </w:t>
      </w:r>
      <w:r w:rsidR="00DE4CF8" w:rsidRPr="00DE4CF8">
        <w:rPr>
          <w:rFonts w:ascii="Times New Roman" w:hAnsi="Times New Roman"/>
          <w:b/>
          <w:i/>
          <w:sz w:val="24"/>
          <w:szCs w:val="24"/>
          <w:lang w:val="uk-UA"/>
        </w:rPr>
        <w:t>1162689</w:t>
      </w:r>
      <w:r w:rsidR="00DE4CF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b/>
          <w:i/>
          <w:sz w:val="24"/>
          <w:szCs w:val="24"/>
        </w:rPr>
        <w:t xml:space="preserve">грн., а економія електроенергії </w:t>
      </w:r>
      <w:r w:rsidR="00DE4CF8">
        <w:rPr>
          <w:rFonts w:ascii="Times New Roman" w:hAnsi="Times New Roman"/>
          <w:b/>
          <w:i/>
          <w:sz w:val="24"/>
          <w:szCs w:val="24"/>
          <w:lang w:val="uk-UA"/>
        </w:rPr>
        <w:t xml:space="preserve">142,49 </w:t>
      </w:r>
      <w:r w:rsidRPr="00793CC5">
        <w:rPr>
          <w:rFonts w:ascii="Times New Roman" w:hAnsi="Times New Roman"/>
          <w:b/>
          <w:i/>
          <w:sz w:val="24"/>
          <w:szCs w:val="24"/>
        </w:rPr>
        <w:t>тис.</w:t>
      </w:r>
      <w:r w:rsidR="005637DF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b/>
          <w:i/>
          <w:sz w:val="24"/>
          <w:szCs w:val="24"/>
        </w:rPr>
        <w:t>кВт.</w:t>
      </w:r>
    </w:p>
    <w:p w:rsidR="00D1661C" w:rsidRPr="00793CC5" w:rsidRDefault="00D1661C" w:rsidP="00D166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3CC5">
        <w:rPr>
          <w:rFonts w:ascii="Times New Roman" w:hAnsi="Times New Roman"/>
          <w:sz w:val="24"/>
          <w:szCs w:val="24"/>
        </w:rPr>
        <w:t xml:space="preserve">Термін окупності </w:t>
      </w:r>
      <w:r w:rsidR="00B658B8">
        <w:rPr>
          <w:rFonts w:ascii="Times New Roman" w:hAnsi="Times New Roman"/>
          <w:sz w:val="24"/>
          <w:szCs w:val="24"/>
          <w:lang w:val="uk-UA"/>
        </w:rPr>
        <w:t>вираховується -</w:t>
      </w:r>
      <w:r w:rsidRPr="00793CC5">
        <w:rPr>
          <w:rFonts w:ascii="Times New Roman" w:hAnsi="Times New Roman"/>
          <w:sz w:val="24"/>
          <w:szCs w:val="24"/>
        </w:rPr>
        <w:t xml:space="preserve"> </w:t>
      </w:r>
      <w:r w:rsidR="00DE4CF8">
        <w:rPr>
          <w:rFonts w:ascii="Times New Roman" w:hAnsi="Times New Roman"/>
          <w:sz w:val="24"/>
          <w:szCs w:val="24"/>
          <w:lang w:val="uk-UA"/>
        </w:rPr>
        <w:t>170779,65</w:t>
      </w:r>
      <w:r w:rsidRPr="00793CC5">
        <w:rPr>
          <w:rFonts w:ascii="Times New Roman" w:hAnsi="Times New Roman"/>
          <w:sz w:val="24"/>
          <w:szCs w:val="24"/>
        </w:rPr>
        <w:t>грн.:</w:t>
      </w:r>
      <w:r w:rsidR="005637DF" w:rsidRPr="005637DF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5637DF" w:rsidRPr="005637DF">
        <w:rPr>
          <w:rFonts w:ascii="Times New Roman" w:hAnsi="Times New Roman"/>
          <w:sz w:val="24"/>
          <w:szCs w:val="24"/>
          <w:lang w:val="uk-UA"/>
        </w:rPr>
        <w:t>1162689</w:t>
      </w:r>
      <w:r w:rsidRPr="00793CC5">
        <w:rPr>
          <w:rFonts w:ascii="Times New Roman" w:hAnsi="Times New Roman"/>
          <w:sz w:val="24"/>
          <w:szCs w:val="24"/>
        </w:rPr>
        <w:t xml:space="preserve"> грн. х12 =</w:t>
      </w:r>
      <w:r w:rsidR="005637DF">
        <w:rPr>
          <w:rFonts w:ascii="Times New Roman" w:hAnsi="Times New Roman"/>
          <w:sz w:val="24"/>
          <w:szCs w:val="24"/>
          <w:lang w:val="uk-UA"/>
        </w:rPr>
        <w:t xml:space="preserve"> 1,76 </w:t>
      </w:r>
      <w:r w:rsidRPr="00793CC5">
        <w:rPr>
          <w:rFonts w:ascii="Times New Roman" w:hAnsi="Times New Roman"/>
          <w:sz w:val="24"/>
          <w:szCs w:val="24"/>
        </w:rPr>
        <w:t>місяця.</w:t>
      </w:r>
    </w:p>
    <w:p w:rsidR="00D1661C" w:rsidRPr="00793CC5" w:rsidRDefault="00D1661C" w:rsidP="00D166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61C" w:rsidRPr="00793CC5" w:rsidRDefault="00B658B8" w:rsidP="00D1661C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D1661C" w:rsidRPr="00793CC5">
        <w:rPr>
          <w:rFonts w:ascii="Times New Roman" w:hAnsi="Times New Roman"/>
          <w:sz w:val="24"/>
          <w:szCs w:val="24"/>
        </w:rPr>
        <w:t>сі роботи по встановленню  частотних перетворювачів виконуватимуться  силами працівників підприємства.</w:t>
      </w:r>
    </w:p>
    <w:p w:rsidR="00D1661C" w:rsidRPr="00914FFB" w:rsidRDefault="00D1661C" w:rsidP="00D166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93CC5">
        <w:rPr>
          <w:rFonts w:ascii="Times New Roman" w:hAnsi="Times New Roman"/>
          <w:b/>
          <w:sz w:val="24"/>
          <w:szCs w:val="24"/>
          <w:u w:val="single"/>
        </w:rPr>
        <w:t xml:space="preserve">Далі додається </w:t>
      </w:r>
      <w:r>
        <w:rPr>
          <w:rFonts w:ascii="Times New Roman" w:hAnsi="Times New Roman"/>
          <w:b/>
          <w:sz w:val="24"/>
          <w:szCs w:val="24"/>
          <w:u w:val="single"/>
        </w:rPr>
        <w:t>договір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та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рахунок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придбання частотних перетворювачів</w:t>
      </w:r>
    </w:p>
    <w:p w:rsidR="00D1661C" w:rsidRPr="005E6FDC" w:rsidRDefault="00D1661C" w:rsidP="00D166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E6B03" w:rsidRDefault="00BE6B03" w:rsidP="00227E99">
      <w:pPr>
        <w:pStyle w:val="ad"/>
        <w:jc w:val="center"/>
        <w:rPr>
          <w:b/>
          <w:lang w:val="uk-UA"/>
        </w:rPr>
      </w:pPr>
    </w:p>
    <w:p w:rsidR="00BE6B03" w:rsidRDefault="00BE6B03" w:rsidP="00227E99">
      <w:pPr>
        <w:pStyle w:val="ad"/>
        <w:jc w:val="center"/>
        <w:rPr>
          <w:b/>
          <w:lang w:val="uk-UA"/>
        </w:rPr>
      </w:pPr>
    </w:p>
    <w:p w:rsidR="00BE6B03" w:rsidRDefault="00BE6B03" w:rsidP="00227E99">
      <w:pPr>
        <w:pStyle w:val="ad"/>
        <w:jc w:val="center"/>
        <w:rPr>
          <w:b/>
          <w:lang w:val="uk-UA"/>
        </w:rPr>
      </w:pPr>
    </w:p>
    <w:p w:rsidR="00227E99" w:rsidRDefault="004F1802" w:rsidP="00227E99">
      <w:pPr>
        <w:pStyle w:val="ad"/>
        <w:jc w:val="center"/>
        <w:rPr>
          <w:b/>
          <w:lang w:val="uk-UA"/>
        </w:rPr>
      </w:pPr>
      <w:r>
        <w:rPr>
          <w:b/>
          <w:lang w:val="uk-UA"/>
        </w:rPr>
        <w:t>1.2.1.3</w:t>
      </w:r>
      <w:r w:rsidR="005637DF">
        <w:rPr>
          <w:b/>
          <w:lang w:val="uk-UA"/>
        </w:rPr>
        <w:t xml:space="preserve"> </w:t>
      </w:r>
      <w:r w:rsidR="000075F2">
        <w:rPr>
          <w:b/>
          <w:lang w:val="uk-UA"/>
        </w:rPr>
        <w:t xml:space="preserve">Технічне переоснащення </w:t>
      </w:r>
      <w:r w:rsidR="007B6CEA">
        <w:rPr>
          <w:b/>
          <w:lang w:val="uk-UA"/>
        </w:rPr>
        <w:t>на водоводах м. Обухів</w:t>
      </w:r>
    </w:p>
    <w:p w:rsidR="007B6CEA" w:rsidRDefault="000075F2" w:rsidP="007B6CEA">
      <w:pPr>
        <w:pStyle w:val="ad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( заміна запірної арматури)</w:t>
      </w:r>
      <w:r w:rsidR="00CD4739">
        <w:rPr>
          <w:b/>
          <w:lang w:val="uk-UA"/>
        </w:rPr>
        <w:t>.</w:t>
      </w:r>
    </w:p>
    <w:p w:rsidR="007B6CEA" w:rsidRDefault="007B6CEA" w:rsidP="007B6CEA">
      <w:pPr>
        <w:pStyle w:val="ad"/>
        <w:jc w:val="both"/>
        <w:rPr>
          <w:b/>
          <w:lang w:val="uk-UA"/>
        </w:rPr>
      </w:pPr>
    </w:p>
    <w:p w:rsidR="0033264E" w:rsidRDefault="0068528C" w:rsidP="0033264E">
      <w:pPr>
        <w:pStyle w:val="ad"/>
        <w:jc w:val="both"/>
        <w:rPr>
          <w:lang w:val="uk-UA"/>
        </w:rPr>
      </w:pPr>
      <w:r>
        <w:rPr>
          <w:lang w:val="uk-UA"/>
        </w:rPr>
        <w:t xml:space="preserve">     </w:t>
      </w:r>
      <w:r w:rsidR="009F308E">
        <w:rPr>
          <w:lang w:val="uk-UA"/>
        </w:rPr>
        <w:t xml:space="preserve">     </w:t>
      </w:r>
      <w:r w:rsidRPr="0068528C">
        <w:rPr>
          <w:lang w:val="uk-UA"/>
        </w:rPr>
        <w:t>Для запігання витокам води через нещільну арматуру</w:t>
      </w:r>
      <w:r>
        <w:rPr>
          <w:lang w:val="uk-UA"/>
        </w:rPr>
        <w:t>,що призводить до значних втрат води,на 2024</w:t>
      </w:r>
      <w:r w:rsidR="00040EF4">
        <w:rPr>
          <w:lang w:val="uk-UA"/>
        </w:rPr>
        <w:t>-2025</w:t>
      </w:r>
      <w:r>
        <w:rPr>
          <w:lang w:val="uk-UA"/>
        </w:rPr>
        <w:t xml:space="preserve"> рік КП «Обухівводоканал» планує провести заміну засувок різного діаметру.Всього планується замінити </w:t>
      </w:r>
      <w:r w:rsidR="005D3EDE">
        <w:rPr>
          <w:lang w:val="uk-UA"/>
        </w:rPr>
        <w:t>220</w:t>
      </w:r>
      <w:r>
        <w:rPr>
          <w:lang w:val="uk-UA"/>
        </w:rPr>
        <w:t xml:space="preserve"> засув</w:t>
      </w:r>
      <w:r w:rsidR="005D3EDE">
        <w:rPr>
          <w:lang w:val="uk-UA"/>
        </w:rPr>
        <w:t>ок</w:t>
      </w:r>
      <w:r>
        <w:rPr>
          <w:lang w:val="uk-UA"/>
        </w:rPr>
        <w:t>.Розрахунок втрат води внаслідок просочування</w:t>
      </w:r>
      <w:r w:rsidR="0032519C">
        <w:rPr>
          <w:lang w:val="uk-UA"/>
        </w:rPr>
        <w:t xml:space="preserve"> через закриту арматуру</w:t>
      </w:r>
      <w:r w:rsidR="0033264E">
        <w:rPr>
          <w:lang w:val="uk-UA"/>
        </w:rPr>
        <w:t xml:space="preserve"> та внаслідок протікань через ущільнення при несправностях</w:t>
      </w:r>
      <w:r w:rsidR="0032519C">
        <w:rPr>
          <w:lang w:val="uk-UA"/>
        </w:rPr>
        <w:t xml:space="preserve"> </w:t>
      </w:r>
      <w:r w:rsidR="0033264E">
        <w:rPr>
          <w:lang w:val="uk-UA"/>
        </w:rPr>
        <w:t>робиться</w:t>
      </w:r>
      <w:r w:rsidR="0093374A">
        <w:rPr>
          <w:lang w:val="uk-UA"/>
        </w:rPr>
        <w:t xml:space="preserve"> згідно ПІТНВПВ(Поточних індивідуальних технологічних нормативів використання  питної води)</w:t>
      </w:r>
      <w:r w:rsidR="0032519C">
        <w:rPr>
          <w:lang w:val="uk-UA"/>
        </w:rPr>
        <w:t xml:space="preserve"> </w:t>
      </w:r>
      <w:r w:rsidR="0093374A">
        <w:rPr>
          <w:lang w:val="uk-UA"/>
        </w:rPr>
        <w:t xml:space="preserve">,з урахуванням </w:t>
      </w:r>
      <w:r w:rsidR="0033264E">
        <w:rPr>
          <w:lang w:val="uk-UA"/>
        </w:rPr>
        <w:t xml:space="preserve"> загальної кількості одиниць арматури . </w:t>
      </w:r>
    </w:p>
    <w:p w:rsidR="0033264E" w:rsidRDefault="0033264E" w:rsidP="0033264E">
      <w:pPr>
        <w:pStyle w:val="ad"/>
        <w:jc w:val="both"/>
        <w:rPr>
          <w:lang w:val="uk-UA"/>
        </w:rPr>
      </w:pPr>
      <w:r>
        <w:rPr>
          <w:lang w:val="uk-UA"/>
        </w:rPr>
        <w:t xml:space="preserve">        </w:t>
      </w:r>
      <w:r w:rsidR="00357867">
        <w:rPr>
          <w:lang w:val="uk-UA"/>
        </w:rPr>
        <w:t>З</w:t>
      </w:r>
      <w:r>
        <w:rPr>
          <w:lang w:val="uk-UA"/>
        </w:rPr>
        <w:t>гідно ПІТНВПВ</w:t>
      </w:r>
      <w:r w:rsidR="0032519C" w:rsidRPr="00D70131">
        <w:rPr>
          <w:lang w:val="uk-UA"/>
        </w:rPr>
        <w:t xml:space="preserve">   </w:t>
      </w:r>
      <w:r w:rsidR="00C40C31">
        <w:rPr>
          <w:lang w:val="uk-UA"/>
        </w:rPr>
        <w:t>ви</w:t>
      </w:r>
      <w:r>
        <w:rPr>
          <w:lang w:val="uk-UA"/>
        </w:rPr>
        <w:t>ток через нещільності арматури</w:t>
      </w:r>
      <w:r w:rsidR="000D076A">
        <w:rPr>
          <w:lang w:val="uk-UA"/>
        </w:rPr>
        <w:t xml:space="preserve">,внаслідок </w:t>
      </w:r>
      <w:r w:rsidR="0046517F">
        <w:rPr>
          <w:lang w:val="uk-UA"/>
        </w:rPr>
        <w:t xml:space="preserve">протікань  через ущільнення при несправностях вираховується за формулою </w:t>
      </w:r>
      <w:r w:rsidR="0074685F">
        <w:rPr>
          <w:lang w:val="uk-UA"/>
        </w:rPr>
        <w:t>:</w:t>
      </w:r>
    </w:p>
    <w:p w:rsidR="00357867" w:rsidRDefault="0074685F" w:rsidP="0033264E">
      <w:pPr>
        <w:pStyle w:val="ad"/>
        <w:jc w:val="both"/>
        <w:rPr>
          <w:vertAlign w:val="superscript"/>
          <w:lang w:val="uk-UA"/>
        </w:rPr>
      </w:pPr>
      <w:r>
        <w:rPr>
          <w:lang w:val="uk-UA"/>
        </w:rPr>
        <w:t xml:space="preserve"> </w:t>
      </w:r>
      <w:r w:rsidRPr="0046517F">
        <w:rPr>
          <w:lang w:val="uk-UA"/>
        </w:rPr>
        <w:t xml:space="preserve">                 </w:t>
      </w:r>
      <w:r>
        <w:rPr>
          <w:lang w:val="uk-UA"/>
        </w:rPr>
        <w:t xml:space="preserve"> W</w:t>
      </w:r>
      <w:r w:rsidR="0046517F">
        <w:rPr>
          <w:lang w:val="uk-UA"/>
        </w:rPr>
        <w:t xml:space="preserve"> </w:t>
      </w:r>
      <w:r w:rsidR="00B30A8F">
        <w:rPr>
          <w:lang w:val="uk-UA"/>
        </w:rPr>
        <w:t>=</w:t>
      </w:r>
      <w:r w:rsidR="0046517F">
        <w:rPr>
          <w:lang w:val="uk-UA"/>
        </w:rPr>
        <w:t>365*0,1*445*4,3/</w:t>
      </w:r>
      <w:r w:rsidR="00B30A8F">
        <w:rPr>
          <w:lang w:val="uk-UA"/>
        </w:rPr>
        <w:t xml:space="preserve">1781,3 </w:t>
      </w:r>
      <w:r w:rsidRPr="0074685F">
        <w:t>=</w:t>
      </w:r>
      <w:r w:rsidRPr="0074685F">
        <w:rPr>
          <w:lang w:val="uk-UA"/>
        </w:rPr>
        <w:t xml:space="preserve"> </w:t>
      </w:r>
      <w:r>
        <w:rPr>
          <w:lang w:val="uk-UA"/>
        </w:rPr>
        <w:t>39,21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м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>/тис</w:t>
      </w:r>
      <w:r w:rsidRPr="0074685F">
        <w:rPr>
          <w:lang w:val="uk-UA"/>
        </w:rPr>
        <w:t xml:space="preserve"> </w:t>
      </w:r>
      <w:r>
        <w:rPr>
          <w:lang w:val="uk-UA"/>
        </w:rPr>
        <w:t>м</w:t>
      </w:r>
      <w:r>
        <w:rPr>
          <w:vertAlign w:val="superscript"/>
          <w:lang w:val="uk-UA"/>
        </w:rPr>
        <w:t xml:space="preserve">3 </w:t>
      </w:r>
    </w:p>
    <w:p w:rsidR="00B30A8F" w:rsidRDefault="00B30A8F" w:rsidP="0033264E">
      <w:pPr>
        <w:pStyle w:val="ad"/>
        <w:jc w:val="both"/>
        <w:rPr>
          <w:lang w:val="uk-UA"/>
        </w:rPr>
      </w:pPr>
      <w:r>
        <w:rPr>
          <w:lang w:val="uk-UA"/>
        </w:rPr>
        <w:t xml:space="preserve">де </w:t>
      </w:r>
      <w:r w:rsidR="00357867">
        <w:rPr>
          <w:lang w:val="uk-UA"/>
        </w:rPr>
        <w:t xml:space="preserve"> </w:t>
      </w:r>
      <w:r>
        <w:rPr>
          <w:lang w:val="uk-UA"/>
        </w:rPr>
        <w:t>1781,3</w:t>
      </w:r>
      <w:r w:rsidR="00DE38ED" w:rsidRPr="00DE38ED">
        <w:rPr>
          <w:lang w:val="uk-UA"/>
        </w:rPr>
        <w:t xml:space="preserve"> </w:t>
      </w:r>
      <w:r w:rsidR="00DE38ED">
        <w:rPr>
          <w:lang w:val="uk-UA"/>
        </w:rPr>
        <w:t>тис.</w:t>
      </w:r>
      <w:r w:rsidR="00DE38ED" w:rsidRPr="00D70131">
        <w:rPr>
          <w:lang w:val="uk-UA"/>
        </w:rPr>
        <w:t xml:space="preserve">  </w:t>
      </w:r>
      <w:r w:rsidR="00DE38ED">
        <w:rPr>
          <w:lang w:val="uk-UA"/>
        </w:rPr>
        <w:t>м</w:t>
      </w:r>
      <w:r w:rsidR="00DE38ED">
        <w:rPr>
          <w:vertAlign w:val="superscript"/>
          <w:lang w:val="uk-UA"/>
        </w:rPr>
        <w:t>3</w:t>
      </w:r>
      <w:r w:rsidR="00DE38ED">
        <w:rPr>
          <w:lang w:val="uk-UA"/>
        </w:rPr>
        <w:t xml:space="preserve"> </w:t>
      </w:r>
      <w:r>
        <w:rPr>
          <w:lang w:val="uk-UA"/>
        </w:rPr>
        <w:t xml:space="preserve">- реалізовано </w:t>
      </w:r>
      <w:r w:rsidR="00357867">
        <w:rPr>
          <w:lang w:val="uk-UA"/>
        </w:rPr>
        <w:t>води</w:t>
      </w:r>
      <w:r>
        <w:rPr>
          <w:lang w:val="uk-UA"/>
        </w:rPr>
        <w:t xml:space="preserve"> за 2023 рік;</w:t>
      </w:r>
    </w:p>
    <w:p w:rsidR="00B30A8F" w:rsidRDefault="00B30A8F" w:rsidP="0033264E">
      <w:pPr>
        <w:pStyle w:val="ad"/>
        <w:jc w:val="both"/>
        <w:rPr>
          <w:lang w:val="uk-UA"/>
        </w:rPr>
      </w:pPr>
      <w:r>
        <w:rPr>
          <w:lang w:val="uk-UA"/>
        </w:rPr>
        <w:t>4,3</w:t>
      </w:r>
      <w:r w:rsidRPr="00B30A8F">
        <w:rPr>
          <w:lang w:val="uk-UA"/>
        </w:rPr>
        <w:t xml:space="preserve"> </w:t>
      </w:r>
      <w:r>
        <w:rPr>
          <w:lang w:val="uk-UA"/>
        </w:rPr>
        <w:t>м</w:t>
      </w:r>
      <w:r>
        <w:rPr>
          <w:vertAlign w:val="superscript"/>
          <w:lang w:val="uk-UA"/>
        </w:rPr>
        <w:t>3</w:t>
      </w:r>
      <w:r>
        <w:rPr>
          <w:lang w:val="uk-UA"/>
        </w:rPr>
        <w:t>-середні витоки води через ущільнення мережевої арматури;</w:t>
      </w:r>
    </w:p>
    <w:p w:rsidR="00B30A8F" w:rsidRDefault="00B30A8F" w:rsidP="0033264E">
      <w:pPr>
        <w:pStyle w:val="ad"/>
        <w:jc w:val="both"/>
        <w:rPr>
          <w:lang w:val="uk-UA"/>
        </w:rPr>
      </w:pPr>
      <w:r>
        <w:rPr>
          <w:lang w:val="uk-UA"/>
        </w:rPr>
        <w:t>0,1-</w:t>
      </w:r>
      <w:r w:rsidR="00DE38ED">
        <w:rPr>
          <w:lang w:val="uk-UA"/>
        </w:rPr>
        <w:t>доля арматури ,що має протікання(приймається 0,1 по ПІТНВПВ)</w:t>
      </w:r>
    </w:p>
    <w:p w:rsidR="00DE38ED" w:rsidRPr="00B30A8F" w:rsidRDefault="00DE38ED" w:rsidP="0033264E">
      <w:pPr>
        <w:pStyle w:val="ad"/>
        <w:jc w:val="both"/>
        <w:rPr>
          <w:lang w:val="uk-UA"/>
        </w:rPr>
      </w:pPr>
      <w:r>
        <w:rPr>
          <w:lang w:val="uk-UA"/>
        </w:rPr>
        <w:t>445-кількість одиниць арматури</w:t>
      </w:r>
    </w:p>
    <w:p w:rsidR="00EC35B5" w:rsidRDefault="00B30A8F" w:rsidP="0033264E">
      <w:pPr>
        <w:pStyle w:val="ad"/>
        <w:jc w:val="both"/>
        <w:rPr>
          <w:rFonts w:eastAsia="SimSun"/>
          <w:b/>
          <w:bCs/>
          <w:color w:val="000000"/>
          <w:sz w:val="20"/>
          <w:szCs w:val="20"/>
          <w:lang w:val="uk-UA"/>
        </w:rPr>
      </w:pPr>
      <w:r w:rsidRPr="00A1160B">
        <w:rPr>
          <w:lang w:val="uk-UA"/>
        </w:rPr>
        <w:t xml:space="preserve"> </w:t>
      </w:r>
      <w:r w:rsidR="00A1160B" w:rsidRPr="00A1160B">
        <w:rPr>
          <w:lang w:val="uk-UA"/>
        </w:rPr>
        <w:t xml:space="preserve">Вартість води </w:t>
      </w:r>
      <w:r w:rsidR="0032519C" w:rsidRPr="00A1160B">
        <w:rPr>
          <w:lang w:val="uk-UA"/>
        </w:rPr>
        <w:t xml:space="preserve"> </w:t>
      </w:r>
      <w:r w:rsidR="00A1160B">
        <w:rPr>
          <w:lang w:val="uk-UA"/>
        </w:rPr>
        <w:t xml:space="preserve">(без ПДВ) становить 42,77 грн.,т.е.втрати води через </w:t>
      </w:r>
      <w:r w:rsidR="0032519C" w:rsidRPr="00A1160B">
        <w:rPr>
          <w:lang w:val="uk-UA"/>
        </w:rPr>
        <w:t xml:space="preserve">  </w:t>
      </w:r>
      <w:r w:rsidR="0032519C" w:rsidRPr="00A1160B">
        <w:rPr>
          <w:rFonts w:eastAsia="SimSun"/>
          <w:b/>
          <w:bCs/>
          <w:color w:val="000000"/>
          <w:sz w:val="20"/>
          <w:szCs w:val="20"/>
          <w:lang w:val="uk-UA"/>
        </w:rPr>
        <w:t xml:space="preserve"> </w:t>
      </w:r>
      <w:r w:rsidR="00A1160B" w:rsidRPr="0068528C">
        <w:rPr>
          <w:lang w:val="uk-UA"/>
        </w:rPr>
        <w:t>нещільну арматуру</w:t>
      </w:r>
      <w:r w:rsidR="00A1160B">
        <w:rPr>
          <w:lang w:val="uk-UA"/>
        </w:rPr>
        <w:t xml:space="preserve"> становлять у рік:</w:t>
      </w:r>
      <w:r w:rsidR="00EC35B5">
        <w:rPr>
          <w:lang w:val="uk-UA"/>
        </w:rPr>
        <w:t xml:space="preserve"> </w:t>
      </w:r>
      <w:r w:rsidR="00A1160B">
        <w:rPr>
          <w:lang w:val="uk-UA"/>
        </w:rPr>
        <w:t>42,77*</w:t>
      </w:r>
      <w:r w:rsidR="00DE38ED">
        <w:rPr>
          <w:lang w:val="uk-UA"/>
        </w:rPr>
        <w:t>39210</w:t>
      </w:r>
      <w:r w:rsidR="00A1160B">
        <w:rPr>
          <w:lang w:val="uk-UA"/>
        </w:rPr>
        <w:t>=</w:t>
      </w:r>
      <w:r w:rsidR="00DE38ED">
        <w:rPr>
          <w:lang w:val="uk-UA"/>
        </w:rPr>
        <w:t>1677012</w:t>
      </w:r>
      <w:r w:rsidR="00EC35B5">
        <w:rPr>
          <w:lang w:val="uk-UA"/>
        </w:rPr>
        <w:t xml:space="preserve"> грн</w:t>
      </w:r>
      <w:r w:rsidR="0032519C" w:rsidRPr="00A1160B">
        <w:rPr>
          <w:rFonts w:eastAsia="SimSun"/>
          <w:b/>
          <w:bCs/>
          <w:color w:val="000000"/>
          <w:sz w:val="20"/>
          <w:szCs w:val="20"/>
          <w:lang w:val="uk-UA"/>
        </w:rPr>
        <w:t xml:space="preserve">   </w:t>
      </w:r>
    </w:p>
    <w:p w:rsidR="00EC35B5" w:rsidRDefault="00EC35B5" w:rsidP="0033264E">
      <w:pPr>
        <w:pStyle w:val="ad"/>
        <w:jc w:val="both"/>
        <w:rPr>
          <w:rFonts w:eastAsia="SimSun"/>
          <w:bCs/>
          <w:color w:val="000000"/>
          <w:lang w:val="uk-UA"/>
        </w:rPr>
      </w:pPr>
      <w:r>
        <w:rPr>
          <w:rFonts w:eastAsia="SimSun"/>
          <w:b/>
          <w:bCs/>
          <w:color w:val="000000"/>
          <w:sz w:val="20"/>
          <w:szCs w:val="20"/>
          <w:lang w:val="uk-UA"/>
        </w:rPr>
        <w:t xml:space="preserve"> </w:t>
      </w:r>
      <w:r w:rsidRPr="00EC35B5">
        <w:rPr>
          <w:rFonts w:eastAsia="SimSun"/>
          <w:bCs/>
          <w:color w:val="000000"/>
          <w:lang w:val="uk-UA"/>
        </w:rPr>
        <w:t xml:space="preserve">На придбання </w:t>
      </w:r>
      <w:r>
        <w:rPr>
          <w:rFonts w:eastAsia="SimSun"/>
          <w:bCs/>
          <w:color w:val="000000"/>
          <w:lang w:val="uk-UA"/>
        </w:rPr>
        <w:t>засувок підприємство планує витратити(згідно р/ф)</w:t>
      </w:r>
      <w:r w:rsidR="00674E42">
        <w:rPr>
          <w:rFonts w:eastAsia="SimSun"/>
          <w:bCs/>
          <w:color w:val="000000"/>
          <w:lang w:val="uk-UA"/>
        </w:rPr>
        <w:t>-</w:t>
      </w:r>
      <w:r w:rsidR="009F308E">
        <w:rPr>
          <w:rFonts w:eastAsia="SimSun"/>
          <w:bCs/>
          <w:color w:val="000000"/>
          <w:lang w:val="uk-UA"/>
        </w:rPr>
        <w:t>1590736,20</w:t>
      </w:r>
      <w:r w:rsidR="00674E42">
        <w:rPr>
          <w:rFonts w:eastAsia="SimSun"/>
          <w:bCs/>
          <w:color w:val="000000"/>
          <w:lang w:val="uk-UA"/>
        </w:rPr>
        <w:t xml:space="preserve"> грн.</w:t>
      </w:r>
    </w:p>
    <w:p w:rsidR="00674E42" w:rsidRPr="00DE38ED" w:rsidRDefault="001F3A84" w:rsidP="0033264E">
      <w:pPr>
        <w:pStyle w:val="ad"/>
        <w:jc w:val="both"/>
        <w:rPr>
          <w:rFonts w:eastAsia="SimSun"/>
          <w:b/>
          <w:bCs/>
          <w:i/>
          <w:color w:val="000000"/>
          <w:lang w:val="uk-UA"/>
        </w:rPr>
      </w:pPr>
      <w:r>
        <w:rPr>
          <w:rFonts w:eastAsia="SimSun"/>
          <w:b/>
          <w:bCs/>
          <w:i/>
          <w:color w:val="000000"/>
          <w:lang w:val="uk-UA"/>
        </w:rPr>
        <w:t>Е</w:t>
      </w:r>
      <w:r w:rsidR="00674E42" w:rsidRPr="00DE38ED">
        <w:rPr>
          <w:rFonts w:eastAsia="SimSun"/>
          <w:b/>
          <w:bCs/>
          <w:i/>
          <w:color w:val="000000"/>
          <w:lang w:val="uk-UA"/>
        </w:rPr>
        <w:t xml:space="preserve">кономічний ефект становить </w:t>
      </w:r>
      <w:r w:rsidR="00DE38ED" w:rsidRPr="00DE38ED">
        <w:rPr>
          <w:rFonts w:eastAsia="SimSun"/>
          <w:b/>
          <w:bCs/>
          <w:i/>
          <w:color w:val="000000"/>
          <w:lang w:val="uk-UA"/>
        </w:rPr>
        <w:t>1677012</w:t>
      </w:r>
      <w:r w:rsidR="00674E42" w:rsidRPr="00DE38ED">
        <w:rPr>
          <w:rFonts w:eastAsia="SimSun"/>
          <w:b/>
          <w:bCs/>
          <w:i/>
          <w:color w:val="000000"/>
          <w:lang w:val="uk-UA"/>
        </w:rPr>
        <w:t xml:space="preserve"> грн</w:t>
      </w:r>
    </w:p>
    <w:p w:rsidR="007761CA" w:rsidRPr="007761CA" w:rsidRDefault="007761CA" w:rsidP="007761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761CA">
        <w:rPr>
          <w:rFonts w:ascii="Times New Roman" w:hAnsi="Times New Roman"/>
          <w:sz w:val="24"/>
          <w:szCs w:val="24"/>
          <w:lang w:val="uk-UA"/>
        </w:rPr>
        <w:t>Економічний ефект, отриманий за рахунок зменшення спожитої  за рік електроенергії</w:t>
      </w:r>
      <w:r>
        <w:rPr>
          <w:rFonts w:ascii="Times New Roman" w:hAnsi="Times New Roman"/>
          <w:sz w:val="24"/>
          <w:szCs w:val="24"/>
          <w:lang w:val="uk-UA"/>
        </w:rPr>
        <w:t xml:space="preserve">,за рахунок зменшення втрат </w:t>
      </w:r>
      <w:r w:rsidR="001F3A84">
        <w:rPr>
          <w:rFonts w:ascii="Times New Roman" w:hAnsi="Times New Roman"/>
          <w:sz w:val="24"/>
          <w:szCs w:val="24"/>
          <w:lang w:val="uk-UA"/>
        </w:rPr>
        <w:t>води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3A84" w:rsidRPr="001F3A84">
        <w:rPr>
          <w:rFonts w:ascii="Times New Roman" w:hAnsi="Times New Roman"/>
          <w:lang w:val="uk-UA"/>
        </w:rPr>
        <w:t>через нещільну арматуру</w:t>
      </w:r>
      <w:r w:rsidR="001F3A84">
        <w:rPr>
          <w:rFonts w:ascii="Times New Roman" w:hAnsi="Times New Roman"/>
          <w:sz w:val="24"/>
          <w:szCs w:val="24"/>
          <w:lang w:val="uk-UA"/>
        </w:rPr>
        <w:t xml:space="preserve">  розраховується:</w:t>
      </w:r>
    </w:p>
    <w:p w:rsidR="007761CA" w:rsidRDefault="00796A32" w:rsidP="00227E99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2,25* </w:t>
      </w:r>
      <w:r w:rsidR="001F3A84">
        <w:rPr>
          <w:rFonts w:ascii="Times New Roman" w:hAnsi="Times New Roman"/>
          <w:sz w:val="24"/>
          <w:szCs w:val="24"/>
          <w:lang w:val="uk-UA"/>
        </w:rPr>
        <w:t>39210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1F3A84">
        <w:rPr>
          <w:rFonts w:ascii="Times New Roman" w:hAnsi="Times New Roman"/>
          <w:sz w:val="24"/>
          <w:szCs w:val="24"/>
          <w:lang w:val="uk-UA"/>
        </w:rPr>
        <w:t xml:space="preserve">8,16 </w:t>
      </w:r>
      <w:r>
        <w:rPr>
          <w:rFonts w:ascii="Times New Roman" w:hAnsi="Times New Roman"/>
          <w:sz w:val="24"/>
          <w:szCs w:val="24"/>
          <w:lang w:val="uk-UA"/>
        </w:rPr>
        <w:t>=</w:t>
      </w:r>
      <w:r w:rsidR="001F3A84">
        <w:rPr>
          <w:rFonts w:ascii="Times New Roman" w:hAnsi="Times New Roman"/>
          <w:sz w:val="24"/>
          <w:szCs w:val="24"/>
          <w:lang w:val="uk-UA"/>
        </w:rPr>
        <w:t xml:space="preserve">719895,6 </w:t>
      </w:r>
      <w:r>
        <w:rPr>
          <w:rFonts w:ascii="Times New Roman" w:hAnsi="Times New Roman"/>
          <w:sz w:val="24"/>
          <w:szCs w:val="24"/>
          <w:lang w:val="uk-UA"/>
        </w:rPr>
        <w:t>грн.</w:t>
      </w:r>
      <w:r w:rsidR="007761C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761CA" w:rsidRPr="00793CC5" w:rsidRDefault="00796A32" w:rsidP="007761CA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де 2,25кВт витрачається на підняття 1</w:t>
      </w:r>
      <w:r w:rsidRPr="00796A3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>води</w:t>
      </w:r>
      <w:r w:rsidR="007761CA">
        <w:rPr>
          <w:rFonts w:ascii="Times New Roman" w:hAnsi="Times New Roman"/>
          <w:sz w:val="24"/>
          <w:szCs w:val="24"/>
          <w:lang w:val="uk-UA"/>
        </w:rPr>
        <w:t>,</w:t>
      </w:r>
      <w:r w:rsidR="007761CA" w:rsidRPr="007761CA">
        <w:rPr>
          <w:rFonts w:ascii="Times New Roman" w:hAnsi="Times New Roman"/>
          <w:sz w:val="24"/>
          <w:szCs w:val="24"/>
        </w:rPr>
        <w:t xml:space="preserve"> </w:t>
      </w:r>
      <w:r w:rsidR="007761CA">
        <w:rPr>
          <w:rFonts w:ascii="Times New Roman" w:hAnsi="Times New Roman"/>
          <w:sz w:val="24"/>
          <w:szCs w:val="24"/>
          <w:lang w:val="uk-UA"/>
        </w:rPr>
        <w:t>а</w:t>
      </w:r>
      <w:r w:rsidR="007761CA" w:rsidRPr="00793CC5">
        <w:rPr>
          <w:rFonts w:ascii="Times New Roman" w:hAnsi="Times New Roman"/>
          <w:sz w:val="24"/>
          <w:szCs w:val="24"/>
        </w:rPr>
        <w:t xml:space="preserve"> ціна електроенергії становить  </w:t>
      </w:r>
      <w:r w:rsidR="001F3A84">
        <w:rPr>
          <w:rFonts w:ascii="Times New Roman" w:hAnsi="Times New Roman"/>
          <w:b/>
          <w:i/>
          <w:sz w:val="24"/>
          <w:szCs w:val="24"/>
          <w:lang w:val="uk-UA"/>
        </w:rPr>
        <w:t>8,16</w:t>
      </w:r>
      <w:r w:rsidR="007761CA">
        <w:rPr>
          <w:rFonts w:ascii="Times New Roman" w:hAnsi="Times New Roman"/>
          <w:b/>
          <w:i/>
          <w:sz w:val="24"/>
          <w:szCs w:val="24"/>
        </w:rPr>
        <w:t xml:space="preserve"> грн </w:t>
      </w:r>
      <w:r w:rsidR="007761CA">
        <w:rPr>
          <w:rFonts w:ascii="Times New Roman" w:hAnsi="Times New Roman"/>
          <w:sz w:val="24"/>
          <w:szCs w:val="24"/>
          <w:lang w:val="uk-UA"/>
        </w:rPr>
        <w:t>.</w:t>
      </w:r>
      <w:r w:rsidR="007761CA" w:rsidRPr="00793CC5">
        <w:rPr>
          <w:rFonts w:ascii="Times New Roman" w:hAnsi="Times New Roman"/>
          <w:sz w:val="24"/>
          <w:szCs w:val="24"/>
        </w:rPr>
        <w:t xml:space="preserve"> без ПДВ.</w:t>
      </w:r>
    </w:p>
    <w:p w:rsidR="00796A32" w:rsidRPr="007761CA" w:rsidRDefault="00796A32" w:rsidP="00227E99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</w:rPr>
      </w:pPr>
    </w:p>
    <w:p w:rsidR="001F3A84" w:rsidRPr="00793CC5" w:rsidRDefault="001F3A84" w:rsidP="001F3A84">
      <w:pPr>
        <w:spacing w:after="0" w:line="240" w:lineRule="auto"/>
        <w:ind w:right="570"/>
        <w:jc w:val="both"/>
        <w:rPr>
          <w:rFonts w:ascii="Times New Roman" w:hAnsi="Times New Roman"/>
          <w:b/>
          <w:i/>
          <w:sz w:val="24"/>
          <w:szCs w:val="24"/>
        </w:rPr>
      </w:pPr>
      <w:r w:rsidRPr="00793CC5">
        <w:rPr>
          <w:rFonts w:ascii="Times New Roman" w:hAnsi="Times New Roman"/>
          <w:b/>
          <w:i/>
          <w:sz w:val="24"/>
          <w:szCs w:val="24"/>
        </w:rPr>
        <w:t xml:space="preserve">Загальний економічний ефект складає </w:t>
      </w:r>
      <w:r w:rsidR="00C937E2">
        <w:rPr>
          <w:rFonts w:ascii="Times New Roman" w:hAnsi="Times New Roman"/>
          <w:b/>
          <w:i/>
          <w:sz w:val="24"/>
          <w:szCs w:val="24"/>
          <w:lang w:val="uk-UA"/>
        </w:rPr>
        <w:t>1677012+</w:t>
      </w:r>
      <w:r w:rsidR="00813BDB">
        <w:rPr>
          <w:rFonts w:ascii="Times New Roman" w:hAnsi="Times New Roman"/>
          <w:b/>
          <w:i/>
          <w:sz w:val="24"/>
          <w:szCs w:val="24"/>
          <w:lang w:val="uk-UA"/>
        </w:rPr>
        <w:t>719885,6=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239690</w:t>
      </w:r>
      <w:r w:rsidR="00C937E2">
        <w:rPr>
          <w:rFonts w:ascii="Times New Roman" w:hAnsi="Times New Roman"/>
          <w:b/>
          <w:i/>
          <w:sz w:val="24"/>
          <w:szCs w:val="24"/>
          <w:lang w:val="uk-UA"/>
        </w:rPr>
        <w:t>7,6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b/>
          <w:i/>
          <w:sz w:val="24"/>
          <w:szCs w:val="24"/>
        </w:rPr>
        <w:t xml:space="preserve">грн., а економія електроенергії </w:t>
      </w:r>
      <w:r w:rsidR="00C937E2">
        <w:rPr>
          <w:rFonts w:ascii="Times New Roman" w:hAnsi="Times New Roman"/>
          <w:b/>
          <w:i/>
          <w:sz w:val="24"/>
          <w:szCs w:val="24"/>
          <w:lang w:val="uk-UA"/>
        </w:rPr>
        <w:t>8,22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b/>
          <w:i/>
          <w:sz w:val="24"/>
          <w:szCs w:val="24"/>
        </w:rPr>
        <w:t>тис.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793CC5">
        <w:rPr>
          <w:rFonts w:ascii="Times New Roman" w:hAnsi="Times New Roman"/>
          <w:b/>
          <w:i/>
          <w:sz w:val="24"/>
          <w:szCs w:val="24"/>
        </w:rPr>
        <w:t>кВт.</w:t>
      </w:r>
    </w:p>
    <w:p w:rsidR="007761CA" w:rsidRPr="001F3A84" w:rsidRDefault="007761CA" w:rsidP="00227E99">
      <w:pPr>
        <w:spacing w:after="0" w:line="240" w:lineRule="auto"/>
        <w:ind w:right="570"/>
        <w:jc w:val="both"/>
        <w:rPr>
          <w:rFonts w:ascii="Times New Roman" w:hAnsi="Times New Roman"/>
          <w:sz w:val="24"/>
          <w:szCs w:val="24"/>
        </w:rPr>
      </w:pPr>
    </w:p>
    <w:p w:rsidR="00813BDB" w:rsidRPr="00813BDB" w:rsidRDefault="00813BDB" w:rsidP="00813B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3BDB">
        <w:rPr>
          <w:rFonts w:ascii="Times New Roman" w:hAnsi="Times New Roman"/>
          <w:b/>
          <w:sz w:val="24"/>
          <w:szCs w:val="24"/>
        </w:rPr>
        <w:t xml:space="preserve">Термін окупності </w:t>
      </w:r>
      <w:r w:rsidRPr="00813BDB">
        <w:rPr>
          <w:rFonts w:ascii="Times New Roman" w:hAnsi="Times New Roman"/>
          <w:b/>
          <w:sz w:val="24"/>
          <w:szCs w:val="24"/>
          <w:lang w:val="uk-UA"/>
        </w:rPr>
        <w:t>вираховується –</w:t>
      </w:r>
      <w:r w:rsidRPr="00813BDB">
        <w:rPr>
          <w:rFonts w:ascii="Times New Roman" w:hAnsi="Times New Roman"/>
          <w:b/>
          <w:sz w:val="24"/>
          <w:szCs w:val="24"/>
        </w:rPr>
        <w:t xml:space="preserve"> </w:t>
      </w:r>
      <w:r w:rsidRPr="00813BDB">
        <w:rPr>
          <w:rFonts w:ascii="Times New Roman" w:hAnsi="Times New Roman"/>
          <w:b/>
          <w:sz w:val="24"/>
          <w:szCs w:val="24"/>
          <w:lang w:val="uk-UA"/>
        </w:rPr>
        <w:t>1590736,2</w:t>
      </w:r>
      <w:r w:rsidRPr="00813BDB">
        <w:rPr>
          <w:rFonts w:ascii="Times New Roman" w:hAnsi="Times New Roman"/>
          <w:b/>
          <w:sz w:val="24"/>
          <w:szCs w:val="24"/>
        </w:rPr>
        <w:t>грн.:</w:t>
      </w:r>
      <w:r w:rsidRPr="00813BDB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813BDB">
        <w:rPr>
          <w:rFonts w:ascii="Times New Roman" w:hAnsi="Times New Roman"/>
          <w:b/>
          <w:sz w:val="24"/>
          <w:szCs w:val="24"/>
          <w:lang w:val="uk-UA"/>
        </w:rPr>
        <w:t>2396907,6</w:t>
      </w:r>
      <w:r w:rsidRPr="00813BDB">
        <w:rPr>
          <w:rFonts w:ascii="Times New Roman" w:hAnsi="Times New Roman"/>
          <w:b/>
          <w:sz w:val="24"/>
          <w:szCs w:val="24"/>
        </w:rPr>
        <w:t xml:space="preserve"> грн. х12 =</w:t>
      </w:r>
      <w:r w:rsidRPr="00813BDB">
        <w:rPr>
          <w:rFonts w:ascii="Times New Roman" w:hAnsi="Times New Roman"/>
          <w:b/>
          <w:sz w:val="24"/>
          <w:szCs w:val="24"/>
          <w:lang w:val="uk-UA"/>
        </w:rPr>
        <w:t xml:space="preserve"> 7,96 </w:t>
      </w:r>
      <w:r w:rsidRPr="00813BDB">
        <w:rPr>
          <w:rFonts w:ascii="Times New Roman" w:hAnsi="Times New Roman"/>
          <w:b/>
          <w:sz w:val="24"/>
          <w:szCs w:val="24"/>
        </w:rPr>
        <w:t>місяця.</w:t>
      </w:r>
    </w:p>
    <w:p w:rsidR="00813BDB" w:rsidRPr="00813BDB" w:rsidRDefault="00813BDB" w:rsidP="00813B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7E99" w:rsidRPr="00813BDB" w:rsidRDefault="00813BDB" w:rsidP="00227E99">
      <w:pPr>
        <w:spacing w:after="0" w:line="240" w:lineRule="auto"/>
        <w:ind w:right="57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13BDB">
        <w:rPr>
          <w:rFonts w:ascii="Times New Roman" w:hAnsi="Times New Roman"/>
          <w:b/>
          <w:sz w:val="24"/>
          <w:szCs w:val="24"/>
          <w:lang w:val="uk-UA"/>
        </w:rPr>
        <w:t>Далі додається 3 рахунки</w:t>
      </w:r>
      <w:r>
        <w:rPr>
          <w:rFonts w:ascii="Times New Roman" w:hAnsi="Times New Roman"/>
          <w:b/>
          <w:sz w:val="24"/>
          <w:szCs w:val="24"/>
          <w:lang w:val="uk-UA"/>
        </w:rPr>
        <w:t>/фактури</w:t>
      </w:r>
      <w:r w:rsidR="00A1564A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27E99" w:rsidRPr="00793CC5" w:rsidRDefault="00227E99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227E99" w:rsidRDefault="00227E99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067861" w:rsidRDefault="00067861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067861" w:rsidRDefault="00067861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067861" w:rsidRDefault="00067861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067861" w:rsidRDefault="00067861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067861" w:rsidRDefault="00067861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227E99" w:rsidRDefault="00227E99" w:rsidP="00227E99">
      <w:pPr>
        <w:pStyle w:val="a3"/>
        <w:spacing w:after="0" w:line="240" w:lineRule="auto"/>
        <w:ind w:left="0"/>
        <w:jc w:val="center"/>
        <w:rPr>
          <w:b/>
          <w:lang w:val="uk-UA"/>
        </w:rPr>
      </w:pPr>
    </w:p>
    <w:p w:rsidR="00227E99" w:rsidRPr="00793CC5" w:rsidRDefault="00227E99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>ВОДОВІДВЕДЕННЯ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E99" w:rsidRPr="00156694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93CC5">
        <w:rPr>
          <w:rFonts w:ascii="Times New Roman" w:hAnsi="Times New Roman"/>
          <w:b/>
          <w:sz w:val="24"/>
          <w:szCs w:val="24"/>
        </w:rPr>
        <w:t>2.</w:t>
      </w:r>
      <w:r w:rsidR="00C25A35">
        <w:rPr>
          <w:rFonts w:ascii="Times New Roman" w:hAnsi="Times New Roman"/>
          <w:b/>
          <w:sz w:val="24"/>
          <w:szCs w:val="24"/>
          <w:lang w:val="uk-UA"/>
        </w:rPr>
        <w:t>2 1.1</w:t>
      </w:r>
      <w:r w:rsidRPr="00793CC5">
        <w:rPr>
          <w:rFonts w:ascii="Times New Roman" w:hAnsi="Times New Roman"/>
          <w:b/>
          <w:sz w:val="24"/>
          <w:szCs w:val="24"/>
        </w:rPr>
        <w:t xml:space="preserve"> Технічне переоснащення</w:t>
      </w:r>
      <w:r>
        <w:rPr>
          <w:rFonts w:ascii="Times New Roman" w:hAnsi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техн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</w:rPr>
        <w:t xml:space="preserve">чне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та технологічне обслуговування </w:t>
      </w:r>
      <w:r w:rsidRPr="00793CC5">
        <w:rPr>
          <w:rFonts w:ascii="Times New Roman" w:hAnsi="Times New Roman"/>
          <w:b/>
          <w:sz w:val="24"/>
          <w:szCs w:val="24"/>
        </w:rPr>
        <w:t xml:space="preserve">спецтехники </w:t>
      </w: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0242" w:rsidRDefault="00227E99" w:rsidP="00BA0242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 w:rsidRPr="00793CC5">
        <w:rPr>
          <w:rFonts w:ascii="Times New Roman" w:hAnsi="Times New Roman"/>
          <w:sz w:val="24"/>
          <w:szCs w:val="24"/>
        </w:rPr>
        <w:t xml:space="preserve">        За фінансовим планом інвестиційної програми на 202</w:t>
      </w:r>
      <w:r w:rsidR="00BA0242">
        <w:rPr>
          <w:rFonts w:ascii="Times New Roman" w:hAnsi="Times New Roman"/>
          <w:sz w:val="24"/>
          <w:szCs w:val="24"/>
          <w:lang w:val="uk-UA"/>
        </w:rPr>
        <w:t>4</w:t>
      </w:r>
      <w:r w:rsidR="00415D34">
        <w:rPr>
          <w:rFonts w:ascii="Times New Roman" w:hAnsi="Times New Roman"/>
          <w:sz w:val="24"/>
          <w:szCs w:val="24"/>
          <w:lang w:val="uk-UA"/>
        </w:rPr>
        <w:t>-2025</w:t>
      </w:r>
      <w:r w:rsidRPr="00793C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93CC5">
        <w:rPr>
          <w:rFonts w:ascii="Times New Roman" w:hAnsi="Times New Roman"/>
          <w:sz w:val="24"/>
          <w:szCs w:val="24"/>
        </w:rPr>
        <w:t>рік  на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технічне переоснащення</w:t>
      </w:r>
      <w:r w:rsidR="00BA0242"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</w:t>
      </w:r>
      <w:r w:rsidRPr="00156694">
        <w:rPr>
          <w:rFonts w:ascii="Times New Roman" w:hAnsi="Times New Roman"/>
          <w:sz w:val="24"/>
          <w:szCs w:val="24"/>
        </w:rPr>
        <w:t>техничнее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6694">
        <w:rPr>
          <w:rFonts w:ascii="Times New Roman" w:hAnsi="Times New Roman"/>
          <w:sz w:val="24"/>
          <w:szCs w:val="24"/>
          <w:lang w:val="uk-UA"/>
        </w:rPr>
        <w:t xml:space="preserve">та технологічне обслуговування </w:t>
      </w:r>
      <w:r w:rsidRPr="00156694">
        <w:rPr>
          <w:rFonts w:ascii="Times New Roman" w:hAnsi="Times New Roman"/>
          <w:sz w:val="24"/>
          <w:szCs w:val="24"/>
        </w:rPr>
        <w:t>спецтехники</w:t>
      </w:r>
      <w:r w:rsidRPr="00793CC5">
        <w:rPr>
          <w:rFonts w:ascii="Times New Roman" w:hAnsi="Times New Roman"/>
          <w:b/>
          <w:sz w:val="24"/>
          <w:szCs w:val="24"/>
        </w:rPr>
        <w:t xml:space="preserve"> </w:t>
      </w:r>
      <w:r w:rsidR="00BA0242">
        <w:rPr>
          <w:rFonts w:ascii="Times New Roman" w:hAnsi="Times New Roman"/>
          <w:sz w:val="24"/>
          <w:szCs w:val="24"/>
          <w:lang w:val="uk-UA"/>
        </w:rPr>
        <w:t>готується проведення тендерної закупівлі-рукава високого тиску,довжиною</w:t>
      </w:r>
      <w:r w:rsidR="000559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0242">
        <w:rPr>
          <w:rFonts w:ascii="Times New Roman" w:hAnsi="Times New Roman"/>
          <w:sz w:val="24"/>
          <w:szCs w:val="24"/>
          <w:lang w:val="uk-UA"/>
        </w:rPr>
        <w:t>100 м.п. до спецмашин(каналопромивочного автомобіля К-503)</w:t>
      </w:r>
      <w:r w:rsidR="0005592F">
        <w:rPr>
          <w:rFonts w:ascii="Times New Roman" w:hAnsi="Times New Roman"/>
          <w:sz w:val="24"/>
          <w:szCs w:val="24"/>
          <w:lang w:val="uk-UA"/>
        </w:rPr>
        <w:t>.З отриманих рахунків середня ціна 1 м.п</w:t>
      </w:r>
      <w:r w:rsidR="00932DDE">
        <w:rPr>
          <w:rFonts w:ascii="Times New Roman" w:hAnsi="Times New Roman"/>
          <w:sz w:val="24"/>
          <w:szCs w:val="24"/>
          <w:lang w:val="uk-UA"/>
        </w:rPr>
        <w:t xml:space="preserve"> рукава</w:t>
      </w:r>
      <w:r w:rsidR="0005592F">
        <w:rPr>
          <w:rFonts w:ascii="Times New Roman" w:hAnsi="Times New Roman"/>
          <w:sz w:val="24"/>
          <w:szCs w:val="24"/>
          <w:lang w:val="uk-UA"/>
        </w:rPr>
        <w:t xml:space="preserve"> високого тиску </w:t>
      </w:r>
      <w:r w:rsidR="00932DDE">
        <w:rPr>
          <w:rFonts w:ascii="Times New Roman" w:hAnsi="Times New Roman"/>
          <w:sz w:val="24"/>
          <w:szCs w:val="24"/>
          <w:lang w:val="uk-UA"/>
        </w:rPr>
        <w:t xml:space="preserve"> становить-8</w:t>
      </w:r>
      <w:r w:rsidR="00292B8B">
        <w:rPr>
          <w:rFonts w:ascii="Times New Roman" w:hAnsi="Times New Roman"/>
          <w:sz w:val="24"/>
          <w:szCs w:val="24"/>
          <w:lang w:val="uk-UA"/>
        </w:rPr>
        <w:t>75</w:t>
      </w:r>
      <w:r w:rsidR="00932DDE">
        <w:rPr>
          <w:rFonts w:ascii="Times New Roman" w:hAnsi="Times New Roman"/>
          <w:sz w:val="24"/>
          <w:szCs w:val="24"/>
          <w:lang w:val="uk-UA"/>
        </w:rPr>
        <w:t>,</w:t>
      </w:r>
      <w:r w:rsidR="00292B8B">
        <w:rPr>
          <w:rFonts w:ascii="Times New Roman" w:hAnsi="Times New Roman"/>
          <w:sz w:val="24"/>
          <w:szCs w:val="24"/>
          <w:lang w:val="uk-UA"/>
        </w:rPr>
        <w:t>0</w:t>
      </w:r>
      <w:r w:rsidR="00932DDE">
        <w:rPr>
          <w:rFonts w:ascii="Times New Roman" w:hAnsi="Times New Roman"/>
          <w:sz w:val="24"/>
          <w:szCs w:val="24"/>
          <w:lang w:val="uk-UA"/>
        </w:rPr>
        <w:t xml:space="preserve">0 грн(без ПДВ),або </w:t>
      </w:r>
      <w:r w:rsidR="00292B8B">
        <w:rPr>
          <w:rFonts w:ascii="Times New Roman" w:hAnsi="Times New Roman"/>
          <w:sz w:val="24"/>
          <w:szCs w:val="24"/>
          <w:lang w:val="uk-UA"/>
        </w:rPr>
        <w:t>87,5</w:t>
      </w:r>
      <w:r w:rsidR="00932DDE">
        <w:rPr>
          <w:rFonts w:ascii="Times New Roman" w:hAnsi="Times New Roman"/>
          <w:sz w:val="24"/>
          <w:szCs w:val="24"/>
          <w:lang w:val="uk-UA"/>
        </w:rPr>
        <w:t xml:space="preserve"> тисяч грн. за 100 п.м.</w:t>
      </w:r>
    </w:p>
    <w:p w:rsidR="00227E99" w:rsidRPr="00573D18" w:rsidRDefault="00227E99" w:rsidP="00BA0242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 w:rsidRPr="00573D18">
        <w:rPr>
          <w:rFonts w:ascii="Times New Roman" w:hAnsi="Times New Roman"/>
          <w:sz w:val="24"/>
          <w:szCs w:val="24"/>
          <w:lang w:val="uk-UA"/>
        </w:rPr>
        <w:t xml:space="preserve">    Економічний  ефект від заходу  буде отриманий  внаслідок уникнення заподіяння шкоди  від забруднення земель при розливанні стічних вод, що визначається згідно  «Методики визначеня розміру шкоди, яка  визначена забрудненням земельних </w:t>
      </w:r>
      <w:r w:rsidRPr="00573D18">
        <w:rPr>
          <w:rFonts w:ascii="Times New Roman" w:hAnsi="Times New Roman"/>
          <w:sz w:val="24"/>
          <w:szCs w:val="24"/>
          <w:lang w:val="uk-UA"/>
        </w:rPr>
        <w:lastRenderedPageBreak/>
        <w:t>ресурсів при порушенні природоохоронного  законодавства», затверджена наказом Міністерства охорони навколишнього  природного середовища від 27.10.97р. №171 і розраховується по формулі :</w:t>
      </w:r>
    </w:p>
    <w:p w:rsidR="00227E99" w:rsidRPr="00793CC5" w:rsidRDefault="00227E99" w:rsidP="00227E99">
      <w:pPr>
        <w:pStyle w:val="a3"/>
        <w:numPr>
          <w:ilvl w:val="0"/>
          <w:numId w:val="17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>Рщ =А*Гоз*Пд*Кз*Кн*Кег(1)</w:t>
      </w:r>
    </w:p>
    <w:p w:rsidR="00227E99" w:rsidRPr="00677E63" w:rsidRDefault="00677E63" w:rsidP="00227E99">
      <w:pPr>
        <w:pStyle w:val="a3"/>
        <w:spacing w:after="0" w:line="240" w:lineRule="auto"/>
        <w:ind w:left="786"/>
        <w:jc w:val="both"/>
        <w:rPr>
          <w:b/>
          <w:i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</w:t>
      </w:r>
      <w:r>
        <w:rPr>
          <w:b/>
          <w:i/>
          <w:lang w:val="uk-UA"/>
        </w:rPr>
        <w:t>Таблиця 2.1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Рщ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Розмір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шкоди  від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заб руднення земель , грн.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А=0,5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Питомі затрати на ліквідацію наслідків земельної площадки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506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Гоз =</w:t>
            </w:r>
            <w:r w:rsidR="00C3065A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50688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Нормативна грошова оцінка земельної ділянки, яка попадає під </w:t>
            </w:r>
          </w:p>
          <w:p w:rsidR="00227E99" w:rsidRPr="00A26AB6" w:rsidRDefault="009F0C45" w:rsidP="009F0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227E99" w:rsidRPr="00A26AB6">
              <w:rPr>
                <w:rFonts w:ascii="Times New Roman" w:hAnsi="Times New Roman"/>
                <w:sz w:val="24"/>
                <w:szCs w:val="24"/>
              </w:rPr>
              <w:t>абруднення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(24грн з ПДВ за 1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Пд=800</w:t>
            </w:r>
          </w:p>
        </w:tc>
        <w:tc>
          <w:tcPr>
            <w:tcW w:w="8328" w:type="dxa"/>
          </w:tcPr>
          <w:p w:rsidR="00227E99" w:rsidRPr="00A26AB6" w:rsidRDefault="00227E99" w:rsidP="009F0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Площа забруднення ділянки,</w:t>
            </w:r>
            <w:r w:rsidR="009F0C4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(розрахунок проводимо для середнього значення -800</w:t>
            </w:r>
            <w:r w:rsidR="009F0C4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Коефіцієнт забруднення земельної ділянки,</w:t>
            </w:r>
            <w:r w:rsidR="009F0C4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який характеризується кількістю забруднюючої речовини в об’єм забрудненої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землі  в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залежності від глибини просочування,</w:t>
            </w:r>
            <w:r w:rsidR="009F0C4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визначається  по формулі 2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Кн =1,5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Коефіцієнт небеспеки забруднюючої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речовини,значення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визначається по додатку 1</w:t>
            </w:r>
          </w:p>
        </w:tc>
      </w:tr>
      <w:tr w:rsidR="00227E99" w:rsidRPr="00A26AB6" w:rsidTr="009B2F41">
        <w:tc>
          <w:tcPr>
            <w:tcW w:w="1242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Кег =1</w:t>
            </w:r>
          </w:p>
        </w:tc>
        <w:tc>
          <w:tcPr>
            <w:tcW w:w="832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Коефіцієнт еколого-господарського значення земель визначається</w:t>
            </w:r>
          </w:p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згідно з додатком 2 до методики</w:t>
            </w:r>
          </w:p>
        </w:tc>
      </w:tr>
    </w:tbl>
    <w:p w:rsidR="00227E99" w:rsidRPr="00793CC5" w:rsidRDefault="00227E99" w:rsidP="00227E99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Кз = Озр/(Тзш*Пд*Іп)  (2)</w:t>
      </w: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Де: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7984"/>
      </w:tblGrid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Озр=113,92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Об’єм забруднюючої речовини,</w:t>
            </w:r>
            <w:r w:rsidR="009F0C4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Т зш =0,2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Товщина земельного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шару,який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є одиницею виміру для розрахунку затрат на ліквідацію забруднення в залежності від глибини просочування)</w:t>
            </w: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Пд =800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Площа забруднюючої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ділянки ,м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( прийнято 800м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Іп =0,1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Індекс поправки до затрат на ліквідацію забруднення в залежності від глибини просочування забруднюючої речовини </w:t>
            </w:r>
          </w:p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(додаток 3 Методики)</w:t>
            </w:r>
          </w:p>
        </w:tc>
      </w:tr>
    </w:tbl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Кз =113,92/(0,2*800*0,1) =7,12</w:t>
      </w: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Рщ =0,5*</w:t>
      </w:r>
      <w:r w:rsidR="009F0C45">
        <w:rPr>
          <w:lang w:val="uk-UA"/>
        </w:rPr>
        <w:t>2</w:t>
      </w:r>
      <w:r w:rsidR="00506885">
        <w:rPr>
          <w:lang w:val="uk-UA"/>
        </w:rPr>
        <w:t>4</w:t>
      </w:r>
      <w:r w:rsidRPr="00793CC5">
        <w:rPr>
          <w:lang w:val="uk-UA"/>
        </w:rPr>
        <w:t xml:space="preserve">*800*7,12*1,5*1 = </w:t>
      </w:r>
      <w:r w:rsidR="003C10A4">
        <w:rPr>
          <w:lang w:val="uk-UA"/>
        </w:rPr>
        <w:t>102,53</w:t>
      </w:r>
      <w:r w:rsidRPr="00793CC5">
        <w:rPr>
          <w:lang w:val="uk-UA"/>
        </w:rPr>
        <w:t>тис. грн.</w:t>
      </w:r>
    </w:p>
    <w:p w:rsidR="00227E99" w:rsidRPr="003E75DC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 w:rsidRPr="003E75DC">
        <w:rPr>
          <w:rFonts w:ascii="Times New Roman" w:hAnsi="Times New Roman"/>
          <w:sz w:val="24"/>
          <w:szCs w:val="24"/>
          <w:lang w:val="uk-UA"/>
        </w:rPr>
        <w:t xml:space="preserve">Таким чином,внаслідок виконання  заходу інвестиційної програми можна уникнути  збитків в сумі </w:t>
      </w:r>
      <w:r w:rsidR="00237A58">
        <w:rPr>
          <w:rFonts w:ascii="Times New Roman" w:hAnsi="Times New Roman"/>
          <w:sz w:val="24"/>
          <w:szCs w:val="24"/>
          <w:lang w:val="uk-UA"/>
        </w:rPr>
        <w:t>85440,0</w:t>
      </w:r>
      <w:r w:rsidRPr="003E75DC">
        <w:rPr>
          <w:rFonts w:ascii="Times New Roman" w:hAnsi="Times New Roman"/>
          <w:sz w:val="24"/>
          <w:szCs w:val="24"/>
          <w:lang w:val="uk-UA"/>
        </w:rPr>
        <w:t xml:space="preserve"> тис. грн. після переоснащення спецтехніки </w:t>
      </w:r>
      <w:r>
        <w:rPr>
          <w:rFonts w:ascii="Times New Roman" w:hAnsi="Times New Roman"/>
          <w:sz w:val="24"/>
          <w:szCs w:val="24"/>
          <w:lang w:val="uk-UA"/>
        </w:rPr>
        <w:t>підприємства.</w:t>
      </w:r>
    </w:p>
    <w:p w:rsidR="00227E99" w:rsidRPr="003E75DC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Pr="003C10A4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C10A4">
        <w:rPr>
          <w:rFonts w:ascii="Times New Roman" w:hAnsi="Times New Roman"/>
          <w:b/>
          <w:sz w:val="24"/>
          <w:szCs w:val="24"/>
          <w:lang w:val="uk-UA"/>
        </w:rPr>
        <w:t xml:space="preserve">Економічний ефект  складає </w:t>
      </w:r>
      <w:r w:rsidR="003C10A4">
        <w:rPr>
          <w:rFonts w:ascii="Times New Roman" w:hAnsi="Times New Roman"/>
          <w:b/>
          <w:sz w:val="24"/>
          <w:szCs w:val="24"/>
          <w:lang w:val="uk-UA"/>
        </w:rPr>
        <w:t>102,53</w:t>
      </w:r>
      <w:r w:rsidR="00A90A9C">
        <w:rPr>
          <w:rFonts w:ascii="Times New Roman" w:hAnsi="Times New Roman"/>
          <w:b/>
          <w:sz w:val="24"/>
          <w:szCs w:val="24"/>
          <w:lang w:val="uk-UA"/>
        </w:rPr>
        <w:t xml:space="preserve"> тис.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C10A4">
        <w:rPr>
          <w:rFonts w:ascii="Times New Roman" w:hAnsi="Times New Roman"/>
          <w:b/>
          <w:sz w:val="24"/>
          <w:szCs w:val="24"/>
          <w:lang w:val="uk-UA"/>
        </w:rPr>
        <w:t>грн.</w:t>
      </w:r>
    </w:p>
    <w:p w:rsidR="00227E99" w:rsidRPr="003C10A4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C10A4">
        <w:rPr>
          <w:rFonts w:ascii="Times New Roman" w:hAnsi="Times New Roman"/>
          <w:b/>
          <w:sz w:val="24"/>
          <w:szCs w:val="24"/>
          <w:lang w:val="uk-UA"/>
        </w:rPr>
        <w:t xml:space="preserve">Термін окупності   складає </w:t>
      </w:r>
      <w:r w:rsidR="00292B8B">
        <w:rPr>
          <w:rFonts w:ascii="Times New Roman" w:hAnsi="Times New Roman"/>
          <w:b/>
          <w:sz w:val="24"/>
          <w:szCs w:val="24"/>
          <w:lang w:val="uk-UA"/>
        </w:rPr>
        <w:t>87,5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C10A4">
        <w:rPr>
          <w:rFonts w:ascii="Times New Roman" w:hAnsi="Times New Roman"/>
          <w:b/>
          <w:sz w:val="24"/>
          <w:szCs w:val="24"/>
          <w:lang w:val="uk-UA"/>
        </w:rPr>
        <w:t>тис. грн.:</w:t>
      </w:r>
      <w:r w:rsidR="003C10A4">
        <w:rPr>
          <w:rFonts w:ascii="Times New Roman" w:hAnsi="Times New Roman"/>
          <w:b/>
          <w:sz w:val="24"/>
          <w:szCs w:val="24"/>
          <w:lang w:val="uk-UA"/>
        </w:rPr>
        <w:t>102,53</w:t>
      </w:r>
      <w:r w:rsidRPr="003C10A4">
        <w:rPr>
          <w:rFonts w:ascii="Times New Roman" w:hAnsi="Times New Roman"/>
          <w:b/>
          <w:sz w:val="24"/>
          <w:szCs w:val="24"/>
          <w:lang w:val="uk-UA"/>
        </w:rPr>
        <w:t xml:space="preserve"> тис.</w:t>
      </w:r>
      <w:r w:rsidR="00292B8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C10A4">
        <w:rPr>
          <w:rFonts w:ascii="Times New Roman" w:hAnsi="Times New Roman"/>
          <w:b/>
          <w:sz w:val="24"/>
          <w:szCs w:val="24"/>
          <w:lang w:val="uk-UA"/>
        </w:rPr>
        <w:t>грн. х12 м-ців =</w:t>
      </w:r>
      <w:r w:rsidR="003C10A4">
        <w:rPr>
          <w:rFonts w:ascii="Times New Roman" w:hAnsi="Times New Roman"/>
          <w:b/>
          <w:sz w:val="24"/>
          <w:szCs w:val="24"/>
          <w:lang w:val="uk-UA"/>
        </w:rPr>
        <w:t>10,24</w:t>
      </w:r>
      <w:r w:rsidRPr="003C10A4">
        <w:rPr>
          <w:rFonts w:ascii="Times New Roman" w:hAnsi="Times New Roman"/>
          <w:b/>
          <w:sz w:val="24"/>
          <w:szCs w:val="24"/>
          <w:lang w:val="uk-UA"/>
        </w:rPr>
        <w:t xml:space="preserve"> місяців</w:t>
      </w:r>
      <w:r w:rsidRPr="003C10A4">
        <w:rPr>
          <w:rFonts w:ascii="Times New Roman" w:hAnsi="Times New Roman"/>
          <w:sz w:val="24"/>
          <w:szCs w:val="24"/>
          <w:lang w:val="uk-UA"/>
        </w:rPr>
        <w:t>.</w:t>
      </w:r>
    </w:p>
    <w:p w:rsidR="00227E99" w:rsidRPr="003C10A4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C10A4">
        <w:rPr>
          <w:b/>
          <w:i/>
          <w:sz w:val="24"/>
          <w:szCs w:val="24"/>
          <w:lang w:val="uk-UA"/>
        </w:rPr>
        <w:t xml:space="preserve"> </w:t>
      </w:r>
      <w:r w:rsidRPr="003C10A4">
        <w:rPr>
          <w:b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FE7658">
        <w:rPr>
          <w:rFonts w:ascii="Times New Roman" w:hAnsi="Times New Roman"/>
          <w:b/>
          <w:sz w:val="24"/>
          <w:szCs w:val="24"/>
          <w:lang w:val="uk-UA"/>
        </w:rPr>
        <w:t xml:space="preserve">Дані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автотранспорт</w:t>
      </w:r>
      <w:r w:rsidR="00FE7658">
        <w:rPr>
          <w:rFonts w:ascii="Times New Roman" w:hAnsi="Times New Roman"/>
          <w:b/>
          <w:sz w:val="24"/>
          <w:szCs w:val="24"/>
          <w:lang w:val="uk-UA"/>
        </w:rPr>
        <w:t>у</w:t>
      </w:r>
    </w:p>
    <w:p w:rsidR="00677E63" w:rsidRDefault="00677E63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77E63" w:rsidRDefault="00677E63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77E63">
        <w:rPr>
          <w:rFonts w:ascii="Times New Roman" w:hAnsi="Times New Roman"/>
          <w:sz w:val="24"/>
          <w:szCs w:val="24"/>
          <w:lang w:val="uk-UA"/>
        </w:rPr>
        <w:t xml:space="preserve">Дані по автотранспорту </w:t>
      </w:r>
      <w:r>
        <w:rPr>
          <w:rFonts w:ascii="Times New Roman" w:hAnsi="Times New Roman"/>
          <w:sz w:val="24"/>
          <w:szCs w:val="24"/>
          <w:lang w:val="uk-UA"/>
        </w:rPr>
        <w:t>,на якому буде проводитись</w:t>
      </w:r>
      <w:r w:rsidRPr="00793CC5">
        <w:rPr>
          <w:rFonts w:ascii="Times New Roman" w:hAnsi="Times New Roman"/>
          <w:sz w:val="24"/>
          <w:szCs w:val="24"/>
        </w:rPr>
        <w:t xml:space="preserve">  на технічне переоснащення</w:t>
      </w:r>
      <w:r>
        <w:rPr>
          <w:rFonts w:ascii="Times New Roman" w:hAnsi="Times New Roman"/>
          <w:sz w:val="24"/>
          <w:szCs w:val="24"/>
          <w:lang w:val="uk-UA"/>
        </w:rPr>
        <w:t xml:space="preserve"> надано у табл. 2.2</w:t>
      </w:r>
    </w:p>
    <w:p w:rsidR="003C10A4" w:rsidRDefault="003C10A4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10A4" w:rsidRDefault="003C10A4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10A4" w:rsidRPr="00677E63" w:rsidRDefault="003C10A4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Pr="00677E63" w:rsidRDefault="00227E99" w:rsidP="00227E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677E6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677E63" w:rsidRPr="00677E63">
        <w:rPr>
          <w:rFonts w:ascii="Times New Roman" w:hAnsi="Times New Roman"/>
          <w:b/>
          <w:i/>
          <w:sz w:val="24"/>
          <w:szCs w:val="24"/>
          <w:lang w:val="uk-UA"/>
        </w:rPr>
        <w:t>Таблиця 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4205"/>
        <w:gridCol w:w="3685"/>
      </w:tblGrid>
      <w:tr w:rsidR="00227E99" w:rsidRPr="00A26AB6" w:rsidTr="009B2F41">
        <w:tc>
          <w:tcPr>
            <w:tcW w:w="1432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205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Транспортний  засіб</w:t>
            </w:r>
          </w:p>
        </w:tc>
        <w:tc>
          <w:tcPr>
            <w:tcW w:w="3685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Номер реєстрації транспортного засобу</w:t>
            </w:r>
          </w:p>
        </w:tc>
      </w:tr>
      <w:tr w:rsidR="00227E99" w:rsidRPr="00A26AB6" w:rsidTr="009B2F41">
        <w:tc>
          <w:tcPr>
            <w:tcW w:w="1432" w:type="dxa"/>
          </w:tcPr>
          <w:p w:rsidR="00227E99" w:rsidRPr="00A26AB6" w:rsidRDefault="00227E99" w:rsidP="009B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05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МАЗ 5340 (каналопромивочна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685" w:type="dxa"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val="uk-UA"/>
              </w:rPr>
              <w:t>А18107НХ</w:t>
            </w:r>
          </w:p>
        </w:tc>
      </w:tr>
    </w:tbl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 xml:space="preserve"> </w:t>
      </w:r>
      <w:r w:rsidRPr="00793CC5">
        <w:rPr>
          <w:rFonts w:ascii="Times New Roman" w:hAnsi="Times New Roman"/>
          <w:b/>
          <w:sz w:val="24"/>
          <w:szCs w:val="24"/>
          <w:u w:val="single"/>
        </w:rPr>
        <w:t xml:space="preserve">Далі додається </w:t>
      </w:r>
      <w:proofErr w:type="gramStart"/>
      <w:r w:rsidR="00292B8B">
        <w:rPr>
          <w:rFonts w:ascii="Times New Roman" w:hAnsi="Times New Roman"/>
          <w:b/>
          <w:sz w:val="24"/>
          <w:szCs w:val="24"/>
          <w:u w:val="single"/>
        </w:rPr>
        <w:t>договір</w:t>
      </w:r>
      <w:r w:rsidR="00292B8B">
        <w:rPr>
          <w:rFonts w:ascii="Times New Roman" w:hAnsi="Times New Roman"/>
          <w:b/>
          <w:sz w:val="24"/>
          <w:szCs w:val="24"/>
          <w:u w:val="single"/>
          <w:lang w:val="uk-UA"/>
        </w:rPr>
        <w:t>,специфікація</w:t>
      </w:r>
      <w:proofErr w:type="gramEnd"/>
      <w:r w:rsidR="00292B8B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та</w:t>
      </w:r>
      <w:r w:rsidR="00292B8B">
        <w:rPr>
          <w:rFonts w:ascii="Times New Roman" w:hAnsi="Times New Roman"/>
          <w:b/>
          <w:sz w:val="24"/>
          <w:szCs w:val="24"/>
          <w:u w:val="single"/>
        </w:rPr>
        <w:t xml:space="preserve"> рахунок</w:t>
      </w:r>
      <w:r w:rsidR="00292B8B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придбання рукава високого тиску.</w:t>
      </w:r>
    </w:p>
    <w:p w:rsidR="00227E99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03759" w:rsidRDefault="0070375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292B8B" w:rsidRPr="00292B8B" w:rsidRDefault="00292B8B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57123F" w:rsidRDefault="00DF3AFF" w:rsidP="0057123F">
      <w:pPr>
        <w:spacing w:after="0" w:line="240" w:lineRule="auto"/>
        <w:ind w:right="892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="0057123F">
        <w:rPr>
          <w:rFonts w:ascii="Times New Roman" w:hAnsi="Times New Roman"/>
          <w:b/>
          <w:sz w:val="24"/>
          <w:szCs w:val="24"/>
          <w:lang w:val="uk-UA"/>
        </w:rPr>
        <w:t>2.2</w:t>
      </w:r>
      <w:r w:rsidR="00C25A35">
        <w:rPr>
          <w:rFonts w:ascii="Times New Roman" w:hAnsi="Times New Roman"/>
          <w:b/>
          <w:sz w:val="24"/>
          <w:szCs w:val="24"/>
          <w:lang w:val="uk-UA"/>
        </w:rPr>
        <w:t>.1.2</w:t>
      </w:r>
      <w:r>
        <w:rPr>
          <w:rFonts w:ascii="Times New Roman" w:hAnsi="Times New Roman"/>
          <w:b/>
          <w:sz w:val="24"/>
          <w:szCs w:val="24"/>
          <w:lang w:val="uk-UA"/>
        </w:rPr>
        <w:t>Реконструкція каналізаційних колодязів у м.Обухів.</w:t>
      </w:r>
    </w:p>
    <w:p w:rsidR="00DF3AFF" w:rsidRDefault="00DF3AFF" w:rsidP="0057123F">
      <w:pPr>
        <w:spacing w:after="0" w:line="240" w:lineRule="auto"/>
        <w:ind w:right="892"/>
        <w:rPr>
          <w:rFonts w:ascii="Times New Roman" w:hAnsi="Times New Roman"/>
          <w:b/>
          <w:sz w:val="24"/>
          <w:szCs w:val="24"/>
          <w:lang w:val="uk-UA"/>
        </w:rPr>
      </w:pPr>
    </w:p>
    <w:p w:rsidR="00DF3AFF" w:rsidRDefault="004269B1" w:rsidP="00415D34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0831AF">
        <w:rPr>
          <w:rFonts w:ascii="Times New Roman" w:hAnsi="Times New Roman"/>
          <w:sz w:val="24"/>
          <w:szCs w:val="24"/>
          <w:lang w:val="uk-UA"/>
        </w:rPr>
        <w:t>За фінансовим планом інвестиційної програми на 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415D34">
        <w:rPr>
          <w:rFonts w:ascii="Times New Roman" w:hAnsi="Times New Roman"/>
          <w:sz w:val="24"/>
          <w:szCs w:val="24"/>
          <w:lang w:val="uk-UA"/>
        </w:rPr>
        <w:t>-2025</w:t>
      </w:r>
      <w:r w:rsidRPr="000831AF">
        <w:rPr>
          <w:rFonts w:ascii="Times New Roman" w:hAnsi="Times New Roman"/>
          <w:sz w:val="24"/>
          <w:szCs w:val="24"/>
          <w:lang w:val="uk-UA"/>
        </w:rPr>
        <w:t xml:space="preserve"> рік</w:t>
      </w:r>
      <w:r w:rsidRPr="004269B1">
        <w:rPr>
          <w:lang w:val="uk-UA"/>
        </w:rPr>
        <w:t xml:space="preserve"> </w:t>
      </w:r>
      <w:r w:rsidRPr="004269B1">
        <w:rPr>
          <w:rFonts w:ascii="Times New Roman" w:hAnsi="Times New Roman"/>
          <w:lang w:val="uk-UA"/>
        </w:rPr>
        <w:t>КП «Обухівводоканал» планує провести заміну</w:t>
      </w:r>
      <w:r w:rsidRPr="004269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42C8">
        <w:rPr>
          <w:rFonts w:ascii="Times New Roman" w:hAnsi="Times New Roman"/>
          <w:sz w:val="24"/>
          <w:szCs w:val="24"/>
          <w:lang w:val="uk-UA"/>
        </w:rPr>
        <w:t>криничних</w:t>
      </w:r>
      <w:r w:rsidR="0024028E">
        <w:rPr>
          <w:rFonts w:ascii="Times New Roman" w:hAnsi="Times New Roman"/>
          <w:sz w:val="24"/>
          <w:szCs w:val="24"/>
          <w:lang w:val="uk-UA"/>
        </w:rPr>
        <w:t xml:space="preserve"> кілець</w:t>
      </w:r>
      <w:r w:rsidR="006542C8">
        <w:rPr>
          <w:rFonts w:ascii="Times New Roman" w:hAnsi="Times New Roman"/>
          <w:sz w:val="24"/>
          <w:szCs w:val="24"/>
          <w:lang w:val="uk-UA"/>
        </w:rPr>
        <w:t xml:space="preserve"> та криничних кришок</w:t>
      </w:r>
      <w:r w:rsidR="00B01201">
        <w:rPr>
          <w:rFonts w:ascii="Times New Roman" w:hAnsi="Times New Roman"/>
          <w:sz w:val="24"/>
          <w:szCs w:val="24"/>
          <w:lang w:val="uk-UA"/>
        </w:rPr>
        <w:t>,які потребують заміни внаслідок часткового руйнування від довготривалого використання або механі</w:t>
      </w:r>
      <w:r w:rsidR="00EA28D9">
        <w:rPr>
          <w:rFonts w:ascii="Times New Roman" w:hAnsi="Times New Roman"/>
          <w:sz w:val="24"/>
          <w:szCs w:val="24"/>
          <w:lang w:val="uk-UA"/>
        </w:rPr>
        <w:t>чного пошкодження.Заміна каналізаційних кілець та кришок не має економічного ефекту,але є необхідною діїю,так як пошкодженя ціх елементів</w:t>
      </w:r>
      <w:r w:rsidR="00CB53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05BE">
        <w:rPr>
          <w:rFonts w:ascii="Times New Roman" w:hAnsi="Times New Roman"/>
          <w:sz w:val="24"/>
          <w:szCs w:val="24"/>
          <w:lang w:val="uk-UA"/>
        </w:rPr>
        <w:t xml:space="preserve">несе </w:t>
      </w:r>
      <w:r w:rsidR="00CB53CD">
        <w:rPr>
          <w:rFonts w:ascii="Times New Roman" w:hAnsi="Times New Roman"/>
          <w:sz w:val="24"/>
          <w:szCs w:val="24"/>
          <w:lang w:val="uk-UA"/>
        </w:rPr>
        <w:t>загрозу для мешканців,що живуть поряд.</w:t>
      </w:r>
      <w:r w:rsidR="00D205B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4028E" w:rsidRPr="00793CC5" w:rsidRDefault="006542C8" w:rsidP="00415D34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Загальна сума на придбання криничних </w:t>
      </w:r>
      <w:r w:rsidR="0024028E">
        <w:rPr>
          <w:rFonts w:ascii="Times New Roman" w:hAnsi="Times New Roman"/>
          <w:sz w:val="24"/>
          <w:szCs w:val="24"/>
          <w:lang w:val="uk-UA"/>
        </w:rPr>
        <w:t xml:space="preserve">кілець </w:t>
      </w:r>
      <w:r>
        <w:rPr>
          <w:rFonts w:ascii="Times New Roman" w:hAnsi="Times New Roman"/>
          <w:sz w:val="24"/>
          <w:szCs w:val="24"/>
          <w:lang w:val="uk-UA"/>
        </w:rPr>
        <w:t xml:space="preserve">та криничних </w:t>
      </w:r>
      <w:r w:rsidR="0024028E">
        <w:rPr>
          <w:rFonts w:ascii="Times New Roman" w:hAnsi="Times New Roman"/>
          <w:sz w:val="24"/>
          <w:szCs w:val="24"/>
          <w:lang w:val="uk-UA"/>
        </w:rPr>
        <w:t>кришок згідно договору становить -113750,00 грн.</w:t>
      </w:r>
      <w:r w:rsidR="0024028E" w:rsidRPr="0024028E">
        <w:rPr>
          <w:rFonts w:ascii="Times New Roman" w:hAnsi="Times New Roman"/>
          <w:sz w:val="24"/>
          <w:szCs w:val="24"/>
        </w:rPr>
        <w:t xml:space="preserve"> </w:t>
      </w:r>
      <w:r w:rsidR="0024028E">
        <w:rPr>
          <w:rFonts w:ascii="Times New Roman" w:hAnsi="Times New Roman"/>
          <w:sz w:val="24"/>
          <w:szCs w:val="24"/>
          <w:lang w:val="uk-UA"/>
        </w:rPr>
        <w:t xml:space="preserve">Демонтаж та </w:t>
      </w:r>
      <w:r w:rsidR="0024028E" w:rsidRPr="00793CC5">
        <w:rPr>
          <w:rFonts w:ascii="Times New Roman" w:hAnsi="Times New Roman"/>
          <w:sz w:val="24"/>
          <w:szCs w:val="24"/>
        </w:rPr>
        <w:t>монтаж обладнання буде проводитися силами працівників підприємства.</w:t>
      </w:r>
    </w:p>
    <w:p w:rsidR="00DF3AFF" w:rsidRDefault="00DF3AFF" w:rsidP="0057123F">
      <w:pPr>
        <w:spacing w:after="0" w:line="240" w:lineRule="auto"/>
        <w:ind w:right="892"/>
        <w:rPr>
          <w:rFonts w:ascii="Times New Roman" w:hAnsi="Times New Roman"/>
          <w:b/>
          <w:sz w:val="24"/>
          <w:szCs w:val="24"/>
          <w:lang w:val="uk-UA"/>
        </w:rPr>
      </w:pPr>
    </w:p>
    <w:p w:rsidR="0057123F" w:rsidRDefault="006542C8" w:rsidP="00DF3AFF">
      <w:pPr>
        <w:spacing w:after="0" w:line="240" w:lineRule="auto"/>
        <w:ind w:right="892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93CC5">
        <w:rPr>
          <w:rFonts w:ascii="Times New Roman" w:hAnsi="Times New Roman"/>
          <w:b/>
          <w:sz w:val="24"/>
          <w:szCs w:val="24"/>
          <w:u w:val="single"/>
        </w:rPr>
        <w:t xml:space="preserve">Далі додаєте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договір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,специфікація</w:t>
      </w:r>
      <w:proofErr w:type="gram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та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рахунок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</w:t>
      </w:r>
      <w:r w:rsidRPr="006542C8">
        <w:rPr>
          <w:rFonts w:ascii="Times New Roman" w:hAnsi="Times New Roman"/>
          <w:b/>
          <w:sz w:val="24"/>
          <w:szCs w:val="24"/>
          <w:u w:val="single"/>
          <w:lang w:val="uk-UA"/>
        </w:rPr>
        <w:t>придбання криничних кілець та криничних кришок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.</w:t>
      </w:r>
    </w:p>
    <w:p w:rsidR="006542C8" w:rsidRPr="006542C8" w:rsidRDefault="006542C8" w:rsidP="00DF3AFF">
      <w:pPr>
        <w:spacing w:after="0" w:line="240" w:lineRule="auto"/>
        <w:ind w:right="892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7738B5" w:rsidRDefault="007738B5" w:rsidP="007738B5">
      <w:pPr>
        <w:spacing w:after="0" w:line="240" w:lineRule="auto"/>
        <w:ind w:right="892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93CC5">
        <w:rPr>
          <w:rFonts w:ascii="Times New Roman" w:hAnsi="Times New Roman"/>
          <w:b/>
          <w:sz w:val="24"/>
          <w:szCs w:val="24"/>
        </w:rPr>
        <w:t>2.</w:t>
      </w:r>
      <w:r w:rsidR="00C25A35">
        <w:rPr>
          <w:rFonts w:ascii="Times New Roman" w:hAnsi="Times New Roman"/>
          <w:b/>
          <w:sz w:val="24"/>
          <w:szCs w:val="24"/>
          <w:lang w:val="uk-UA"/>
        </w:rPr>
        <w:t>2.</w:t>
      </w:r>
      <w:r w:rsidR="006E61F2">
        <w:rPr>
          <w:rFonts w:ascii="Times New Roman" w:hAnsi="Times New Roman"/>
          <w:b/>
          <w:sz w:val="24"/>
          <w:szCs w:val="24"/>
          <w:lang w:val="uk-UA"/>
        </w:rPr>
        <w:t>2.1</w:t>
      </w:r>
      <w:r w:rsidRPr="00793CC5">
        <w:rPr>
          <w:rFonts w:ascii="Times New Roman" w:hAnsi="Times New Roman"/>
          <w:b/>
          <w:sz w:val="24"/>
          <w:szCs w:val="24"/>
        </w:rPr>
        <w:t xml:space="preserve"> Технічне переоснащення </w:t>
      </w:r>
      <w:r>
        <w:rPr>
          <w:rFonts w:ascii="Times New Roman" w:hAnsi="Times New Roman"/>
          <w:b/>
          <w:sz w:val="24"/>
          <w:szCs w:val="24"/>
          <w:lang w:val="uk-UA"/>
        </w:rPr>
        <w:t>КНС (на мікрорайонах Яблуневий та Лікарня)</w:t>
      </w:r>
    </w:p>
    <w:p w:rsidR="007738B5" w:rsidRPr="00D70A11" w:rsidRDefault="007738B5" w:rsidP="007738B5">
      <w:pPr>
        <w:spacing w:after="0" w:line="240" w:lineRule="auto"/>
        <w:ind w:right="892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738B5" w:rsidRDefault="007738B5" w:rsidP="00415D34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0831AF">
        <w:rPr>
          <w:rFonts w:ascii="Times New Roman" w:hAnsi="Times New Roman"/>
          <w:sz w:val="24"/>
          <w:szCs w:val="24"/>
          <w:lang w:val="uk-UA"/>
        </w:rPr>
        <w:t>За фінансовим планом інвестиційної програми на 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415D34">
        <w:rPr>
          <w:rFonts w:ascii="Times New Roman" w:hAnsi="Times New Roman"/>
          <w:sz w:val="24"/>
          <w:szCs w:val="24"/>
          <w:lang w:val="uk-UA"/>
        </w:rPr>
        <w:t>-2025</w:t>
      </w:r>
      <w:r w:rsidRPr="000831AF">
        <w:rPr>
          <w:rFonts w:ascii="Times New Roman" w:hAnsi="Times New Roman"/>
          <w:sz w:val="24"/>
          <w:szCs w:val="24"/>
          <w:lang w:val="uk-UA"/>
        </w:rPr>
        <w:t xml:space="preserve"> рік </w:t>
      </w:r>
      <w:r>
        <w:rPr>
          <w:rFonts w:ascii="Times New Roman" w:hAnsi="Times New Roman"/>
          <w:sz w:val="24"/>
          <w:szCs w:val="24"/>
          <w:lang w:val="uk-UA"/>
        </w:rPr>
        <w:t>для покращення енергоефективності(як наслідок зменшення енергоспоживання насосних агрегатів)</w:t>
      </w:r>
      <w:r w:rsidRPr="000831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заплановано</w:t>
      </w:r>
      <w:r w:rsidRPr="000831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їх</w:t>
      </w:r>
      <w:r w:rsidRPr="00A51C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заміна на КНС м-нів Яблуневий та Лікарня  . В травні 2024 року КП «Обухівводоканал» було проведено електронні торги та заключено договір на поставку насосів. Загальна сума придбання 2х насосних агрегатів  для КНС становить -238,88 тисяч грн.(без ПДВ).</w:t>
      </w:r>
    </w:p>
    <w:p w:rsidR="007738B5" w:rsidRDefault="007738B5" w:rsidP="00415D34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Заміна застарілого обладнання на сучасне зменшує використання електроенергії,</w:t>
      </w:r>
      <w:r w:rsidRPr="00D83FCD">
        <w:rPr>
          <w:rFonts w:ascii="Times New Roman" w:hAnsi="Times New Roman"/>
          <w:sz w:val="24"/>
          <w:szCs w:val="24"/>
          <w:lang w:val="uk-UA"/>
        </w:rPr>
        <w:t xml:space="preserve"> орієнтовно да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D83FCD">
        <w:rPr>
          <w:rFonts w:ascii="Times New Roman" w:hAnsi="Times New Roman"/>
          <w:sz w:val="24"/>
          <w:szCs w:val="24"/>
          <w:lang w:val="uk-UA"/>
        </w:rPr>
        <w:t xml:space="preserve"> економію на рівні 3%. </w:t>
      </w:r>
      <w:r w:rsidRPr="00B823A7">
        <w:rPr>
          <w:rFonts w:ascii="Times New Roman" w:hAnsi="Times New Roman"/>
          <w:sz w:val="24"/>
          <w:szCs w:val="24"/>
          <w:lang w:val="uk-UA"/>
        </w:rPr>
        <w:t xml:space="preserve">Розрахунок </w:t>
      </w:r>
      <w:r>
        <w:rPr>
          <w:rFonts w:ascii="Times New Roman" w:hAnsi="Times New Roman"/>
          <w:sz w:val="24"/>
          <w:szCs w:val="24"/>
          <w:lang w:val="uk-UA"/>
        </w:rPr>
        <w:t xml:space="preserve">економії електроенергії після заміни на сучасне насосне обладнання </w:t>
      </w:r>
      <w:r w:rsidRPr="00B823A7">
        <w:rPr>
          <w:rFonts w:ascii="Times New Roman" w:hAnsi="Times New Roman"/>
          <w:sz w:val="24"/>
          <w:szCs w:val="24"/>
          <w:lang w:val="uk-UA"/>
        </w:rPr>
        <w:t>надано в таблиці</w:t>
      </w:r>
      <w:r>
        <w:rPr>
          <w:rFonts w:ascii="Times New Roman" w:hAnsi="Times New Roman"/>
          <w:sz w:val="24"/>
          <w:szCs w:val="24"/>
          <w:lang w:val="uk-UA"/>
        </w:rPr>
        <w:t xml:space="preserve"> 2.3.</w:t>
      </w:r>
    </w:p>
    <w:p w:rsidR="007738B5" w:rsidRPr="00507A1F" w:rsidRDefault="007738B5" w:rsidP="007738B5">
      <w:pPr>
        <w:spacing w:after="0" w:line="240" w:lineRule="auto"/>
        <w:ind w:left="113" w:right="113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r w:rsidRPr="00507A1F">
        <w:rPr>
          <w:rFonts w:ascii="Times New Roman" w:hAnsi="Times New Roman"/>
          <w:b/>
          <w:i/>
          <w:sz w:val="24"/>
          <w:szCs w:val="24"/>
          <w:lang w:val="uk-UA"/>
        </w:rPr>
        <w:t>Таблиця 2.3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851"/>
        <w:gridCol w:w="1275"/>
        <w:gridCol w:w="1134"/>
        <w:gridCol w:w="1134"/>
        <w:gridCol w:w="1276"/>
      </w:tblGrid>
      <w:tr w:rsidR="007738B5" w:rsidRPr="00A26AB6" w:rsidTr="006133CF">
        <w:trPr>
          <w:trHeight w:val="1408"/>
        </w:trPr>
        <w:tc>
          <w:tcPr>
            <w:tcW w:w="2127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850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Кіл-ть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ел/енергії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кВт.год.</w:t>
            </w:r>
          </w:p>
        </w:tc>
        <w:tc>
          <w:tcPr>
            <w:tcW w:w="851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Час роботв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год.</w:t>
            </w:r>
          </w:p>
        </w:tc>
        <w:tc>
          <w:tcPr>
            <w:tcW w:w="1275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ел.енергії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за рік кВт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елек-нергії%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ел/енергії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</w:t>
            </w:r>
          </w:p>
        </w:tc>
        <w:tc>
          <w:tcPr>
            <w:tcW w:w="1276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7738B5" w:rsidRPr="00A26AB6" w:rsidTr="006133CF">
        <w:tc>
          <w:tcPr>
            <w:tcW w:w="2127" w:type="dxa"/>
          </w:tcPr>
          <w:p w:rsidR="007738B5" w:rsidRPr="00A26AB6" w:rsidRDefault="007738B5" w:rsidP="00613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/125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37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850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51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324120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9723.6</w:t>
            </w:r>
          </w:p>
        </w:tc>
        <w:tc>
          <w:tcPr>
            <w:tcW w:w="1276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79344,58</w:t>
            </w:r>
          </w:p>
        </w:tc>
      </w:tr>
      <w:tr w:rsidR="007738B5" w:rsidRPr="00A26AB6" w:rsidTr="006133CF">
        <w:tc>
          <w:tcPr>
            <w:tcW w:w="2127" w:type="dxa"/>
          </w:tcPr>
          <w:p w:rsidR="007738B5" w:rsidRPr="00A26AB6" w:rsidRDefault="007738B5" w:rsidP="00613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/65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5.5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850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5.5</w:t>
            </w:r>
          </w:p>
        </w:tc>
        <w:tc>
          <w:tcPr>
            <w:tcW w:w="851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48180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1445.4</w:t>
            </w:r>
          </w:p>
        </w:tc>
        <w:tc>
          <w:tcPr>
            <w:tcW w:w="1276" w:type="dxa"/>
          </w:tcPr>
          <w:p w:rsidR="007738B5" w:rsidRPr="00A26AB6" w:rsidRDefault="00BF73FD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11794,46</w:t>
            </w:r>
          </w:p>
        </w:tc>
      </w:tr>
      <w:tr w:rsidR="007738B5" w:rsidRPr="00A26AB6" w:rsidTr="006133CF">
        <w:trPr>
          <w:trHeight w:val="507"/>
        </w:trPr>
        <w:tc>
          <w:tcPr>
            <w:tcW w:w="2127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50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372300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11169</w:t>
            </w:r>
          </w:p>
        </w:tc>
        <w:tc>
          <w:tcPr>
            <w:tcW w:w="1276" w:type="dxa"/>
          </w:tcPr>
          <w:p w:rsidR="007738B5" w:rsidRPr="00A26AB6" w:rsidRDefault="00BF73FD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91139,04</w:t>
            </w:r>
          </w:p>
        </w:tc>
      </w:tr>
    </w:tbl>
    <w:p w:rsidR="007738B5" w:rsidRDefault="007738B5" w:rsidP="007738B5">
      <w:pPr>
        <w:spacing w:after="0" w:line="240" w:lineRule="auto"/>
        <w:ind w:right="892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BF73FD" w:rsidRPr="00BF73FD" w:rsidRDefault="00BF73FD" w:rsidP="007738B5">
      <w:pPr>
        <w:spacing w:after="0" w:line="240" w:lineRule="auto"/>
        <w:ind w:right="892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7738B5" w:rsidRPr="00D36631" w:rsidRDefault="007738B5" w:rsidP="007738B5">
      <w:pPr>
        <w:spacing w:after="0" w:line="240" w:lineRule="auto"/>
        <w:ind w:right="892"/>
        <w:rPr>
          <w:rFonts w:ascii="Times New Roman" w:hAnsi="Times New Roman"/>
          <w:sz w:val="24"/>
          <w:szCs w:val="24"/>
        </w:rPr>
      </w:pPr>
      <w:r w:rsidRPr="00FA0509">
        <w:rPr>
          <w:rFonts w:ascii="Times New Roman" w:hAnsi="Times New Roman"/>
          <w:b/>
          <w:i/>
          <w:sz w:val="24"/>
          <w:szCs w:val="24"/>
        </w:rPr>
        <w:t>Економія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електроенергії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після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заміни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насосно</w:t>
      </w:r>
      <w:r>
        <w:rPr>
          <w:rFonts w:ascii="Times New Roman" w:hAnsi="Times New Roman"/>
          <w:b/>
          <w:i/>
          <w:sz w:val="24"/>
          <w:szCs w:val="24"/>
        </w:rPr>
        <w:t>го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обладнання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становить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-11169 </w:t>
      </w:r>
      <w:r w:rsidRPr="00FA0509">
        <w:rPr>
          <w:rFonts w:ascii="Times New Roman" w:hAnsi="Times New Roman"/>
          <w:b/>
          <w:i/>
          <w:sz w:val="24"/>
          <w:szCs w:val="24"/>
        </w:rPr>
        <w:t>к</w:t>
      </w:r>
      <w:r>
        <w:rPr>
          <w:rFonts w:ascii="Times New Roman" w:hAnsi="Times New Roman"/>
          <w:b/>
          <w:i/>
          <w:sz w:val="24"/>
          <w:szCs w:val="24"/>
        </w:rPr>
        <w:t>В</w:t>
      </w:r>
      <w:r w:rsidRPr="00FA0509">
        <w:rPr>
          <w:rFonts w:ascii="Times New Roman" w:hAnsi="Times New Roman"/>
          <w:b/>
          <w:i/>
          <w:sz w:val="24"/>
          <w:szCs w:val="24"/>
        </w:rPr>
        <w:t>т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FA0509">
        <w:rPr>
          <w:rFonts w:ascii="Times New Roman" w:hAnsi="Times New Roman"/>
          <w:b/>
          <w:i/>
          <w:sz w:val="24"/>
          <w:szCs w:val="24"/>
        </w:rPr>
        <w:t>на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суму</w:t>
      </w:r>
      <w:r w:rsidRPr="00D36631">
        <w:rPr>
          <w:rFonts w:ascii="Times New Roman" w:hAnsi="Times New Roman"/>
          <w:b/>
          <w:i/>
          <w:sz w:val="24"/>
          <w:szCs w:val="24"/>
        </w:rPr>
        <w:t>-</w:t>
      </w:r>
      <w:r w:rsidR="00BF73FD">
        <w:rPr>
          <w:rFonts w:ascii="Times New Roman" w:hAnsi="Times New Roman"/>
          <w:b/>
          <w:i/>
          <w:sz w:val="24"/>
          <w:szCs w:val="24"/>
          <w:lang w:val="uk-UA"/>
        </w:rPr>
        <w:t>91139,04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грн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Ціна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1 </w:t>
      </w:r>
      <w:r>
        <w:rPr>
          <w:rFonts w:ascii="Times New Roman" w:hAnsi="Times New Roman"/>
          <w:b/>
          <w:i/>
          <w:sz w:val="24"/>
          <w:szCs w:val="24"/>
        </w:rPr>
        <w:t>кВт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електроенергії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–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8,16 </w:t>
      </w:r>
      <w:r>
        <w:rPr>
          <w:rFonts w:ascii="Times New Roman" w:hAnsi="Times New Roman"/>
          <w:b/>
          <w:i/>
          <w:sz w:val="24"/>
          <w:szCs w:val="24"/>
        </w:rPr>
        <w:t>грн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/>
          <w:b/>
          <w:i/>
          <w:sz w:val="24"/>
          <w:szCs w:val="24"/>
        </w:rPr>
        <w:t>без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ПДВ</w:t>
      </w:r>
      <w:r w:rsidRPr="00D36631">
        <w:rPr>
          <w:rFonts w:ascii="Times New Roman" w:hAnsi="Times New Roman"/>
          <w:b/>
          <w:i/>
          <w:sz w:val="24"/>
          <w:szCs w:val="24"/>
        </w:rPr>
        <w:t>).</w:t>
      </w:r>
    </w:p>
    <w:p w:rsidR="007738B5" w:rsidRPr="00D36631" w:rsidRDefault="007738B5" w:rsidP="007738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38B5" w:rsidRPr="00B10DE5" w:rsidRDefault="007738B5" w:rsidP="007738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Крім того, заміна насосних агрегатів на сучасні,  зменшує потребу у здійсненні ремонтів електродвигунів,що дає економію коштів для їх проведенн. </w:t>
      </w:r>
      <w:r w:rsidRPr="00793CC5">
        <w:rPr>
          <w:rFonts w:ascii="Times New Roman" w:hAnsi="Times New Roman"/>
          <w:sz w:val="24"/>
          <w:szCs w:val="24"/>
        </w:rPr>
        <w:t>Ремонт насосів</w:t>
      </w:r>
      <w:r>
        <w:rPr>
          <w:rFonts w:ascii="Times New Roman" w:hAnsi="Times New Roman"/>
          <w:sz w:val="24"/>
          <w:szCs w:val="24"/>
          <w:lang w:val="uk-UA"/>
        </w:rPr>
        <w:t xml:space="preserve"> (електродвигунів)</w:t>
      </w:r>
      <w:r w:rsidRPr="00793CC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93CC5">
        <w:rPr>
          <w:rFonts w:ascii="Times New Roman" w:hAnsi="Times New Roman"/>
          <w:sz w:val="24"/>
          <w:szCs w:val="24"/>
        </w:rPr>
        <w:t>які  пропрацювали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3 роки і більше, проводиться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793CC5">
        <w:rPr>
          <w:rFonts w:ascii="Times New Roman" w:hAnsi="Times New Roman"/>
          <w:sz w:val="24"/>
          <w:szCs w:val="24"/>
        </w:rPr>
        <w:t>середньому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 2  ремонти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93CC5">
        <w:rPr>
          <w:rFonts w:ascii="Times New Roman" w:hAnsi="Times New Roman"/>
          <w:sz w:val="24"/>
          <w:szCs w:val="24"/>
        </w:rPr>
        <w:t xml:space="preserve"> рік .</w:t>
      </w:r>
      <w:r>
        <w:rPr>
          <w:rFonts w:ascii="Times New Roman" w:hAnsi="Times New Roman"/>
          <w:sz w:val="24"/>
          <w:szCs w:val="24"/>
          <w:lang w:val="uk-UA"/>
        </w:rPr>
        <w:t xml:space="preserve"> Вартість</w:t>
      </w:r>
      <w:r w:rsidRPr="00D94A3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послуги з ремонту електродвигунів у рік складає (згідно кошторису-додаток до дог №84 від 10травня 2024 року) . Нижче додаються розрахунок коштів на ремонт електродвигунів.</w:t>
      </w:r>
    </w:p>
    <w:p w:rsidR="007738B5" w:rsidRDefault="007738B5" w:rsidP="007738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F73FD" w:rsidRPr="00E05BF5" w:rsidRDefault="00BF73FD" w:rsidP="007738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8B5" w:rsidRPr="00677E63" w:rsidRDefault="007738B5" w:rsidP="007738B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Pr="00677E63">
        <w:rPr>
          <w:rFonts w:ascii="Times New Roman" w:hAnsi="Times New Roman"/>
          <w:b/>
          <w:i/>
          <w:sz w:val="24"/>
          <w:szCs w:val="24"/>
          <w:lang w:val="uk-UA"/>
        </w:rPr>
        <w:t xml:space="preserve">Таблиця </w:t>
      </w:r>
      <w:r w:rsidR="00B7766F">
        <w:rPr>
          <w:rFonts w:ascii="Times New Roman" w:hAnsi="Times New Roman"/>
          <w:b/>
          <w:i/>
          <w:sz w:val="24"/>
          <w:szCs w:val="24"/>
          <w:lang w:val="uk-UA"/>
        </w:rPr>
        <w:t>2.4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560"/>
        <w:gridCol w:w="2409"/>
      </w:tblGrid>
      <w:tr w:rsidR="007738B5" w:rsidRPr="00A26AB6" w:rsidTr="006133CF">
        <w:tc>
          <w:tcPr>
            <w:tcW w:w="3403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1417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560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Вартість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ремонту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2409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Вартість всіх ремонтів за рік (в середньому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 xml:space="preserve">по 2 на 1 агрегат) </w:t>
            </w:r>
          </w:p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7738B5" w:rsidRPr="00A26AB6" w:rsidTr="006133CF">
        <w:tc>
          <w:tcPr>
            <w:tcW w:w="3403" w:type="dxa"/>
          </w:tcPr>
          <w:p w:rsidR="007738B5" w:rsidRPr="00A26AB6" w:rsidRDefault="007738B5" w:rsidP="00613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ний агрегат 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/125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37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кВт </w:t>
            </w:r>
          </w:p>
        </w:tc>
        <w:tc>
          <w:tcPr>
            <w:tcW w:w="1417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7738B5" w:rsidRPr="00A26AB6" w:rsidRDefault="00894F42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16893,66</w:t>
            </w:r>
          </w:p>
        </w:tc>
        <w:tc>
          <w:tcPr>
            <w:tcW w:w="2409" w:type="dxa"/>
          </w:tcPr>
          <w:p w:rsidR="007738B5" w:rsidRPr="00A26AB6" w:rsidRDefault="00526284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33727,32</w:t>
            </w:r>
          </w:p>
        </w:tc>
      </w:tr>
      <w:tr w:rsidR="007738B5" w:rsidRPr="00A26AB6" w:rsidTr="006133CF">
        <w:tc>
          <w:tcPr>
            <w:tcW w:w="3403" w:type="dxa"/>
          </w:tcPr>
          <w:p w:rsidR="007738B5" w:rsidRPr="00A26AB6" w:rsidRDefault="007738B5" w:rsidP="00613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ний агрегат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/65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5.5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кВт </w:t>
            </w:r>
          </w:p>
        </w:tc>
        <w:tc>
          <w:tcPr>
            <w:tcW w:w="1417" w:type="dxa"/>
          </w:tcPr>
          <w:p w:rsidR="007738B5" w:rsidRPr="00A26AB6" w:rsidRDefault="007738B5" w:rsidP="00613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7738B5" w:rsidRPr="00A26AB6" w:rsidRDefault="00894F42" w:rsidP="00894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5126,81</w:t>
            </w:r>
          </w:p>
        </w:tc>
        <w:tc>
          <w:tcPr>
            <w:tcW w:w="2409" w:type="dxa"/>
          </w:tcPr>
          <w:p w:rsidR="007738B5" w:rsidRPr="00A26AB6" w:rsidRDefault="00526284" w:rsidP="006133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10253,6</w:t>
            </w:r>
          </w:p>
        </w:tc>
      </w:tr>
    </w:tbl>
    <w:p w:rsidR="007738B5" w:rsidRDefault="007738B5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8B5" w:rsidRPr="00FA0509" w:rsidRDefault="007738B5" w:rsidP="007738B5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FA0509">
        <w:rPr>
          <w:rFonts w:ascii="Times New Roman" w:hAnsi="Times New Roman"/>
          <w:b/>
          <w:i/>
          <w:sz w:val="24"/>
          <w:szCs w:val="24"/>
        </w:rPr>
        <w:t>Економія  по</w:t>
      </w:r>
      <w:proofErr w:type="gramEnd"/>
      <w:r w:rsidRPr="00FA0509">
        <w:rPr>
          <w:rFonts w:ascii="Times New Roman" w:hAnsi="Times New Roman"/>
          <w:b/>
          <w:i/>
          <w:sz w:val="24"/>
          <w:szCs w:val="24"/>
        </w:rPr>
        <w:t xml:space="preserve"> ремонту насосів становить </w:t>
      </w:r>
      <w:r w:rsidR="00526284">
        <w:rPr>
          <w:rFonts w:ascii="Times New Roman" w:hAnsi="Times New Roman"/>
          <w:b/>
          <w:i/>
          <w:sz w:val="24"/>
          <w:szCs w:val="24"/>
          <w:lang w:val="uk-UA"/>
        </w:rPr>
        <w:t>43980,92</w:t>
      </w:r>
      <w:r w:rsidRPr="00FA050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грн.</w:t>
      </w:r>
    </w:p>
    <w:p w:rsidR="007738B5" w:rsidRPr="00244A52" w:rsidRDefault="007738B5" w:rsidP="007738B5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 xml:space="preserve">Загальний економічний </w:t>
      </w:r>
      <w:proofErr w:type="gramStart"/>
      <w:r w:rsidRPr="00793CC5">
        <w:rPr>
          <w:rFonts w:ascii="Times New Roman" w:hAnsi="Times New Roman"/>
          <w:b/>
          <w:sz w:val="24"/>
          <w:szCs w:val="24"/>
        </w:rPr>
        <w:t>ефект  складає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 w:rsidRPr="00FC56E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F73FD">
        <w:rPr>
          <w:rFonts w:ascii="Times New Roman" w:hAnsi="Times New Roman"/>
          <w:b/>
          <w:sz w:val="24"/>
          <w:szCs w:val="24"/>
          <w:lang w:val="uk-UA"/>
        </w:rPr>
        <w:t>91139,44</w:t>
      </w:r>
      <w:r w:rsidRPr="00244A52">
        <w:rPr>
          <w:rFonts w:ascii="Times New Roman" w:hAnsi="Times New Roman"/>
          <w:b/>
          <w:sz w:val="24"/>
          <w:szCs w:val="24"/>
        </w:rPr>
        <w:t xml:space="preserve"> </w:t>
      </w:r>
      <w:r w:rsidRPr="00244A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26284">
        <w:rPr>
          <w:rFonts w:ascii="Times New Roman" w:hAnsi="Times New Roman"/>
          <w:b/>
          <w:sz w:val="24"/>
          <w:szCs w:val="24"/>
          <w:lang w:val="uk-UA"/>
        </w:rPr>
        <w:t>+43980,92</w:t>
      </w:r>
      <w:r w:rsidRPr="00244A52">
        <w:rPr>
          <w:rFonts w:ascii="Times New Roman" w:hAnsi="Times New Roman"/>
          <w:b/>
          <w:sz w:val="24"/>
          <w:szCs w:val="24"/>
        </w:rPr>
        <w:t>=</w:t>
      </w:r>
      <w:r w:rsidR="00526284">
        <w:rPr>
          <w:rFonts w:ascii="Times New Roman" w:hAnsi="Times New Roman"/>
          <w:b/>
          <w:sz w:val="24"/>
          <w:szCs w:val="24"/>
          <w:lang w:val="uk-UA"/>
        </w:rPr>
        <w:t xml:space="preserve">135120,36 </w:t>
      </w:r>
      <w:r w:rsidRPr="00244A52">
        <w:rPr>
          <w:rFonts w:ascii="Times New Roman" w:hAnsi="Times New Roman"/>
          <w:b/>
          <w:sz w:val="24"/>
          <w:szCs w:val="24"/>
          <w:lang w:val="uk-UA"/>
        </w:rPr>
        <w:t xml:space="preserve"> грн</w:t>
      </w:r>
      <w:r w:rsidRPr="00244A52">
        <w:rPr>
          <w:rFonts w:ascii="Times New Roman" w:hAnsi="Times New Roman"/>
          <w:b/>
          <w:sz w:val="24"/>
          <w:szCs w:val="24"/>
        </w:rPr>
        <w:t xml:space="preserve">, а економія електроенергії – </w:t>
      </w:r>
      <w:r w:rsidR="00BF73FD">
        <w:rPr>
          <w:rFonts w:ascii="Times New Roman" w:hAnsi="Times New Roman"/>
          <w:b/>
          <w:sz w:val="24"/>
          <w:szCs w:val="24"/>
          <w:lang w:val="uk-UA"/>
        </w:rPr>
        <w:t>11,17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44A52">
        <w:rPr>
          <w:rFonts w:ascii="Times New Roman" w:hAnsi="Times New Roman"/>
          <w:b/>
          <w:sz w:val="24"/>
          <w:szCs w:val="24"/>
        </w:rPr>
        <w:t>тис. кВт.</w:t>
      </w:r>
    </w:p>
    <w:p w:rsidR="007738B5" w:rsidRPr="00813BDB" w:rsidRDefault="007738B5" w:rsidP="007738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81F">
        <w:rPr>
          <w:rFonts w:ascii="Times New Roman" w:hAnsi="Times New Roman"/>
          <w:b/>
          <w:sz w:val="24"/>
          <w:szCs w:val="24"/>
        </w:rPr>
        <w:t xml:space="preserve">Термін </w:t>
      </w:r>
      <w:proofErr w:type="gramStart"/>
      <w:r w:rsidRPr="00B7681F">
        <w:rPr>
          <w:rFonts w:ascii="Times New Roman" w:hAnsi="Times New Roman"/>
          <w:b/>
          <w:sz w:val="24"/>
          <w:szCs w:val="24"/>
        </w:rPr>
        <w:t>окупності :</w:t>
      </w:r>
      <w:proofErr w:type="gramEnd"/>
      <w:r w:rsidRPr="00B7681F">
        <w:rPr>
          <w:rFonts w:ascii="Times New Roman" w:hAnsi="Times New Roman"/>
          <w:b/>
          <w:sz w:val="24"/>
          <w:szCs w:val="24"/>
        </w:rPr>
        <w:t xml:space="preserve"> </w:t>
      </w:r>
      <w:r w:rsidR="00BF73FD" w:rsidRPr="00B7681F">
        <w:rPr>
          <w:rFonts w:ascii="Times New Roman" w:hAnsi="Times New Roman"/>
          <w:b/>
          <w:sz w:val="24"/>
          <w:szCs w:val="24"/>
          <w:lang w:val="uk-UA"/>
        </w:rPr>
        <w:t>238,88</w:t>
      </w:r>
      <w:r w:rsidRPr="00B7681F">
        <w:rPr>
          <w:rFonts w:ascii="Times New Roman" w:hAnsi="Times New Roman"/>
          <w:b/>
          <w:sz w:val="24"/>
          <w:szCs w:val="24"/>
        </w:rPr>
        <w:t xml:space="preserve"> : </w:t>
      </w:r>
      <w:r w:rsidR="00526284">
        <w:rPr>
          <w:rFonts w:ascii="Times New Roman" w:hAnsi="Times New Roman"/>
          <w:b/>
          <w:sz w:val="24"/>
          <w:szCs w:val="24"/>
          <w:lang w:val="uk-UA"/>
        </w:rPr>
        <w:t>135,120</w:t>
      </w:r>
      <w:r w:rsidRPr="00B7681F">
        <w:rPr>
          <w:rFonts w:ascii="Times New Roman" w:hAnsi="Times New Roman"/>
          <w:b/>
          <w:sz w:val="24"/>
          <w:szCs w:val="24"/>
        </w:rPr>
        <w:t>*12=</w:t>
      </w:r>
      <w:r w:rsidR="00526284">
        <w:rPr>
          <w:rFonts w:ascii="Times New Roman" w:hAnsi="Times New Roman"/>
          <w:b/>
          <w:sz w:val="24"/>
          <w:szCs w:val="24"/>
          <w:lang w:val="uk-UA"/>
        </w:rPr>
        <w:t>21,2</w:t>
      </w:r>
      <w:r w:rsidRPr="00B7681F">
        <w:rPr>
          <w:rFonts w:ascii="Times New Roman" w:hAnsi="Times New Roman"/>
          <w:b/>
          <w:sz w:val="24"/>
          <w:szCs w:val="24"/>
        </w:rPr>
        <w:t xml:space="preserve"> місяців</w:t>
      </w:r>
      <w:r w:rsidRPr="00813BDB">
        <w:rPr>
          <w:rFonts w:ascii="Times New Roman" w:hAnsi="Times New Roman"/>
          <w:sz w:val="24"/>
          <w:szCs w:val="24"/>
        </w:rPr>
        <w:t>.</w:t>
      </w:r>
    </w:p>
    <w:p w:rsidR="00F26681" w:rsidRPr="00914FFB" w:rsidRDefault="00F26681" w:rsidP="00F266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93CC5">
        <w:rPr>
          <w:rFonts w:ascii="Times New Roman" w:hAnsi="Times New Roman"/>
          <w:b/>
          <w:sz w:val="24"/>
          <w:szCs w:val="24"/>
          <w:u w:val="single"/>
        </w:rPr>
        <w:t xml:space="preserve">Далі додаєте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договір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,специфікація</w:t>
      </w:r>
      <w:proofErr w:type="gram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та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рахунок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на придбання насосів з електродвигуном</w:t>
      </w:r>
    </w:p>
    <w:p w:rsidR="007738B5" w:rsidRDefault="007738B5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38B5" w:rsidRDefault="00872EE1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Додатково потребується заміна ще 3х фекальних насосів,</w:t>
      </w:r>
      <w:r w:rsidR="0006489C">
        <w:rPr>
          <w:rFonts w:ascii="Times New Roman" w:hAnsi="Times New Roman"/>
          <w:sz w:val="24"/>
          <w:szCs w:val="24"/>
          <w:lang w:val="uk-UA"/>
        </w:rPr>
        <w:t>дуже застарілих ,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872EE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дасть покращення енергоефективності(як наслідок зменшення енергоспоживання насосних агрегатів).</w:t>
      </w:r>
    </w:p>
    <w:p w:rsidR="00872EE1" w:rsidRDefault="00872EE1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Заміна застарілого обладнання на сучасне зменшує використання електроенергії,</w:t>
      </w:r>
      <w:r w:rsidRPr="00D83FCD">
        <w:rPr>
          <w:rFonts w:ascii="Times New Roman" w:hAnsi="Times New Roman"/>
          <w:sz w:val="24"/>
          <w:szCs w:val="24"/>
          <w:lang w:val="uk-UA"/>
        </w:rPr>
        <w:t xml:space="preserve"> орієнтовно да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D83FCD">
        <w:rPr>
          <w:rFonts w:ascii="Times New Roman" w:hAnsi="Times New Roman"/>
          <w:sz w:val="24"/>
          <w:szCs w:val="24"/>
          <w:lang w:val="uk-UA"/>
        </w:rPr>
        <w:t xml:space="preserve"> економію 3%. </w:t>
      </w:r>
      <w:r w:rsidRPr="00B823A7">
        <w:rPr>
          <w:rFonts w:ascii="Times New Roman" w:hAnsi="Times New Roman"/>
          <w:sz w:val="24"/>
          <w:szCs w:val="24"/>
          <w:lang w:val="uk-UA"/>
        </w:rPr>
        <w:t xml:space="preserve">Розрахунок </w:t>
      </w:r>
      <w:r>
        <w:rPr>
          <w:rFonts w:ascii="Times New Roman" w:hAnsi="Times New Roman"/>
          <w:sz w:val="24"/>
          <w:szCs w:val="24"/>
          <w:lang w:val="uk-UA"/>
        </w:rPr>
        <w:t xml:space="preserve">економії електроенергії після заміни на сучасне насосне обладнання </w:t>
      </w:r>
      <w:r w:rsidRPr="00B823A7">
        <w:rPr>
          <w:rFonts w:ascii="Times New Roman" w:hAnsi="Times New Roman"/>
          <w:sz w:val="24"/>
          <w:szCs w:val="24"/>
          <w:lang w:val="uk-UA"/>
        </w:rPr>
        <w:t>надано в таблиці</w:t>
      </w:r>
      <w:r>
        <w:rPr>
          <w:rFonts w:ascii="Times New Roman" w:hAnsi="Times New Roman"/>
          <w:sz w:val="24"/>
          <w:szCs w:val="24"/>
          <w:lang w:val="uk-UA"/>
        </w:rPr>
        <w:t xml:space="preserve"> 2.4.</w:t>
      </w:r>
    </w:p>
    <w:p w:rsidR="00872EE1" w:rsidRPr="00507A1F" w:rsidRDefault="00872EE1" w:rsidP="00872EE1">
      <w:pPr>
        <w:spacing w:after="0" w:line="240" w:lineRule="auto"/>
        <w:ind w:left="113" w:right="113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07A1F">
        <w:rPr>
          <w:rFonts w:ascii="Times New Roman" w:hAnsi="Times New Roman"/>
          <w:b/>
          <w:i/>
          <w:sz w:val="24"/>
          <w:szCs w:val="24"/>
          <w:lang w:val="uk-UA"/>
        </w:rPr>
        <w:t>Таблиця 2.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4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134"/>
        <w:gridCol w:w="851"/>
        <w:gridCol w:w="1275"/>
        <w:gridCol w:w="1134"/>
        <w:gridCol w:w="1134"/>
        <w:gridCol w:w="1276"/>
      </w:tblGrid>
      <w:tr w:rsidR="00872EE1" w:rsidRPr="00A26AB6" w:rsidTr="00B47A8E">
        <w:trPr>
          <w:trHeight w:val="1408"/>
        </w:trPr>
        <w:tc>
          <w:tcPr>
            <w:tcW w:w="2127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850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Кіл-ть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ел/енергії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кВт.год.</w:t>
            </w:r>
          </w:p>
        </w:tc>
        <w:tc>
          <w:tcPr>
            <w:tcW w:w="851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Час роботв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год.</w:t>
            </w:r>
          </w:p>
        </w:tc>
        <w:tc>
          <w:tcPr>
            <w:tcW w:w="1275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Витрати ел.енергії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за рік кВт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елек-нергії%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 ел/енергії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кВт.</w:t>
            </w:r>
          </w:p>
        </w:tc>
        <w:tc>
          <w:tcPr>
            <w:tcW w:w="1276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Економія</w:t>
            </w:r>
          </w:p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872EE1" w:rsidRPr="00A26AB6" w:rsidTr="00B47A8E">
        <w:tc>
          <w:tcPr>
            <w:tcW w:w="2127" w:type="dxa"/>
          </w:tcPr>
          <w:p w:rsidR="00872EE1" w:rsidRPr="00A26AB6" w:rsidRDefault="00872EE1" w:rsidP="00872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фекальний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NEP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-200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37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кВт</w:t>
            </w:r>
          </w:p>
        </w:tc>
        <w:tc>
          <w:tcPr>
            <w:tcW w:w="850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51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648240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19447,2</w:t>
            </w:r>
          </w:p>
        </w:tc>
        <w:tc>
          <w:tcPr>
            <w:tcW w:w="1276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158689,15</w:t>
            </w:r>
          </w:p>
        </w:tc>
      </w:tr>
      <w:tr w:rsidR="00872EE1" w:rsidRPr="00A26AB6" w:rsidTr="00B47A8E">
        <w:tc>
          <w:tcPr>
            <w:tcW w:w="2127" w:type="dxa"/>
          </w:tcPr>
          <w:p w:rsidR="00872EE1" w:rsidRPr="00A26AB6" w:rsidRDefault="00872EE1" w:rsidP="00872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фекальний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NEP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/65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,5кВт</w:t>
            </w:r>
          </w:p>
        </w:tc>
        <w:tc>
          <w:tcPr>
            <w:tcW w:w="850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7,5</w:t>
            </w:r>
          </w:p>
        </w:tc>
        <w:tc>
          <w:tcPr>
            <w:tcW w:w="851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65700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1971,0</w:t>
            </w:r>
          </w:p>
        </w:tc>
        <w:tc>
          <w:tcPr>
            <w:tcW w:w="1276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16083,36</w:t>
            </w:r>
          </w:p>
        </w:tc>
      </w:tr>
      <w:tr w:rsidR="00872EE1" w:rsidRPr="00A26AB6" w:rsidTr="00B47A8E">
        <w:trPr>
          <w:trHeight w:val="507"/>
        </w:trPr>
        <w:tc>
          <w:tcPr>
            <w:tcW w:w="2127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50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713940</w:t>
            </w:r>
          </w:p>
        </w:tc>
        <w:tc>
          <w:tcPr>
            <w:tcW w:w="1134" w:type="dxa"/>
          </w:tcPr>
          <w:p w:rsidR="00872EE1" w:rsidRPr="00A26AB6" w:rsidRDefault="00872EE1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21418,2</w:t>
            </w:r>
          </w:p>
        </w:tc>
        <w:tc>
          <w:tcPr>
            <w:tcW w:w="1276" w:type="dxa"/>
          </w:tcPr>
          <w:p w:rsidR="00872EE1" w:rsidRPr="00A26AB6" w:rsidRDefault="00C30A15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174772,51</w:t>
            </w:r>
          </w:p>
        </w:tc>
      </w:tr>
    </w:tbl>
    <w:p w:rsidR="00872EE1" w:rsidRDefault="00872EE1" w:rsidP="00872EE1">
      <w:pPr>
        <w:spacing w:after="0" w:line="240" w:lineRule="auto"/>
        <w:ind w:right="892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872EE1" w:rsidRPr="00BF73FD" w:rsidRDefault="00872EE1" w:rsidP="00872EE1">
      <w:pPr>
        <w:spacing w:after="0" w:line="240" w:lineRule="auto"/>
        <w:ind w:right="892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872EE1" w:rsidRPr="00D36631" w:rsidRDefault="00872EE1" w:rsidP="00872EE1">
      <w:pPr>
        <w:spacing w:after="0" w:line="240" w:lineRule="auto"/>
        <w:ind w:right="892"/>
        <w:rPr>
          <w:rFonts w:ascii="Times New Roman" w:hAnsi="Times New Roman"/>
          <w:sz w:val="24"/>
          <w:szCs w:val="24"/>
        </w:rPr>
      </w:pPr>
      <w:r w:rsidRPr="00FA0509">
        <w:rPr>
          <w:rFonts w:ascii="Times New Roman" w:hAnsi="Times New Roman"/>
          <w:b/>
          <w:i/>
          <w:sz w:val="24"/>
          <w:szCs w:val="24"/>
        </w:rPr>
        <w:t>Економія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електроенергії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після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заміни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насосно</w:t>
      </w:r>
      <w:r>
        <w:rPr>
          <w:rFonts w:ascii="Times New Roman" w:hAnsi="Times New Roman"/>
          <w:b/>
          <w:i/>
          <w:sz w:val="24"/>
          <w:szCs w:val="24"/>
        </w:rPr>
        <w:t>го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обладнання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становить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-</w:t>
      </w:r>
      <w:r w:rsidR="00C30A15">
        <w:rPr>
          <w:rFonts w:ascii="Times New Roman" w:hAnsi="Times New Roman"/>
          <w:b/>
          <w:i/>
          <w:sz w:val="24"/>
          <w:szCs w:val="24"/>
          <w:lang w:val="uk-UA"/>
        </w:rPr>
        <w:t>21418,2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к</w:t>
      </w:r>
      <w:r>
        <w:rPr>
          <w:rFonts w:ascii="Times New Roman" w:hAnsi="Times New Roman"/>
          <w:b/>
          <w:i/>
          <w:sz w:val="24"/>
          <w:szCs w:val="24"/>
        </w:rPr>
        <w:t>В</w:t>
      </w:r>
      <w:r w:rsidRPr="00FA0509">
        <w:rPr>
          <w:rFonts w:ascii="Times New Roman" w:hAnsi="Times New Roman"/>
          <w:b/>
          <w:i/>
          <w:sz w:val="24"/>
          <w:szCs w:val="24"/>
        </w:rPr>
        <w:t>т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26284" w:rsidRPr="00FA0509">
        <w:rPr>
          <w:rFonts w:ascii="Times New Roman" w:hAnsi="Times New Roman"/>
          <w:b/>
          <w:i/>
          <w:sz w:val="24"/>
          <w:szCs w:val="24"/>
        </w:rPr>
        <w:t>Н</w:t>
      </w:r>
      <w:r w:rsidRPr="00FA0509">
        <w:rPr>
          <w:rFonts w:ascii="Times New Roman" w:hAnsi="Times New Roman"/>
          <w:b/>
          <w:i/>
          <w:sz w:val="24"/>
          <w:szCs w:val="24"/>
        </w:rPr>
        <w:t>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суму</w:t>
      </w:r>
      <w:r w:rsidRPr="00D36631">
        <w:rPr>
          <w:rFonts w:ascii="Times New Roman" w:hAnsi="Times New Roman"/>
          <w:b/>
          <w:i/>
          <w:sz w:val="24"/>
          <w:szCs w:val="24"/>
        </w:rPr>
        <w:t>-</w:t>
      </w:r>
      <w:r w:rsidR="00C30A15">
        <w:rPr>
          <w:rFonts w:ascii="Times New Roman" w:hAnsi="Times New Roman"/>
          <w:b/>
          <w:i/>
          <w:sz w:val="24"/>
          <w:szCs w:val="24"/>
          <w:lang w:val="uk-UA"/>
        </w:rPr>
        <w:t>174772,51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грн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Ціна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за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1 </w:t>
      </w:r>
      <w:r>
        <w:rPr>
          <w:rFonts w:ascii="Times New Roman" w:hAnsi="Times New Roman"/>
          <w:b/>
          <w:i/>
          <w:sz w:val="24"/>
          <w:szCs w:val="24"/>
        </w:rPr>
        <w:t>кВт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електроенергії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–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8,16 </w:t>
      </w:r>
      <w:r>
        <w:rPr>
          <w:rFonts w:ascii="Times New Roman" w:hAnsi="Times New Roman"/>
          <w:b/>
          <w:i/>
          <w:sz w:val="24"/>
          <w:szCs w:val="24"/>
        </w:rPr>
        <w:t>грн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(</w:t>
      </w:r>
      <w:r>
        <w:rPr>
          <w:rFonts w:ascii="Times New Roman" w:hAnsi="Times New Roman"/>
          <w:b/>
          <w:i/>
          <w:sz w:val="24"/>
          <w:szCs w:val="24"/>
        </w:rPr>
        <w:t>без</w:t>
      </w:r>
      <w:r w:rsidRPr="00D3663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ПДВ</w:t>
      </w:r>
      <w:r w:rsidRPr="00D36631">
        <w:rPr>
          <w:rFonts w:ascii="Times New Roman" w:hAnsi="Times New Roman"/>
          <w:b/>
          <w:i/>
          <w:sz w:val="24"/>
          <w:szCs w:val="24"/>
        </w:rPr>
        <w:t>).</w:t>
      </w:r>
    </w:p>
    <w:p w:rsidR="00B7766F" w:rsidRDefault="00B7766F" w:rsidP="00B77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Заміна насосних агрегатів на сучасні,  зменшує потребу у здійсненні ремонтів електродвигунів,що дає економію коштів для їх проведенн. </w:t>
      </w:r>
      <w:r w:rsidRPr="00793CC5">
        <w:rPr>
          <w:rFonts w:ascii="Times New Roman" w:hAnsi="Times New Roman"/>
          <w:sz w:val="24"/>
          <w:szCs w:val="24"/>
        </w:rPr>
        <w:t>Ремонт насосів</w:t>
      </w:r>
      <w:r>
        <w:rPr>
          <w:rFonts w:ascii="Times New Roman" w:hAnsi="Times New Roman"/>
          <w:sz w:val="24"/>
          <w:szCs w:val="24"/>
          <w:lang w:val="uk-UA"/>
        </w:rPr>
        <w:t xml:space="preserve"> (електродвигунів)</w:t>
      </w:r>
      <w:r w:rsidRPr="00793CC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93CC5">
        <w:rPr>
          <w:rFonts w:ascii="Times New Roman" w:hAnsi="Times New Roman"/>
          <w:sz w:val="24"/>
          <w:szCs w:val="24"/>
        </w:rPr>
        <w:t>які  пропрацювали</w:t>
      </w:r>
      <w:proofErr w:type="gramEnd"/>
      <w:r w:rsidRPr="00793CC5">
        <w:rPr>
          <w:rFonts w:ascii="Times New Roman" w:hAnsi="Times New Roman"/>
          <w:sz w:val="24"/>
          <w:szCs w:val="24"/>
        </w:rPr>
        <w:t xml:space="preserve"> 3 роки і більше, проводиться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793CC5">
        <w:rPr>
          <w:rFonts w:ascii="Times New Roman" w:hAnsi="Times New Roman"/>
          <w:sz w:val="24"/>
          <w:szCs w:val="24"/>
        </w:rPr>
        <w:t>середньому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93CC5">
        <w:rPr>
          <w:rFonts w:ascii="Times New Roman" w:hAnsi="Times New Roman"/>
          <w:sz w:val="24"/>
          <w:szCs w:val="24"/>
        </w:rPr>
        <w:t xml:space="preserve">  2  ремонти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93CC5">
        <w:rPr>
          <w:rFonts w:ascii="Times New Roman" w:hAnsi="Times New Roman"/>
          <w:sz w:val="24"/>
          <w:szCs w:val="24"/>
        </w:rPr>
        <w:t xml:space="preserve"> рік .</w:t>
      </w:r>
      <w:r>
        <w:rPr>
          <w:rFonts w:ascii="Times New Roman" w:hAnsi="Times New Roman"/>
          <w:sz w:val="24"/>
          <w:szCs w:val="24"/>
          <w:lang w:val="uk-UA"/>
        </w:rPr>
        <w:t xml:space="preserve"> Вартість</w:t>
      </w:r>
      <w:r w:rsidRPr="00D94A3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послуги з ремонту електродвигунів у рік складає (згідно кошторису-додаток до дог №84 від 10травня 2024 року) . Нижче додаються розрахунок коштів на ремонт електродвигунів.</w:t>
      </w:r>
    </w:p>
    <w:p w:rsidR="00B7766F" w:rsidRDefault="00B7766F" w:rsidP="00B77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766F" w:rsidRDefault="00B7766F" w:rsidP="00B77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766F" w:rsidRPr="00677E63" w:rsidRDefault="00B7766F" w:rsidP="00B7766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677E63">
        <w:rPr>
          <w:rFonts w:ascii="Times New Roman" w:hAnsi="Times New Roman"/>
          <w:b/>
          <w:i/>
          <w:sz w:val="24"/>
          <w:szCs w:val="24"/>
          <w:lang w:val="uk-UA"/>
        </w:rPr>
        <w:t xml:space="preserve">Таблиця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2.5</w:t>
      </w:r>
    </w:p>
    <w:p w:rsidR="00B7766F" w:rsidRPr="00B10DE5" w:rsidRDefault="00B7766F" w:rsidP="00B776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560"/>
        <w:gridCol w:w="2409"/>
      </w:tblGrid>
      <w:tr w:rsidR="00B7766F" w:rsidRPr="00A26AB6" w:rsidTr="00B47A8E">
        <w:tc>
          <w:tcPr>
            <w:tcW w:w="3403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Марка</w:t>
            </w:r>
          </w:p>
        </w:tc>
        <w:tc>
          <w:tcPr>
            <w:tcW w:w="1417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шт</w:t>
            </w:r>
          </w:p>
        </w:tc>
        <w:tc>
          <w:tcPr>
            <w:tcW w:w="1560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Вартість</w:t>
            </w:r>
          </w:p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ремонту</w:t>
            </w:r>
          </w:p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2409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Вартість всіх ремонтів за рік (в середньому</w:t>
            </w:r>
          </w:p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 xml:space="preserve">по 2 на 1 агрегат) </w:t>
            </w:r>
          </w:p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</w:rPr>
              <w:t>грн.</w:t>
            </w:r>
          </w:p>
        </w:tc>
      </w:tr>
      <w:tr w:rsidR="00B7766F" w:rsidRPr="00A26AB6" w:rsidTr="00B47A8E">
        <w:tc>
          <w:tcPr>
            <w:tcW w:w="3403" w:type="dxa"/>
          </w:tcPr>
          <w:p w:rsidR="00B7766F" w:rsidRPr="00A26AB6" w:rsidRDefault="00B7766F" w:rsidP="00B47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фекальний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NEP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-200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е/двигуном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37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кВт </w:t>
            </w:r>
          </w:p>
        </w:tc>
        <w:tc>
          <w:tcPr>
            <w:tcW w:w="1417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</w:tcPr>
          <w:p w:rsidR="00B7766F" w:rsidRPr="00A26AB6" w:rsidRDefault="005750FC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16863,66</w:t>
            </w:r>
          </w:p>
        </w:tc>
        <w:tc>
          <w:tcPr>
            <w:tcW w:w="2409" w:type="dxa"/>
          </w:tcPr>
          <w:p w:rsidR="00B7766F" w:rsidRPr="00A26AB6" w:rsidRDefault="005750FC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67454,64</w:t>
            </w:r>
          </w:p>
        </w:tc>
      </w:tr>
      <w:tr w:rsidR="00B7766F" w:rsidRPr="00A26AB6" w:rsidTr="00B47A8E">
        <w:tc>
          <w:tcPr>
            <w:tcW w:w="3403" w:type="dxa"/>
          </w:tcPr>
          <w:p w:rsidR="00B7766F" w:rsidRPr="00A26AB6" w:rsidRDefault="001B3247" w:rsidP="001B32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асос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фекальний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NEP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/65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7766F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е/двигуном 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B7766F" w:rsidRPr="00A26AB6">
              <w:rPr>
                <w:rFonts w:ascii="Times New Roman" w:hAnsi="Times New Roman"/>
                <w:sz w:val="24"/>
                <w:szCs w:val="24"/>
              </w:rPr>
              <w:t>.5</w:t>
            </w:r>
            <w:r w:rsidR="00B7766F"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кВт </w:t>
            </w:r>
          </w:p>
        </w:tc>
        <w:tc>
          <w:tcPr>
            <w:tcW w:w="1417" w:type="dxa"/>
          </w:tcPr>
          <w:p w:rsidR="00B7766F" w:rsidRPr="00A26AB6" w:rsidRDefault="00B7766F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B7766F" w:rsidRPr="00A26AB6" w:rsidRDefault="00526284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5126,8</w:t>
            </w:r>
          </w:p>
        </w:tc>
        <w:tc>
          <w:tcPr>
            <w:tcW w:w="2409" w:type="dxa"/>
          </w:tcPr>
          <w:p w:rsidR="00B7766F" w:rsidRPr="00A26AB6" w:rsidRDefault="00526284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10253,6</w:t>
            </w:r>
          </w:p>
        </w:tc>
      </w:tr>
      <w:tr w:rsidR="00526284" w:rsidRPr="00A26AB6" w:rsidTr="00B47A8E">
        <w:tc>
          <w:tcPr>
            <w:tcW w:w="3403" w:type="dxa"/>
          </w:tcPr>
          <w:p w:rsidR="00526284" w:rsidRPr="00A26AB6" w:rsidRDefault="00526284" w:rsidP="001B32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526284" w:rsidRPr="00A26AB6" w:rsidRDefault="00526284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526284" w:rsidRPr="00A26AB6" w:rsidRDefault="00526284" w:rsidP="00B47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526284" w:rsidRPr="00A26AB6" w:rsidRDefault="00526284" w:rsidP="00B47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77708,24</w:t>
            </w:r>
          </w:p>
        </w:tc>
      </w:tr>
    </w:tbl>
    <w:p w:rsidR="00872EE1" w:rsidRDefault="00872EE1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284" w:rsidRPr="00FA0509" w:rsidRDefault="00526284" w:rsidP="00526284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FA0509">
        <w:rPr>
          <w:rFonts w:ascii="Times New Roman" w:hAnsi="Times New Roman"/>
          <w:b/>
          <w:i/>
          <w:sz w:val="24"/>
          <w:szCs w:val="24"/>
        </w:rPr>
        <w:t>Економія  по</w:t>
      </w:r>
      <w:proofErr w:type="gramEnd"/>
      <w:r w:rsidRPr="00FA0509">
        <w:rPr>
          <w:rFonts w:ascii="Times New Roman" w:hAnsi="Times New Roman"/>
          <w:b/>
          <w:i/>
          <w:sz w:val="24"/>
          <w:szCs w:val="24"/>
        </w:rPr>
        <w:t xml:space="preserve"> ремонту насосів становить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77708,24</w:t>
      </w:r>
      <w:r w:rsidRPr="00FA050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A0509">
        <w:rPr>
          <w:rFonts w:ascii="Times New Roman" w:hAnsi="Times New Roman"/>
          <w:b/>
          <w:i/>
          <w:sz w:val="24"/>
          <w:szCs w:val="24"/>
        </w:rPr>
        <w:t>грн.</w:t>
      </w:r>
    </w:p>
    <w:p w:rsidR="00526284" w:rsidRPr="00244A52" w:rsidRDefault="00526284" w:rsidP="00526284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</w:rPr>
      </w:pPr>
      <w:r w:rsidRPr="00793CC5">
        <w:rPr>
          <w:rFonts w:ascii="Times New Roman" w:hAnsi="Times New Roman"/>
          <w:b/>
          <w:sz w:val="24"/>
          <w:szCs w:val="24"/>
        </w:rPr>
        <w:t xml:space="preserve">Загальний економічний </w:t>
      </w:r>
      <w:proofErr w:type="gramStart"/>
      <w:r w:rsidRPr="00793CC5">
        <w:rPr>
          <w:rFonts w:ascii="Times New Roman" w:hAnsi="Times New Roman"/>
          <w:b/>
          <w:sz w:val="24"/>
          <w:szCs w:val="24"/>
        </w:rPr>
        <w:t>ефект  складає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 w:rsidRPr="00FC56E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17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>4772,51</w:t>
      </w:r>
      <w:r w:rsidRPr="00244A52">
        <w:rPr>
          <w:rFonts w:ascii="Times New Roman" w:hAnsi="Times New Roman"/>
          <w:b/>
          <w:sz w:val="24"/>
          <w:szCs w:val="24"/>
        </w:rPr>
        <w:t xml:space="preserve"> </w:t>
      </w:r>
      <w:r w:rsidRPr="00244A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+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 xml:space="preserve">77708,24 </w:t>
      </w:r>
      <w:r w:rsidRPr="00244A52">
        <w:rPr>
          <w:rFonts w:ascii="Times New Roman" w:hAnsi="Times New Roman"/>
          <w:b/>
          <w:sz w:val="24"/>
          <w:szCs w:val="24"/>
        </w:rPr>
        <w:t>=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 xml:space="preserve"> 252480,75 </w:t>
      </w:r>
      <w:r w:rsidRPr="00244A52">
        <w:rPr>
          <w:rFonts w:ascii="Times New Roman" w:hAnsi="Times New Roman"/>
          <w:b/>
          <w:sz w:val="24"/>
          <w:szCs w:val="24"/>
          <w:lang w:val="uk-UA"/>
        </w:rPr>
        <w:t>грн</w:t>
      </w:r>
      <w:r w:rsidRPr="00244A52">
        <w:rPr>
          <w:rFonts w:ascii="Times New Roman" w:hAnsi="Times New Roman"/>
          <w:b/>
          <w:sz w:val="24"/>
          <w:szCs w:val="24"/>
        </w:rPr>
        <w:t xml:space="preserve">, а економія електроенергії – 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>21,418</w:t>
      </w:r>
      <w:r w:rsidRPr="00244A52">
        <w:rPr>
          <w:rFonts w:ascii="Times New Roman" w:hAnsi="Times New Roman"/>
          <w:b/>
          <w:sz w:val="24"/>
          <w:szCs w:val="24"/>
        </w:rPr>
        <w:t>тис. кВт.</w:t>
      </w:r>
    </w:p>
    <w:p w:rsidR="00526284" w:rsidRPr="00813BDB" w:rsidRDefault="00526284" w:rsidP="00526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81F">
        <w:rPr>
          <w:rFonts w:ascii="Times New Roman" w:hAnsi="Times New Roman"/>
          <w:b/>
          <w:sz w:val="24"/>
          <w:szCs w:val="24"/>
        </w:rPr>
        <w:t xml:space="preserve">Термін </w:t>
      </w:r>
      <w:proofErr w:type="gramStart"/>
      <w:r w:rsidRPr="00B7681F">
        <w:rPr>
          <w:rFonts w:ascii="Times New Roman" w:hAnsi="Times New Roman"/>
          <w:b/>
          <w:sz w:val="24"/>
          <w:szCs w:val="24"/>
        </w:rPr>
        <w:t>окупності :</w:t>
      </w:r>
      <w:proofErr w:type="gramEnd"/>
      <w:r w:rsidRPr="00B7681F">
        <w:rPr>
          <w:rFonts w:ascii="Times New Roman" w:hAnsi="Times New Roman"/>
          <w:b/>
          <w:sz w:val="24"/>
          <w:szCs w:val="24"/>
        </w:rPr>
        <w:t xml:space="preserve"> 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>504,703</w:t>
      </w:r>
      <w:r w:rsidRPr="00B7681F">
        <w:rPr>
          <w:rFonts w:ascii="Times New Roman" w:hAnsi="Times New Roman"/>
          <w:b/>
          <w:sz w:val="24"/>
          <w:szCs w:val="24"/>
        </w:rPr>
        <w:t xml:space="preserve"> : 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>252,480</w:t>
      </w:r>
      <w:r w:rsidRPr="00B7681F">
        <w:rPr>
          <w:rFonts w:ascii="Times New Roman" w:hAnsi="Times New Roman"/>
          <w:b/>
          <w:sz w:val="24"/>
          <w:szCs w:val="24"/>
        </w:rPr>
        <w:t>*12=</w:t>
      </w:r>
      <w:r w:rsidR="00C13CF1">
        <w:rPr>
          <w:rFonts w:ascii="Times New Roman" w:hAnsi="Times New Roman"/>
          <w:b/>
          <w:sz w:val="24"/>
          <w:szCs w:val="24"/>
          <w:lang w:val="uk-UA"/>
        </w:rPr>
        <w:t>23,99</w:t>
      </w:r>
      <w:r w:rsidRPr="00B7681F">
        <w:rPr>
          <w:rFonts w:ascii="Times New Roman" w:hAnsi="Times New Roman"/>
          <w:b/>
          <w:sz w:val="24"/>
          <w:szCs w:val="24"/>
        </w:rPr>
        <w:t xml:space="preserve"> місяців</w:t>
      </w:r>
      <w:r w:rsidRPr="00813BDB">
        <w:rPr>
          <w:rFonts w:ascii="Times New Roman" w:hAnsi="Times New Roman"/>
          <w:sz w:val="24"/>
          <w:szCs w:val="24"/>
        </w:rPr>
        <w:t>.</w:t>
      </w:r>
    </w:p>
    <w:p w:rsidR="00526284" w:rsidRDefault="00C13CF1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  <w:r w:rsidRPr="00813BDB">
        <w:rPr>
          <w:rFonts w:ascii="Times New Roman" w:hAnsi="Times New Roman"/>
          <w:b/>
          <w:sz w:val="24"/>
          <w:szCs w:val="24"/>
          <w:lang w:val="uk-UA"/>
        </w:rPr>
        <w:t>Далі додається 3 рахунки</w:t>
      </w:r>
      <w:r>
        <w:rPr>
          <w:rFonts w:ascii="Times New Roman" w:hAnsi="Times New Roman"/>
          <w:b/>
          <w:sz w:val="24"/>
          <w:szCs w:val="24"/>
          <w:lang w:val="uk-UA"/>
        </w:rPr>
        <w:t>/фактури.</w:t>
      </w:r>
    </w:p>
    <w:p w:rsidR="00526284" w:rsidRDefault="00526284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26284" w:rsidRDefault="00526284" w:rsidP="007738B5">
      <w:pPr>
        <w:spacing w:after="0" w:line="240" w:lineRule="auto"/>
        <w:ind w:right="89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7E99" w:rsidRDefault="00C25A35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2.2.1</w:t>
      </w:r>
      <w:r w:rsidR="00227E99" w:rsidRPr="00227E99">
        <w:rPr>
          <w:rFonts w:ascii="Times New Roman" w:hAnsi="Times New Roman"/>
          <w:b/>
          <w:sz w:val="24"/>
          <w:szCs w:val="24"/>
          <w:lang w:val="uk-UA"/>
        </w:rPr>
        <w:t>.</w:t>
      </w:r>
      <w:r w:rsidR="006E61F2">
        <w:rPr>
          <w:rFonts w:ascii="Times New Roman" w:hAnsi="Times New Roman"/>
          <w:b/>
          <w:sz w:val="24"/>
          <w:szCs w:val="24"/>
          <w:lang w:val="uk-UA"/>
        </w:rPr>
        <w:t>3</w:t>
      </w:r>
      <w:r w:rsidR="00227E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15068">
        <w:rPr>
          <w:rFonts w:ascii="Times New Roman" w:hAnsi="Times New Roman"/>
          <w:b/>
          <w:sz w:val="24"/>
          <w:szCs w:val="24"/>
          <w:lang w:val="uk-UA"/>
        </w:rPr>
        <w:t>Реконструкція</w:t>
      </w:r>
      <w:r w:rsidR="00227E9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E21CD">
        <w:rPr>
          <w:rFonts w:ascii="Times New Roman" w:hAnsi="Times New Roman"/>
          <w:b/>
          <w:sz w:val="24"/>
          <w:szCs w:val="24"/>
          <w:lang w:val="uk-UA"/>
        </w:rPr>
        <w:t>голов</w:t>
      </w:r>
      <w:r w:rsidR="00C43DC0">
        <w:rPr>
          <w:rFonts w:ascii="Times New Roman" w:hAnsi="Times New Roman"/>
          <w:b/>
          <w:sz w:val="24"/>
          <w:szCs w:val="24"/>
          <w:lang w:val="uk-UA"/>
        </w:rPr>
        <w:t>н</w:t>
      </w:r>
      <w:r w:rsidR="00B7681F">
        <w:rPr>
          <w:rFonts w:ascii="Times New Roman" w:hAnsi="Times New Roman"/>
          <w:b/>
          <w:sz w:val="24"/>
          <w:szCs w:val="24"/>
          <w:lang w:val="uk-UA"/>
        </w:rPr>
        <w:t xml:space="preserve">ого </w:t>
      </w:r>
      <w:r w:rsidR="00227E99">
        <w:rPr>
          <w:rFonts w:ascii="Times New Roman" w:hAnsi="Times New Roman"/>
          <w:b/>
          <w:sz w:val="24"/>
          <w:szCs w:val="24"/>
          <w:lang w:val="uk-UA"/>
        </w:rPr>
        <w:t>каналізаційного колектора м.Обухів.</w:t>
      </w:r>
    </w:p>
    <w:p w:rsidR="00777732" w:rsidRDefault="00777732" w:rsidP="00227E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77732" w:rsidRDefault="00777732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Протягом 2024</w:t>
      </w:r>
      <w:r w:rsidR="00415D34">
        <w:rPr>
          <w:rFonts w:ascii="Times New Roman" w:hAnsi="Times New Roman"/>
          <w:sz w:val="24"/>
          <w:szCs w:val="24"/>
          <w:lang w:val="uk-UA"/>
        </w:rPr>
        <w:t>-2025</w:t>
      </w:r>
      <w:r>
        <w:rPr>
          <w:rFonts w:ascii="Times New Roman" w:hAnsi="Times New Roman"/>
          <w:sz w:val="24"/>
          <w:szCs w:val="24"/>
          <w:lang w:val="uk-UA"/>
        </w:rPr>
        <w:t xml:space="preserve"> року КП «Обухівводоканал» планує провести реконструкцію</w:t>
      </w:r>
    </w:p>
    <w:p w:rsidR="00777732" w:rsidRDefault="00777732" w:rsidP="00777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(санацію)</w:t>
      </w:r>
      <w:r w:rsidRPr="0077773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ділянки центрального каналізаційного колектора в районі Київського картонно –</w:t>
      </w:r>
    </w:p>
    <w:p w:rsidR="00777732" w:rsidRDefault="00777732" w:rsidP="00777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паперового комбінату.Згідно кошторису це </w:t>
      </w:r>
      <w:r w:rsidR="00155AF9">
        <w:rPr>
          <w:rFonts w:ascii="Times New Roman" w:hAnsi="Times New Roman"/>
          <w:sz w:val="24"/>
          <w:szCs w:val="24"/>
          <w:lang w:val="uk-UA"/>
        </w:rPr>
        <w:t>буде коштувати-823408,33 грн без ПДВ.</w:t>
      </w:r>
    </w:p>
    <w:p w:rsidR="00227E99" w:rsidRPr="00793CC5" w:rsidRDefault="00227E99" w:rsidP="00227E99">
      <w:pPr>
        <w:spacing w:after="0" w:line="240" w:lineRule="auto"/>
        <w:ind w:left="360" w:right="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Економічний ефект від заходу буде отриманий внаслідок уникнення заподіяння шкоди від забруднення земель при розливанні комунальних стічних вод,що визначається згідно </w:t>
      </w:r>
      <w:r w:rsidRPr="00793CC5">
        <w:rPr>
          <w:rFonts w:ascii="Times New Roman" w:hAnsi="Times New Roman"/>
          <w:sz w:val="24"/>
          <w:szCs w:val="24"/>
        </w:rPr>
        <w:t xml:space="preserve">«Методики визначеня розміру шкоди, яка  визначена забрудненням земельних ресурсів при порушенні природоохоронного  законодавства», затверджена наказом Міністерства охорони навколишнього  природного середовища від 27.10.97р. №171 і розраховується по </w:t>
      </w:r>
      <w:proofErr w:type="gramStart"/>
      <w:r w:rsidRPr="00793CC5">
        <w:rPr>
          <w:rFonts w:ascii="Times New Roman" w:hAnsi="Times New Roman"/>
          <w:sz w:val="24"/>
          <w:szCs w:val="24"/>
        </w:rPr>
        <w:t>формулі :</w:t>
      </w:r>
      <w:proofErr w:type="gramEnd"/>
    </w:p>
    <w:p w:rsidR="00227E99" w:rsidRPr="00793CC5" w:rsidRDefault="00227E99" w:rsidP="00227E99">
      <w:pPr>
        <w:pStyle w:val="a3"/>
        <w:numPr>
          <w:ilvl w:val="0"/>
          <w:numId w:val="32"/>
        </w:numPr>
        <w:spacing w:after="0" w:line="240" w:lineRule="auto"/>
        <w:contextualSpacing/>
        <w:jc w:val="both"/>
        <w:rPr>
          <w:lang w:val="uk-UA"/>
        </w:rPr>
      </w:pPr>
      <w:r w:rsidRPr="00793CC5">
        <w:rPr>
          <w:lang w:val="uk-UA"/>
        </w:rPr>
        <w:t>Рщ =А*Гоз*Пд*Кз*Кн*Кег(1)</w:t>
      </w: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8004"/>
      </w:tblGrid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Рщ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Розмір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шкоди  від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заб руднення земель , грн.</w:t>
            </w: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А=0,5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Питомі затрати на ліквідацію наслідків земельної площадки</w:t>
            </w: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2419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Гоз =</w:t>
            </w:r>
            <w:r w:rsidR="002419E0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Нормативна грошова оцінка земельної ділянки, яка попадає під </w:t>
            </w:r>
          </w:p>
          <w:p w:rsidR="00227E99" w:rsidRPr="00A26AB6" w:rsidRDefault="002419E0" w:rsidP="002419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227E99" w:rsidRPr="00A26AB6">
              <w:rPr>
                <w:rFonts w:ascii="Times New Roman" w:hAnsi="Times New Roman"/>
                <w:sz w:val="24"/>
                <w:szCs w:val="24"/>
              </w:rPr>
              <w:t>абруднення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(36грн з ПДВ за 1 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605CF4" w:rsidRPr="00A26AB6" w:rsidTr="00E919CE">
        <w:tc>
          <w:tcPr>
            <w:tcW w:w="1668" w:type="dxa"/>
          </w:tcPr>
          <w:p w:rsidR="00605CF4" w:rsidRPr="00A26AB6" w:rsidRDefault="00605CF4" w:rsidP="00E91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605CF4" w:rsidRPr="00A26AB6" w:rsidRDefault="00605CF4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Пд=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Площа забруднення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ділянки,м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( розрахунок проводимо для середнього значення -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00м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Кз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Коефіцієнт забруднення земельної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ділянки,який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характеризується кількістю забруднюючої речовини в об’єм забрудненої землі  в залежності від глибини просочування,визначається  по формулі 2</w:t>
            </w: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Кн =1,5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Коефіцієнт небеспеки забруднюючої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речовини,значення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визначається по додатку 1</w:t>
            </w:r>
          </w:p>
        </w:tc>
      </w:tr>
      <w:tr w:rsidR="00227E99" w:rsidRPr="00A26AB6" w:rsidTr="00E919CE">
        <w:tc>
          <w:tcPr>
            <w:tcW w:w="1668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Кег =1</w:t>
            </w:r>
          </w:p>
        </w:tc>
        <w:tc>
          <w:tcPr>
            <w:tcW w:w="8363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Коефіцієнт еколого-господарського значення земель визначається</w:t>
            </w:r>
          </w:p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згідно з додатком 2 до методики</w:t>
            </w:r>
          </w:p>
        </w:tc>
      </w:tr>
    </w:tbl>
    <w:p w:rsidR="00227E99" w:rsidRPr="00793CC5" w:rsidRDefault="00227E99" w:rsidP="00227E99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Кз = Озр/(Тзш*Пд*Іп)  (2)</w:t>
      </w: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Де: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7984"/>
      </w:tblGrid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Озр=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28,27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Об’єм забруднюючої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речовини,м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Т зш =0,2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Товщина земельного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шару,який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</w:rPr>
              <w:t xml:space="preserve"> є одиницею виміру для розрахунку затрат на ліквідацію забруднення в залежності від глибини просочування)</w:t>
            </w: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Пд =</w:t>
            </w:r>
            <w:r w:rsidRPr="00A26AB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984" w:type="dxa"/>
          </w:tcPr>
          <w:p w:rsidR="00227E99" w:rsidRPr="00A26AB6" w:rsidRDefault="00227E99" w:rsidP="005068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Площа забруднюючої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</w:rPr>
              <w:t>ділянки ,м</w:t>
            </w:r>
            <w:proofErr w:type="gramEnd"/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 xml:space="preserve">( прийнято </w:t>
            </w:r>
            <w:r w:rsidR="00506885" w:rsidRPr="00A26AB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00м</w:t>
            </w:r>
            <w:r w:rsidRPr="00A26A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6AB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E99" w:rsidRPr="00A26AB6" w:rsidTr="009B2F41">
        <w:tc>
          <w:tcPr>
            <w:tcW w:w="1586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lastRenderedPageBreak/>
              <w:t>Іп =0,1</w:t>
            </w:r>
          </w:p>
        </w:tc>
        <w:tc>
          <w:tcPr>
            <w:tcW w:w="7984" w:type="dxa"/>
          </w:tcPr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 xml:space="preserve">Індекс поправки до затрат на ліквідацію забруднення в залежності від глибини просочування забруднюючої речовини </w:t>
            </w:r>
          </w:p>
          <w:p w:rsidR="00227E99" w:rsidRPr="00A26AB6" w:rsidRDefault="00227E99" w:rsidP="009B2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AB6">
              <w:rPr>
                <w:rFonts w:ascii="Times New Roman" w:hAnsi="Times New Roman"/>
                <w:sz w:val="24"/>
                <w:szCs w:val="24"/>
              </w:rPr>
              <w:t>(додаток 3 Методики)</w:t>
            </w:r>
          </w:p>
        </w:tc>
      </w:tr>
    </w:tbl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Кз =</w:t>
      </w:r>
      <w:r>
        <w:rPr>
          <w:lang w:val="uk-UA"/>
        </w:rPr>
        <w:t>28,27</w:t>
      </w:r>
      <w:r w:rsidRPr="00793CC5">
        <w:rPr>
          <w:lang w:val="uk-UA"/>
        </w:rPr>
        <w:t>/(0,2*</w:t>
      </w:r>
      <w:r w:rsidR="002419E0">
        <w:rPr>
          <w:lang w:val="uk-UA"/>
        </w:rPr>
        <w:t>1</w:t>
      </w:r>
      <w:r w:rsidRPr="00793CC5">
        <w:rPr>
          <w:lang w:val="uk-UA"/>
        </w:rPr>
        <w:t>00*0,1) =</w:t>
      </w:r>
      <w:r w:rsidR="002419E0">
        <w:rPr>
          <w:lang w:val="uk-UA"/>
        </w:rPr>
        <w:t>13,4</w:t>
      </w:r>
    </w:p>
    <w:p w:rsidR="00227E99" w:rsidRPr="00793CC5" w:rsidRDefault="00227E99" w:rsidP="00227E99">
      <w:pPr>
        <w:pStyle w:val="a3"/>
        <w:spacing w:after="0" w:line="240" w:lineRule="auto"/>
        <w:ind w:left="786"/>
        <w:jc w:val="both"/>
        <w:rPr>
          <w:lang w:val="uk-UA"/>
        </w:rPr>
      </w:pPr>
      <w:r w:rsidRPr="00793CC5">
        <w:rPr>
          <w:lang w:val="uk-UA"/>
        </w:rPr>
        <w:t>Рщ =0,5*</w:t>
      </w:r>
      <w:r w:rsidR="002419E0">
        <w:rPr>
          <w:lang w:val="uk-UA"/>
        </w:rPr>
        <w:t>36</w:t>
      </w:r>
      <w:r w:rsidRPr="00793CC5">
        <w:rPr>
          <w:lang w:val="uk-UA"/>
        </w:rPr>
        <w:t>*</w:t>
      </w:r>
      <w:r w:rsidR="002419E0">
        <w:rPr>
          <w:lang w:val="uk-UA"/>
        </w:rPr>
        <w:t>1</w:t>
      </w:r>
      <w:r w:rsidRPr="00793CC5">
        <w:rPr>
          <w:lang w:val="uk-UA"/>
        </w:rPr>
        <w:t>00*</w:t>
      </w:r>
      <w:r w:rsidR="002419E0">
        <w:rPr>
          <w:lang w:val="uk-UA"/>
        </w:rPr>
        <w:t>13,4</w:t>
      </w:r>
      <w:r w:rsidRPr="00793CC5">
        <w:rPr>
          <w:lang w:val="uk-UA"/>
        </w:rPr>
        <w:t xml:space="preserve">*1,5*1 = </w:t>
      </w:r>
      <w:r w:rsidR="002419E0">
        <w:rPr>
          <w:lang w:val="uk-UA"/>
        </w:rPr>
        <w:t>36180</w:t>
      </w:r>
      <w:r w:rsidRPr="00793CC5">
        <w:rPr>
          <w:lang w:val="uk-UA"/>
        </w:rPr>
        <w:t xml:space="preserve"> грн.</w:t>
      </w:r>
    </w:p>
    <w:p w:rsidR="00227E99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75DC">
        <w:rPr>
          <w:rFonts w:ascii="Times New Roman" w:hAnsi="Times New Roman"/>
          <w:sz w:val="24"/>
          <w:szCs w:val="24"/>
          <w:lang w:val="uk-UA"/>
        </w:rPr>
        <w:t>Таким чином,внаслідок виконання  заходу інвестиційної програми</w:t>
      </w:r>
      <w:r w:rsidRPr="009601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37632" w:rsidRPr="00B37632">
        <w:rPr>
          <w:rFonts w:ascii="Times New Roman" w:hAnsi="Times New Roman"/>
          <w:sz w:val="24"/>
          <w:szCs w:val="24"/>
          <w:lang w:val="uk-UA"/>
        </w:rPr>
        <w:t xml:space="preserve">реконструкція головного </w:t>
      </w:r>
      <w:r w:rsidRPr="00B37632">
        <w:rPr>
          <w:rFonts w:ascii="Times New Roman" w:hAnsi="Times New Roman"/>
          <w:sz w:val="24"/>
          <w:szCs w:val="24"/>
          <w:lang w:val="uk-UA"/>
        </w:rPr>
        <w:t>каналізаційного колектора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B745F">
        <w:rPr>
          <w:rFonts w:ascii="Times New Roman" w:hAnsi="Times New Roman"/>
          <w:sz w:val="24"/>
          <w:szCs w:val="24"/>
          <w:lang w:val="uk-UA"/>
        </w:rPr>
        <w:t>м.Обухів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E75DC">
        <w:rPr>
          <w:rFonts w:ascii="Times New Roman" w:hAnsi="Times New Roman"/>
          <w:sz w:val="24"/>
          <w:szCs w:val="24"/>
          <w:lang w:val="uk-UA"/>
        </w:rPr>
        <w:t xml:space="preserve">можна уникнути  збитків в сумі </w:t>
      </w:r>
      <w:r w:rsidR="00456373">
        <w:rPr>
          <w:rFonts w:ascii="Times New Roman" w:hAnsi="Times New Roman"/>
          <w:sz w:val="24"/>
          <w:szCs w:val="24"/>
          <w:lang w:val="uk-UA"/>
        </w:rPr>
        <w:t>36,180</w:t>
      </w:r>
      <w:r w:rsidRPr="003E75DC">
        <w:rPr>
          <w:rFonts w:ascii="Times New Roman" w:hAnsi="Times New Roman"/>
          <w:sz w:val="24"/>
          <w:szCs w:val="24"/>
          <w:lang w:val="uk-UA"/>
        </w:rPr>
        <w:t xml:space="preserve"> тис. грн.</w:t>
      </w:r>
    </w:p>
    <w:p w:rsidR="00227E99" w:rsidRPr="00506885" w:rsidRDefault="00227E99" w:rsidP="00227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6885">
        <w:rPr>
          <w:rFonts w:ascii="Times New Roman" w:hAnsi="Times New Roman"/>
          <w:b/>
          <w:sz w:val="24"/>
          <w:szCs w:val="24"/>
          <w:lang w:val="uk-UA"/>
        </w:rPr>
        <w:t xml:space="preserve">Економічний ефект  складає </w:t>
      </w:r>
      <w:r w:rsidR="00456373">
        <w:rPr>
          <w:rFonts w:ascii="Times New Roman" w:hAnsi="Times New Roman"/>
          <w:b/>
          <w:sz w:val="24"/>
          <w:szCs w:val="24"/>
          <w:lang w:val="uk-UA"/>
        </w:rPr>
        <w:t xml:space="preserve">36,18 </w:t>
      </w:r>
      <w:r w:rsidR="00506885">
        <w:rPr>
          <w:rFonts w:ascii="Times New Roman" w:hAnsi="Times New Roman"/>
          <w:b/>
          <w:sz w:val="24"/>
          <w:szCs w:val="24"/>
          <w:lang w:val="uk-UA"/>
        </w:rPr>
        <w:t>тис</w:t>
      </w:r>
      <w:r w:rsidRPr="00506885">
        <w:rPr>
          <w:rFonts w:ascii="Times New Roman" w:hAnsi="Times New Roman"/>
          <w:b/>
          <w:sz w:val="24"/>
          <w:szCs w:val="24"/>
          <w:lang w:val="uk-UA"/>
        </w:rPr>
        <w:t>.</w:t>
      </w:r>
      <w:r w:rsidR="00B7681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06885">
        <w:rPr>
          <w:rFonts w:ascii="Times New Roman" w:hAnsi="Times New Roman"/>
          <w:b/>
          <w:sz w:val="24"/>
          <w:szCs w:val="24"/>
          <w:lang w:val="uk-UA"/>
        </w:rPr>
        <w:t>грн.</w:t>
      </w:r>
    </w:p>
    <w:p w:rsidR="008C0C17" w:rsidRPr="00F06F29" w:rsidRDefault="00227E99" w:rsidP="008C0C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06885">
        <w:rPr>
          <w:rFonts w:ascii="Times New Roman" w:hAnsi="Times New Roman"/>
          <w:b/>
          <w:sz w:val="24"/>
          <w:szCs w:val="24"/>
          <w:lang w:val="uk-UA"/>
        </w:rPr>
        <w:t xml:space="preserve">Термін окупності   складає </w:t>
      </w:r>
      <w:r w:rsidR="00777732">
        <w:rPr>
          <w:rFonts w:ascii="Times New Roman" w:hAnsi="Times New Roman"/>
          <w:b/>
          <w:sz w:val="24"/>
          <w:szCs w:val="24"/>
          <w:lang w:val="uk-UA"/>
        </w:rPr>
        <w:t>823,408</w:t>
      </w:r>
      <w:r w:rsidRPr="00F06F29">
        <w:rPr>
          <w:rFonts w:ascii="Times New Roman" w:hAnsi="Times New Roman"/>
          <w:b/>
          <w:sz w:val="24"/>
          <w:szCs w:val="24"/>
          <w:lang w:val="uk-UA"/>
        </w:rPr>
        <w:t>:</w:t>
      </w:r>
      <w:r w:rsidR="00456373">
        <w:rPr>
          <w:rFonts w:ascii="Times New Roman" w:hAnsi="Times New Roman"/>
          <w:b/>
          <w:sz w:val="24"/>
          <w:szCs w:val="24"/>
          <w:lang w:val="uk-UA"/>
        </w:rPr>
        <w:t>36,18</w:t>
      </w:r>
      <w:r w:rsidRPr="00F06F29">
        <w:rPr>
          <w:rFonts w:ascii="Times New Roman" w:hAnsi="Times New Roman"/>
          <w:b/>
          <w:sz w:val="24"/>
          <w:szCs w:val="24"/>
          <w:lang w:val="uk-UA"/>
        </w:rPr>
        <w:t>=</w:t>
      </w:r>
      <w:r w:rsidR="00456373">
        <w:rPr>
          <w:rFonts w:ascii="Times New Roman" w:hAnsi="Times New Roman"/>
          <w:b/>
          <w:sz w:val="24"/>
          <w:szCs w:val="24"/>
          <w:lang w:val="uk-UA"/>
        </w:rPr>
        <w:t>22</w:t>
      </w:r>
      <w:r w:rsidR="008C0C17">
        <w:rPr>
          <w:rFonts w:ascii="Times New Roman" w:hAnsi="Times New Roman"/>
          <w:b/>
          <w:sz w:val="24"/>
          <w:szCs w:val="24"/>
          <w:lang w:val="uk-UA"/>
        </w:rPr>
        <w:t xml:space="preserve">,75 </w:t>
      </w:r>
      <w:r w:rsidR="008C0C17" w:rsidRPr="00F06F29">
        <w:rPr>
          <w:rFonts w:ascii="Times New Roman" w:hAnsi="Times New Roman"/>
          <w:b/>
          <w:sz w:val="24"/>
          <w:szCs w:val="24"/>
          <w:lang w:val="uk-UA"/>
        </w:rPr>
        <w:t>мес.</w:t>
      </w:r>
    </w:p>
    <w:p w:rsidR="00227E99" w:rsidRPr="00A31E41" w:rsidRDefault="00227E99" w:rsidP="00227E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31E41">
        <w:rPr>
          <w:rFonts w:ascii="Times New Roman" w:hAnsi="Times New Roman"/>
          <w:sz w:val="24"/>
          <w:szCs w:val="24"/>
          <w:lang w:val="uk-UA"/>
        </w:rPr>
        <w:t>Ефект від виконання заходу:</w:t>
      </w:r>
      <w:r>
        <w:rPr>
          <w:rFonts w:ascii="Times New Roman" w:hAnsi="Times New Roman"/>
          <w:sz w:val="24"/>
          <w:szCs w:val="24"/>
          <w:lang w:val="uk-UA"/>
        </w:rPr>
        <w:t xml:space="preserve"> довговічність експлуатації каналізаційного трубопроводу,підвищення екологічної безпеки навколишнього середовища.</w:t>
      </w:r>
    </w:p>
    <w:p w:rsidR="00227E99" w:rsidRPr="00155AF9" w:rsidRDefault="00227E99" w:rsidP="00227E99">
      <w:pPr>
        <w:spacing w:after="0" w:line="240" w:lineRule="auto"/>
        <w:ind w:right="89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93CC5">
        <w:rPr>
          <w:rFonts w:ascii="Times New Roman" w:hAnsi="Times New Roman"/>
          <w:b/>
          <w:sz w:val="24"/>
          <w:szCs w:val="24"/>
          <w:u w:val="single"/>
        </w:rPr>
        <w:t xml:space="preserve">Далі додається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смета </w:t>
      </w:r>
      <w:r w:rsidR="00155AF9">
        <w:rPr>
          <w:rFonts w:ascii="Times New Roman" w:hAnsi="Times New Roman"/>
          <w:b/>
          <w:sz w:val="24"/>
          <w:szCs w:val="24"/>
          <w:u w:val="single"/>
          <w:lang w:val="uk-UA"/>
        </w:rPr>
        <w:t>та договір на</w:t>
      </w:r>
      <w:r w:rsidR="00155AF9" w:rsidRPr="00155AF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5AF9">
        <w:rPr>
          <w:rFonts w:ascii="Times New Roman" w:hAnsi="Times New Roman"/>
          <w:b/>
          <w:sz w:val="24"/>
          <w:szCs w:val="24"/>
          <w:u w:val="single"/>
        </w:rPr>
        <w:t>виконання робіт</w:t>
      </w:r>
    </w:p>
    <w:p w:rsidR="00227E99" w:rsidRPr="00793CC5" w:rsidRDefault="00227E99" w:rsidP="00227E99">
      <w:pPr>
        <w:spacing w:after="0" w:line="240" w:lineRule="auto"/>
        <w:jc w:val="both"/>
        <w:rPr>
          <w:b/>
          <w:sz w:val="24"/>
          <w:szCs w:val="24"/>
        </w:rPr>
      </w:pPr>
    </w:p>
    <w:p w:rsidR="00227E99" w:rsidRPr="00793CC5" w:rsidRDefault="00227E99" w:rsidP="00227E99">
      <w:pPr>
        <w:spacing w:after="0" w:line="240" w:lineRule="auto"/>
        <w:jc w:val="both"/>
        <w:rPr>
          <w:b/>
          <w:sz w:val="24"/>
          <w:szCs w:val="24"/>
        </w:rPr>
      </w:pPr>
    </w:p>
    <w:p w:rsidR="00227E99" w:rsidRDefault="00227E99" w:rsidP="00227E99"/>
    <w:p w:rsidR="00227E99" w:rsidRDefault="00227E99" w:rsidP="00227E99"/>
    <w:p w:rsidR="00227E99" w:rsidRDefault="00227E9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7E5069" w:rsidRDefault="007E5069" w:rsidP="00227E99">
      <w:pPr>
        <w:rPr>
          <w:lang w:val="uk-UA"/>
        </w:rPr>
      </w:pPr>
    </w:p>
    <w:p w:rsidR="00B47A8E" w:rsidRDefault="00B47A8E" w:rsidP="00227E99">
      <w:pPr>
        <w:rPr>
          <w:lang w:val="uk-UA"/>
        </w:rPr>
      </w:pPr>
    </w:p>
    <w:p w:rsidR="00466B82" w:rsidRDefault="00466B82" w:rsidP="009B2F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466B82" w:rsidSect="00466B82">
          <w:pgSz w:w="11906" w:h="16838"/>
          <w:pgMar w:top="720" w:right="567" w:bottom="1134" w:left="1701" w:header="709" w:footer="709" w:gutter="0"/>
          <w:cols w:space="708"/>
          <w:docGrid w:linePitch="360"/>
        </w:sectPr>
      </w:pPr>
    </w:p>
    <w:tbl>
      <w:tblPr>
        <w:tblW w:w="31587" w:type="dxa"/>
        <w:tblInd w:w="93" w:type="dxa"/>
        <w:tblLook w:val="04A0" w:firstRow="1" w:lastRow="0" w:firstColumn="1" w:lastColumn="0" w:noHBand="0" w:noVBand="1"/>
      </w:tblPr>
      <w:tblGrid>
        <w:gridCol w:w="12543"/>
        <w:gridCol w:w="893"/>
        <w:gridCol w:w="712"/>
        <w:gridCol w:w="701"/>
        <w:gridCol w:w="776"/>
        <w:gridCol w:w="888"/>
        <w:gridCol w:w="934"/>
        <w:gridCol w:w="888"/>
        <w:gridCol w:w="888"/>
        <w:gridCol w:w="1003"/>
        <w:gridCol w:w="2330"/>
        <w:gridCol w:w="2393"/>
        <w:gridCol w:w="947"/>
        <w:gridCol w:w="929"/>
        <w:gridCol w:w="371"/>
        <w:gridCol w:w="569"/>
        <w:gridCol w:w="632"/>
        <w:gridCol w:w="569"/>
        <w:gridCol w:w="655"/>
        <w:gridCol w:w="371"/>
        <w:gridCol w:w="569"/>
        <w:gridCol w:w="371"/>
        <w:gridCol w:w="655"/>
      </w:tblGrid>
      <w:tr w:rsidR="00227E99" w:rsidRPr="00A26AB6" w:rsidTr="00466B82">
        <w:trPr>
          <w:trHeight w:val="255"/>
        </w:trPr>
        <w:tc>
          <w:tcPr>
            <w:tcW w:w="125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26AB6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27E99" w:rsidRPr="00A26AB6" w:rsidRDefault="00227E99" w:rsidP="00466B82">
            <w:pPr>
              <w:ind w:right="27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Додаток 7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до Порядку розроблення, погодження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та затвердження інвестиційних програм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суб’єктів господарювання у сфері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централізованого водопостачання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AD28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E6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та водовідведення</w:t>
            </w:r>
          </w:p>
          <w:p w:rsidR="00227E99" w:rsidRPr="00A26AB6" w:rsidRDefault="00227E99" w:rsidP="00466B82">
            <w:pPr>
              <w:shd w:val="clear" w:color="auto" w:fill="FFFFFF"/>
              <w:spacing w:before="150" w:after="150" w:line="240" w:lineRule="auto"/>
              <w:ind w:left="450" w:right="303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b/>
                <w:bCs/>
                <w:color w:val="333333"/>
                <w:sz w:val="28"/>
                <w:lang w:eastAsia="ru-RU"/>
              </w:rPr>
              <w:t>УЗАГАЛЬНЕНА ХАРАКТЕРИСТИКА</w:t>
            </w: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b/>
                <w:bCs/>
                <w:color w:val="333333"/>
                <w:sz w:val="28"/>
                <w:lang w:eastAsia="ru-RU"/>
              </w:rPr>
              <w:t>об’єктів централізованого водопостачання та водовідведення</w:t>
            </w:r>
          </w:p>
          <w:p w:rsidR="00227E99" w:rsidRPr="00A26AB6" w:rsidRDefault="00227E99" w:rsidP="00466B82">
            <w:pPr>
              <w:shd w:val="clear" w:color="auto" w:fill="FFFFFF"/>
              <w:spacing w:before="150" w:after="150" w:line="240" w:lineRule="auto"/>
              <w:ind w:right="3030"/>
              <w:jc w:val="center"/>
              <w:rPr>
                <w:rFonts w:ascii="Times New Roman" w:hAnsi="Times New Roman"/>
                <w:b/>
                <w:color w:val="333333"/>
                <w:sz w:val="32"/>
                <w:szCs w:val="32"/>
                <w:lang w:eastAsia="ru-RU"/>
              </w:rPr>
            </w:pPr>
            <w:r w:rsidRPr="00A26AB6">
              <w:rPr>
                <w:rFonts w:ascii="Times New Roman" w:hAnsi="Times New Roman"/>
                <w:b/>
                <w:color w:val="333333"/>
                <w:sz w:val="32"/>
                <w:szCs w:val="32"/>
                <w:lang w:eastAsia="ru-RU"/>
              </w:rPr>
              <w:t>Обухівське водопровідно-каналізаційне підприємство</w:t>
            </w:r>
          </w:p>
          <w:p w:rsidR="00227E99" w:rsidRPr="00A26AB6" w:rsidRDefault="00227E99" w:rsidP="009B2F41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333333"/>
                <w:sz w:val="20"/>
                <w:lang w:eastAsia="ru-RU"/>
              </w:rPr>
              <w:t>(найменування ліцензіата підприємства)</w:t>
            </w:r>
          </w:p>
          <w:p w:rsidR="00227E99" w:rsidRPr="00A26AB6" w:rsidRDefault="00227E99" w:rsidP="009B2F41">
            <w:pPr>
              <w:shd w:val="clear" w:color="auto" w:fill="FFFFFF"/>
              <w:spacing w:before="150"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станом на __01/01________ 202</w:t>
            </w:r>
            <w:r w:rsidR="00FF5A68" w:rsidRPr="00A26AB6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4</w:t>
            </w: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___ рік</w:t>
            </w:r>
          </w:p>
          <w:tbl>
            <w:tblPr>
              <w:tblW w:w="915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8"/>
              <w:gridCol w:w="5512"/>
              <w:gridCol w:w="1065"/>
              <w:gridCol w:w="2040"/>
            </w:tblGrid>
            <w:tr w:rsidR="00227E99" w:rsidRPr="00A26AB6" w:rsidTr="00466B82">
              <w:trPr>
                <w:trHeight w:val="510"/>
              </w:trPr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bookmarkStart w:id="11" w:name="n135"/>
                  <w:bookmarkEnd w:id="11"/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№ з/п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І. Найменування та характеристика об'єктів водопостачання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Одиниця виміру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Загальний показник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населених пунктів, яким надаються послуги (1*)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населення в зоні відповідальності підприємства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35752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населення, яким надаються послуги,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A43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FF5A6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7</w:t>
                  </w:r>
                  <w:r w:rsidR="006A437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259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безпосередньо підключених до мереж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D6593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27</w:t>
                  </w:r>
                  <w:r w:rsidR="006A437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259</w:t>
                  </w:r>
                </w:p>
                <w:p w:rsidR="00CE359F" w:rsidRPr="00A26AB6" w:rsidRDefault="00CE359F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яке використовує водорозбірні колонки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населення, що користується привізною питною водою (населення)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населення, якому вода подається з відхиленням від нормативних вимог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споживачів, яким послуга надається за графіками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споживачів, яка отримує послуги з перебоями (рядок 8/рядок 10)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абонентів водопостачання,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FF5A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129</w:t>
                  </w:r>
                  <w:r w:rsidR="00FF5A6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133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  <w:r w:rsidR="006133CF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440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бюджетних установ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інших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FF5A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  <w:r w:rsidR="00FF5A6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охоплення послугами (рядок 3/рядок 2х100),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6133CF" w:rsidP="006133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76,2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підключенням до мереж (рядок 4/рядок 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використанням водорозбірних колонок (рядок 5/рядок 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абонентів з обліковим споживанням,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6133CF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12088</w:t>
                  </w:r>
                </w:p>
              </w:tc>
            </w:tr>
            <w:tr w:rsidR="00227E99" w:rsidRPr="00A26AB6" w:rsidTr="00466B82">
              <w:trPr>
                <w:trHeight w:val="7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18</w:t>
                  </w:r>
                </w:p>
              </w:tc>
              <w:tc>
                <w:tcPr>
                  <w:tcW w:w="5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населення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11590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бюджетних установ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інших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FF5A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  <w:r w:rsidR="00FF5A6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підключень з обліком, усього (рядок 17/рядок 10х100),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93,4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населення (рядок 18/рядок 11х100)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93,2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бюджетних установ (рядок 19/рядок 12х100)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інших (рядок 20/рядок 13х100)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протяжність мереж водопроводу,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водоводів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33,1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15,9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Щільність підключень до мережі водопостачання (рядок 10/рядок 25)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938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170,</w:t>
                  </w:r>
                  <w:r w:rsidR="00693816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протяжність ветхих та аварійних мереж,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30,2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водоводів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19,3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ветхих та аварійних мереж (рядок 30/рядок 25х100),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39,7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водоводів (рядок 31/рядок 26х100)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58,3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 (рядок 32/рядок 27х100)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37,7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 (рядок 33/рядок 28х100)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938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18,</w:t>
                  </w:r>
                  <w:r w:rsidR="00693816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персоналу в підрозділах водопостачання за розкладом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693816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81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Фактична чисельність персоналу в підрозділах водопостачання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nil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227E99" w:rsidRPr="00A26AB6" w:rsidRDefault="00693816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68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40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персоналу на 1000 підключень (рядок 39/рядок 10х1000)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1000 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7,5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персоналу на 1 км мережі (рядок 39/рядок 25)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осіб/1 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1,26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піднятої води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693816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1781,3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Середньодобовий підйом води насосними станціями І підйому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закупленої води зі сторони за рік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очищення води на очисних спорудах за рік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693816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1781,3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Середньодобове очищення води на очисних спорудах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D169C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4,88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поданої води у мережу за рік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1610,3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Середньодобова подача води у мережу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D169C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4,41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реалізованої води усім споживачам за рік, у тому числі: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1250,5</w:t>
                  </w:r>
                </w:p>
              </w:tc>
            </w:tr>
            <w:tr w:rsidR="00227E99" w:rsidRPr="00A26AB6" w:rsidTr="00466B82">
              <w:trPr>
                <w:trHeight w:val="390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населенню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773,6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технологічні потреби (рядок 52+рядок 53),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171,0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технологічні потреби до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10,3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технологічні потреби у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160,7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технологічних витрат (рядок 51</w:t>
                  </w: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/(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рядок 42+рядок 44)х100)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141E08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9,6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втрат води всього (рядок 56+рядок 57),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8050D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359,8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втрат води до мережі (рядок 42+рядок 44-рядок 47-рядок 52)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D169C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160,7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втрат води у мережі (рядок 47-рядок 49-рядок 53)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D169C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199,1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втрат до поданої води у мережу (рядок 57/рядок 47х100)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D169C2" w:rsidP="00D169C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12,4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втрат води на 1 км мережі за рік (рядок 57/рядок 25)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181C27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2,62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Виробництво води на 1 особу (рядок 47/рядок 3х1000000/365)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л/добу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181C27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161,85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Водоспоживання 1 людиною в день (рядок 50/рядок 3х1000000/365)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л/добу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181C27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77,75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резервуарів чистої води, башт, колон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Розрахунковий об’єм запасів питної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9,2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64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Наявний об’єм запасів питної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Забезпеченість спорудами запасів води (рядок 64/рядок 63х100)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76,09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поверхневих водозаборів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підземних водозаборів,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свердловин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окремих свердловин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станцій І підйому (рядок 66+рядок 67+рядок 69)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станцій ІІ, ІІІ і вище підйомів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електричної енергії на підйом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тис.кВт/год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E542C4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1649,812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підйом 1 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E542C4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2,25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комплексів очисних споруд водопостачання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електричної енергії на очищення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тис.кВт/год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E542C4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448,54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очищення 1 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E542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</w:t>
                  </w:r>
                  <w:r w:rsidR="00E542C4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станцій підкачування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встановлених насосних агрегатів насосних станцій водопостачання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агрегатів, які відпрацювали амортизаційний термін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електричної енергії на перекачування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тис.кВт/год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подачу 1 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води у мережу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</w:t>
                  </w: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год./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EE12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</w:t>
                  </w:r>
                  <w:r w:rsidR="00EE1201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приладів технологічного обліку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приладів технологічного обліку, які необхідно придбати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Забезпеченість приладами технологічного обліку (рядок 83/рядок 82х100)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BC4F94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23,07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систем знезараження, усього, у тому числі з використанням: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рідкого хлору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87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гіпохлориду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ультрафіолету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систем знезараження, які відпрацювали амортизаційний термін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лабораторій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майстерень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спеціальних та спеціалізованих транспортних засобів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Установлена виробнича потужність водопроводу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12,8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Установлена загальна потужність водозаборів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11,9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Установлена виробнича потужність очисних споруд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Використання потужності водопроводу (рядок 47/365/рядок 93х100)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EE1201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34,46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97</w:t>
                  </w:r>
                </w:p>
              </w:tc>
              <w:tc>
                <w:tcPr>
                  <w:tcW w:w="5512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Використання потужності водозаборів (рядок 42/365/рядок 94х100)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36,16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Використання потужності очисних споруд (рядок 45/365/рядок 95х100)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EE1201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41,01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аварій на мережі водопостачання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аварії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EE12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="00EE1201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Аварійність на мережі з розрахунку на 1 км (рядок 99/рядок 25)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аварії/км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5315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</w:t>
                  </w:r>
                  <w:r w:rsidR="005315A0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електричної енергії на водопостачання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тис.кВт/год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5315A0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2785,93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електричну енергію на водопостачання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5315A0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14242,0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1м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води (рядок 101</w:t>
                  </w: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/(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рядок 42+рядок 44)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5315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1,</w:t>
                  </w:r>
                  <w:r w:rsidR="005315A0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56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з операційної діяльності водопостачання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5315A0" w:rsidP="005315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42124,3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Експлуатаційні витрати на одиницю продукції (рядок 104/рядок 49)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грн./м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AF127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33,68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оплату праці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AF127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12025,09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витрат на оплату праці (рядок 106/рядок 104х100)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AF127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28,54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витрат на електричну енергію (рядок 102/рядок 104х100)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C762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33,8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109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перекидання води у маловодні регіони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витрат на перекидання води (рядок 109/рядок 104х100)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Амортизаційні відрахування за рік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C762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2589,83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Використано коштів за рахунок амортизаційних відрахувань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C762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2589,83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амортизаційних відрахувань (рядок 111/рядок 104х100)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C762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6,14</w:t>
                  </w:r>
                </w:p>
              </w:tc>
            </w:tr>
            <w:tr w:rsidR="00227E99" w:rsidRPr="00A26AB6" w:rsidTr="00466B82">
              <w:trPr>
                <w:trHeight w:val="58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№ з/п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ІІ. Найменування та характеристика об'єктів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Одиниця виміру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b/>
                      <w:bCs/>
                      <w:sz w:val="20"/>
                      <w:lang w:eastAsia="ru-RU"/>
                    </w:rPr>
                    <w:t>Загальний показник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населених пунктів, яким надаються послуги (2*)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населення в зоні відповідальності підприємства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35752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населення, яким надаються послуги,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A43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6A437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5504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безпосередньо підключених до мереж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A43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6A437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5501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яке транспортує стічні води на очисні споруди з вигрібних ям, септиків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підключень до мережі водовідведення,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FE1037" w:rsidP="006A43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12418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6A43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11</w:t>
                  </w:r>
                  <w:r w:rsidR="006A437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902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бюджетних установ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інших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460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охоплення послугами (рядок 3/рядок 2х100),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FE10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="00FE1037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1,33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підключенням до мереж (рядок 4/рядок 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використанням вигрібних ям, септиків (рядок 5/рядок 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підключень з первинним очищенням стічних вод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з первинним очищенням стічних вод (рядок 13/рядок 6х100)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протяжність мереж водовідведення,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головних колекторів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11,3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напірних трубопроводів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18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13,4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8,5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Щільність підключень до мережі водовідведення (рядок 6/рядок 15)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FE1037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374,04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протяжність ветхих та аварійних мереж,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8,6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головних колекторів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2,2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напірних трубопроводів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ветхих та аварійних мереж (рядок 21/рядок 15х100),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25,9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головних колекторів (рядок 22/рядок 16х100)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19,5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напірних трубопроводів (рядок 23/рядок 17х100)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29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вуличної мережі (рядок 24/рядок 18х100)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44,0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внутрішньоквартальної та дворової мережі (рядок 25/рядок 19х100)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5,89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персоналу в підрозділах водовідведення за розкладом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Фактична чисельність персоналу в підрозділах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персоналу на 1000 підключень (рядок 32/рядок 6х1000)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1000 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4D0ABD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2,65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Чисельність персоналу на 1 км мережі (рядок 32/рядок 15)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осіб/1 км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0,99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0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відведених стічних вод за рік, усього, у тому числі:</w:t>
                  </w:r>
                </w:p>
                <w:p w:rsidR="00E11544" w:rsidRPr="00A26AB6" w:rsidRDefault="00E11544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1128,33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прийнято від інших систем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Середньодобове перекачування стічних вод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3,09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Пропущено через очисні споруди за рік, усього,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39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повним біологічним очищенням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 доочищенням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41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Середньодобове очищення стічних вод на очисних спорудах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скинутих стічних вод за рік без очищення (рядок 35-рядок 38)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скинутих стічних вод без очищення (рядок 42/рядок 35х100)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недостатньо очищених скинутих стічних вод (рядок 35-рядок 39)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1128,33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недостатньо очищених стічних вод (рядок 44/рядок 35х100)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Передано стічних вод іншим системам на очищення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1128,33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переданих стічних вод на очищення (рядок 46/рядок 35х100)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реалізованих послуг по водовідведенню усім споживачам за рік, у тому числі: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1128,33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49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населенню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02D3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870,11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засмічень у мережі водовідведення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C02D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18</w:t>
                  </w:r>
                  <w:r w:rsidR="00C02D32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Засміченість на мережі з розрахунку на 1 км (рядок 50/рядок 15)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од./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A021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5,4</w:t>
                  </w:r>
                  <w:r w:rsidR="00A02148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аварій в мережі водовідведення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аварії/рік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Аварійність на мережі з розрахунку на 1 км (рядок 52/рядок 15)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аварії/км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0,542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відведених стічних вод на 1 особу (рядок 35/рядок 3х1000000/365)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л/добу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A02148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121,21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Обсяг очищення стічних вод на 1 особу (рядок 39/рядок 3х1000000/365)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л/добу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станцій перекачування стічних вод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очисних споруд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300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кількість насосних агрегатів насосних станцій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59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насосних агрегатів, які відпрацювали амортизаційний термін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A02148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систем знезараження, усього, у тому числі з використанням: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рідкого хлору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62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гіпохлориду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ультрафіолету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систем знезараження, які відпрацювали амортизаційний термін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лабораторій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майстерень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спеціальних та спеціалізованих транспортних засобів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Установлена потужність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18,1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69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Загальна установлена потужність насосних станцій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0,7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Установлена потужність очисних споруд водовідведення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/добу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використання водовідведення (рядок 35/365/рядок 68х100)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F4E70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17,08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Частка використання очисних споруд (рядок 38/365/рядок 70х100)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електричної енергії на водовідведення за рік, з них: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тис.кВт*год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C1EC5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24,65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74</w:t>
                  </w:r>
                </w:p>
              </w:tc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загальні витрати електричної енергії на очищення стічних вод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тис.кВт*год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75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очищення 1 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стічних вод (рядок 74/рядок 73х100)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загальні витрати електричної енергії на перекачування води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тис.кВт*год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C1EC5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24,65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електричної енергії на перекачку 1 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стічних вод (рядок 76/рядок 73х100)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78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електричну енергію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55194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121,26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79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Питомі витрати електроенергії на 1м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 стічних вод (рядок 73/рядок 35)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кВт*год/м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0,02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80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з операційної діяльності водовідведення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51D1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17424,56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81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Експлуатаційні витрати на одиницю продукції (рядок 80/рядок 48)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грн./м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2"/>
                      <w:vertAlign w:val="superscript"/>
                      <w:lang w:eastAsia="ru-RU"/>
                    </w:rPr>
                    <w:t>-</w:t>
                  </w:r>
                  <w:r w:rsidRPr="00A26AB6">
                    <w:rPr>
                      <w:rFonts w:ascii="Times New Roman" w:hAnsi="Times New Roman"/>
                      <w:b/>
                      <w:bCs/>
                      <w:sz w:val="16"/>
                      <w:vertAlign w:val="superscript"/>
                      <w:lang w:eastAsia="ru-RU"/>
                    </w:rPr>
                    <w:t>3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51D1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15,44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82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Витрати на оплату праці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C51D1A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796</w:t>
                  </w:r>
                  <w:r w:rsidR="00564D0F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6</w:t>
                  </w: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,08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83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витрат на оплату праці (рядок 82/рядок 80х100)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564D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45,</w:t>
                  </w:r>
                  <w:r w:rsidR="00564D0F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71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lastRenderedPageBreak/>
                    <w:t>84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витрат на електричну енергію (рядок 78/рядок 80х100)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564D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0,</w:t>
                  </w:r>
                  <w:r w:rsidR="00564D0F"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69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85</w:t>
                  </w:r>
                </w:p>
              </w:tc>
              <w:tc>
                <w:tcPr>
                  <w:tcW w:w="5512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Амортизаційні відрахування за рік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single" w:sz="4" w:space="0" w:color="auto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564D0F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1792,45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86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Використано коштів за рахунок амортизаційних відрахувань за рік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тис.грн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0F6DA5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1792,45</w:t>
                  </w:r>
                </w:p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53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87</w:t>
                  </w:r>
                </w:p>
              </w:tc>
              <w:tc>
                <w:tcPr>
                  <w:tcW w:w="5512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Співвідношення амортизаційних відрахувань (рядок 85/рядок 80х100)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%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27E99" w:rsidRPr="00A26AB6" w:rsidRDefault="00983ED2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A26AB6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10,28</w:t>
                  </w:r>
                </w:p>
              </w:tc>
            </w:tr>
            <w:tr w:rsidR="00227E99" w:rsidRPr="00A26AB6" w:rsidTr="00466B82">
              <w:trPr>
                <w:trHeight w:val="435"/>
              </w:trPr>
              <w:tc>
                <w:tcPr>
                  <w:tcW w:w="9155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bookmarkStart w:id="12" w:name="n136"/>
                  <w:bookmarkEnd w:id="12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Примітки:</w:t>
                  </w:r>
                </w:p>
              </w:tc>
            </w:tr>
            <w:tr w:rsidR="00227E99" w:rsidRPr="00A26AB6" w:rsidTr="00466B82">
              <w:trPr>
                <w:trHeight w:val="285"/>
              </w:trPr>
              <w:tc>
                <w:tcPr>
                  <w:tcW w:w="9155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багатоповерхових будинків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 -169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квартир у багатоповерхових будинках (абоненти)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7C7C8E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од.-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117</w:t>
                  </w:r>
                  <w:r w:rsidR="007C7C8E" w:rsidRPr="00A26AB6">
                    <w:rPr>
                      <w:rFonts w:ascii="Times New Roman" w:hAnsi="Times New Roman"/>
                      <w:sz w:val="20"/>
                      <w:lang w:val="uk-UA" w:eastAsia="ru-RU"/>
                    </w:rPr>
                    <w:t>31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будівель індивідуальної забудови (абоненти)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7C7C8E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од.-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70</w:t>
                  </w:r>
                  <w:r w:rsidR="007C7C8E" w:rsidRPr="00A26AB6">
                    <w:rPr>
                      <w:rFonts w:ascii="Times New Roman" w:hAnsi="Times New Roman"/>
                      <w:sz w:val="20"/>
                      <w:lang w:val="uk-UA" w:eastAsia="ru-RU"/>
                    </w:rPr>
                    <w:t>9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багатоповерхових будинків з приладами обліку (загальнобудинкові)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од.-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 xml:space="preserve"> 31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квартир у багатоповерхових будинках з приладами обліку (абоненти)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7C7C8E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од.-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117</w:t>
                  </w:r>
                  <w:r w:rsidR="007C7C8E" w:rsidRPr="00A26AB6">
                    <w:rPr>
                      <w:rFonts w:ascii="Times New Roman" w:hAnsi="Times New Roman"/>
                      <w:sz w:val="20"/>
                      <w:lang w:val="uk-UA" w:eastAsia="ru-RU"/>
                    </w:rPr>
                    <w:t>31</w:t>
                  </w:r>
                </w:p>
              </w:tc>
            </w:tr>
            <w:tr w:rsidR="00227E99" w:rsidRPr="00A26AB6" w:rsidTr="00466B82">
              <w:trPr>
                <w:trHeight w:val="255"/>
              </w:trPr>
              <w:tc>
                <w:tcPr>
                  <w:tcW w:w="60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Pr="00A26AB6" w:rsidRDefault="00227E99" w:rsidP="009B2F41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Кількість будівель індивідуальної забудови з приладами обліку (абоненти)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27E99" w:rsidRDefault="00227E99" w:rsidP="007C7C8E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0"/>
                      <w:lang w:val="uk-UA" w:eastAsia="ru-RU"/>
                    </w:rPr>
                  </w:pPr>
                  <w:proofErr w:type="gramStart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од.-</w:t>
                  </w:r>
                  <w:proofErr w:type="gramEnd"/>
                  <w:r w:rsidRPr="00A26AB6">
                    <w:rPr>
                      <w:rFonts w:ascii="Times New Roman" w:hAnsi="Times New Roman"/>
                      <w:sz w:val="20"/>
                      <w:lang w:eastAsia="ru-RU"/>
                    </w:rPr>
                    <w:t>70</w:t>
                  </w:r>
                  <w:r w:rsidR="007C7C8E" w:rsidRPr="00A26AB6">
                    <w:rPr>
                      <w:rFonts w:ascii="Times New Roman" w:hAnsi="Times New Roman"/>
                      <w:sz w:val="20"/>
                      <w:lang w:val="uk-UA" w:eastAsia="ru-RU"/>
                    </w:rPr>
                    <w:t>9</w:t>
                  </w:r>
                </w:p>
                <w:p w:rsidR="00466B82" w:rsidRPr="00A26AB6" w:rsidRDefault="00466B82" w:rsidP="007C7C8E">
                  <w:pPr>
                    <w:spacing w:before="150" w:after="15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</w:p>
              </w:tc>
            </w:tr>
          </w:tbl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3" w:name="n137"/>
            <w:bookmarkEnd w:id="13"/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E99" w:rsidRPr="00A26AB6" w:rsidRDefault="00227E99" w:rsidP="009B2F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80A86" w:rsidRPr="00D80A86" w:rsidRDefault="00D80A86" w:rsidP="00D46AD3">
      <w:pPr>
        <w:rPr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4533"/>
      </w:tblGrid>
      <w:tr w:rsidR="00227E99" w:rsidRPr="00A26AB6" w:rsidTr="007E5069">
        <w:tc>
          <w:tcPr>
            <w:tcW w:w="26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rPr>
                <w:lang w:eastAsia="ru-RU"/>
              </w:rPr>
            </w:pPr>
          </w:p>
        </w:tc>
        <w:tc>
          <w:tcPr>
            <w:tcW w:w="23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Додаток 8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до Порядку розроблення, погодження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 затвердження інвестиційних програм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суб’єктів господарювання у сфері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централізованого водопостачання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 водовідведення</w:t>
            </w:r>
          </w:p>
        </w:tc>
      </w:tr>
    </w:tbl>
    <w:p w:rsidR="00227E99" w:rsidRDefault="00227E99" w:rsidP="00227E9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14" w:name="n140"/>
      <w:bookmarkEnd w:id="14"/>
      <w:r>
        <w:rPr>
          <w:rFonts w:ascii="Times New Roman" w:hAnsi="Times New Roman"/>
          <w:b/>
          <w:bCs/>
          <w:color w:val="333333"/>
          <w:sz w:val="28"/>
          <w:lang w:eastAsia="ru-RU"/>
        </w:rPr>
        <w:t>ІНФОРМАЦІЙНА ЗГОДА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color w:val="333333"/>
          <w:sz w:val="28"/>
          <w:lang w:eastAsia="ru-RU"/>
        </w:rPr>
        <w:t>посадової особи ліцензіата на обробку персональних даних</w:t>
      </w:r>
    </w:p>
    <w:p w:rsidR="00227E99" w:rsidRDefault="00227E99" w:rsidP="00227E99">
      <w:pPr>
        <w:shd w:val="clear" w:color="auto" w:fill="FFFFFF"/>
        <w:spacing w:before="150"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15" w:name="n141"/>
      <w:bookmarkEnd w:id="15"/>
      <w:r>
        <w:rPr>
          <w:rFonts w:ascii="Times New Roman" w:hAnsi="Times New Roman"/>
          <w:color w:val="333333"/>
          <w:sz w:val="24"/>
          <w:szCs w:val="24"/>
          <w:lang w:eastAsia="ru-RU"/>
        </w:rPr>
        <w:t>Я,</w:t>
      </w:r>
      <w:r w:rsidR="007E5069">
        <w:rPr>
          <w:rFonts w:ascii="Times New Roman" w:hAnsi="Times New Roman"/>
          <w:color w:val="333333"/>
          <w:sz w:val="24"/>
          <w:szCs w:val="24"/>
          <w:lang w:val="uk-UA" w:eastAsia="ru-RU"/>
        </w:rPr>
        <w:t xml:space="preserve"> Ушатенко Павел Петрович</w:t>
      </w:r>
      <w:r>
        <w:rPr>
          <w:rFonts w:ascii="Times New Roman" w:hAnsi="Times New Roman"/>
          <w:color w:val="333333"/>
          <w:sz w:val="20"/>
          <w:lang w:eastAsia="ru-RU"/>
        </w:rPr>
        <w:t>            </w:t>
      </w:r>
      <w:proofErr w:type="gramStart"/>
      <w:r>
        <w:rPr>
          <w:rFonts w:ascii="Times New Roman" w:hAnsi="Times New Roman"/>
          <w:color w:val="333333"/>
          <w:sz w:val="20"/>
          <w:lang w:eastAsia="ru-RU"/>
        </w:rPr>
        <w:t>   (</w:t>
      </w:r>
      <w:proofErr w:type="gramEnd"/>
      <w:r>
        <w:rPr>
          <w:rFonts w:ascii="Times New Roman" w:hAnsi="Times New Roman"/>
          <w:color w:val="333333"/>
          <w:sz w:val="20"/>
          <w:lang w:eastAsia="ru-RU"/>
        </w:rPr>
        <w:t>прізвище, ім’я, по батькові)</w:t>
      </w:r>
    </w:p>
    <w:p w:rsidR="00227E99" w:rsidRDefault="00227E99" w:rsidP="00227E99">
      <w:pPr>
        <w:shd w:val="clear" w:color="auto" w:fill="FFFFFF"/>
        <w:spacing w:before="150"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16" w:name="n142"/>
      <w:bookmarkEnd w:id="16"/>
      <w:r>
        <w:rPr>
          <w:rFonts w:ascii="Times New Roman" w:hAnsi="Times New Roman"/>
          <w:color w:val="333333"/>
          <w:sz w:val="24"/>
          <w:szCs w:val="24"/>
          <w:lang w:eastAsia="ru-RU"/>
        </w:rPr>
        <w:t>даних до Обухівської міської ради_______________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>
        <w:rPr>
          <w:rFonts w:ascii="Times New Roman" w:hAnsi="Times New Roman"/>
          <w:color w:val="333333"/>
          <w:sz w:val="20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  <w:proofErr w:type="gramStart"/>
      <w:r>
        <w:rPr>
          <w:rFonts w:ascii="Times New Roman" w:hAnsi="Times New Roman"/>
          <w:color w:val="333333"/>
          <w:sz w:val="20"/>
          <w:lang w:eastAsia="ru-RU"/>
        </w:rPr>
        <w:t>   (</w:t>
      </w:r>
      <w:proofErr w:type="gramEnd"/>
      <w:r>
        <w:rPr>
          <w:rFonts w:ascii="Times New Roman" w:hAnsi="Times New Roman"/>
          <w:color w:val="333333"/>
          <w:sz w:val="20"/>
          <w:lang w:eastAsia="ru-RU"/>
        </w:rPr>
        <w:t>найменування уповноваженого органу)</w:t>
      </w:r>
    </w:p>
    <w:p w:rsidR="00227E99" w:rsidRDefault="00227E99" w:rsidP="00227E99">
      <w:pPr>
        <w:shd w:val="clear" w:color="auto" w:fill="FFFFFF"/>
        <w:spacing w:before="150"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bookmarkStart w:id="17" w:name="n143"/>
      <w:bookmarkEnd w:id="17"/>
      <w:r>
        <w:rPr>
          <w:rFonts w:ascii="Times New Roman" w:hAnsi="Times New Roman"/>
          <w:color w:val="333333"/>
          <w:sz w:val="24"/>
          <w:szCs w:val="24"/>
          <w:lang w:eastAsia="ru-RU"/>
        </w:rPr>
        <w:t>даю згоду відповідно до </w:t>
      </w:r>
      <w:hyperlink r:id="rId11" w:tgtFrame="_blank" w:history="1">
        <w:r>
          <w:rPr>
            <w:rStyle w:val="ab"/>
            <w:rFonts w:ascii="Times New Roman" w:hAnsi="Times New Roman"/>
            <w:sz w:val="24"/>
            <w:szCs w:val="24"/>
            <w:lang w:eastAsia="ru-RU"/>
          </w:rPr>
          <w:t>Закону України "Про захист персональних даних"</w:t>
        </w:r>
      </w:hyperlink>
      <w:r>
        <w:rPr>
          <w:rFonts w:ascii="Times New Roman" w:hAnsi="Times New Roman"/>
          <w:color w:val="333333"/>
          <w:sz w:val="24"/>
          <w:szCs w:val="24"/>
          <w:lang w:eastAsia="ru-RU"/>
        </w:rPr>
        <w:t> 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ліцензіата.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227E99" w:rsidRPr="00A26AB6" w:rsidTr="009B2F41"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8" w:name="n144"/>
            <w:bookmarkEnd w:id="18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sz w:val="20"/>
                <w:lang w:eastAsia="ru-RU"/>
              </w:rPr>
              <w:t>(підпис)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C01DB8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"____" _______________ 202</w:t>
            </w:r>
            <w:r w:rsidR="00C01DB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___ року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sz w:val="20"/>
                <w:lang w:eastAsia="ru-RU"/>
              </w:rPr>
              <w:t>(дата)</w:t>
            </w:r>
          </w:p>
        </w:tc>
      </w:tr>
      <w:tr w:rsidR="00227E99" w:rsidRPr="00A26AB6" w:rsidTr="009B2F41"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27E99" w:rsidRPr="00A26AB6" w:rsidRDefault="00227E99" w:rsidP="009B2F41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Директор КП «Обухівводоканал» </w:t>
            </w:r>
            <w:proofErr w:type="gramStart"/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A26A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26AB6">
              <w:rPr>
                <w:rFonts w:ascii="Times New Roman" w:hAnsi="Times New Roman"/>
                <w:sz w:val="20"/>
                <w:lang w:eastAsia="ru-RU"/>
              </w:rPr>
              <w:t>(</w:t>
            </w:r>
            <w:proofErr w:type="gramEnd"/>
            <w:r w:rsidRPr="00A26AB6">
              <w:rPr>
                <w:rFonts w:ascii="Times New Roman" w:hAnsi="Times New Roman"/>
                <w:sz w:val="20"/>
                <w:lang w:eastAsia="ru-RU"/>
              </w:rPr>
              <w:t>посада посадової особи ліцензіата)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5069" w:rsidRPr="00A26AB6" w:rsidRDefault="007E5069" w:rsidP="007E5069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</w:pP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Ушатенко Пав</w:t>
            </w:r>
            <w:r w:rsidR="00E016EE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>ло</w:t>
            </w: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val="uk-UA" w:eastAsia="ru-RU"/>
              </w:rPr>
              <w:t xml:space="preserve"> Петрович</w:t>
            </w:r>
            <w:r w:rsidRPr="00A26AB6">
              <w:rPr>
                <w:rFonts w:ascii="Times New Roman" w:hAnsi="Times New Roman"/>
                <w:color w:val="333333"/>
                <w:sz w:val="20"/>
                <w:lang w:eastAsia="ru-RU"/>
              </w:rPr>
              <w:t> </w:t>
            </w:r>
            <w:r w:rsidRPr="00A26AB6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227E99" w:rsidRPr="00A26AB6" w:rsidRDefault="00227E99" w:rsidP="007E5069">
            <w:pPr>
              <w:spacing w:before="150"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6AB6">
              <w:rPr>
                <w:rFonts w:ascii="Times New Roman" w:hAnsi="Times New Roman"/>
                <w:sz w:val="20"/>
                <w:lang w:eastAsia="ru-RU"/>
              </w:rPr>
              <w:t>(прізвище, ім’я, по батькові)</w:t>
            </w:r>
          </w:p>
        </w:tc>
      </w:tr>
    </w:tbl>
    <w:p w:rsidR="00227E99" w:rsidRDefault="00227E99" w:rsidP="00227E99"/>
    <w:p w:rsidR="00227E99" w:rsidRPr="00CF0E90" w:rsidRDefault="00227E99" w:rsidP="00227E99">
      <w:pPr>
        <w:jc w:val="both"/>
      </w:pPr>
    </w:p>
    <w:p w:rsidR="00227E99" w:rsidRDefault="00227E99" w:rsidP="00227E99">
      <w:r>
        <w:br/>
      </w:r>
    </w:p>
    <w:p w:rsidR="00227E99" w:rsidRDefault="00227E99" w:rsidP="00227E99">
      <w:r>
        <w:br w:type="page"/>
      </w:r>
    </w:p>
    <w:p w:rsidR="001908B8" w:rsidRPr="00CF0E90" w:rsidRDefault="001908B8" w:rsidP="00CF0E90"/>
    <w:sectPr w:rsidR="001908B8" w:rsidRPr="00CF0E90" w:rsidSect="00466B82">
      <w:pgSz w:w="11906" w:h="16838"/>
      <w:pgMar w:top="72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4A15367"/>
    <w:multiLevelType w:val="singleLevel"/>
    <w:tmpl w:val="C4A15367"/>
    <w:lvl w:ilvl="0">
      <w:start w:val="1"/>
      <w:numFmt w:val="lowerLetter"/>
      <w:suff w:val="space"/>
      <w:lvlText w:val="%1.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lang w:val="uk-UA"/>
      </w:rPr>
    </w:lvl>
  </w:abstractNum>
  <w:abstractNum w:abstractNumId="2">
    <w:nsid w:val="037374D9"/>
    <w:multiLevelType w:val="hybridMultilevel"/>
    <w:tmpl w:val="B80E84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92626"/>
    <w:multiLevelType w:val="multilevel"/>
    <w:tmpl w:val="62D4E90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4">
    <w:nsid w:val="06871C6B"/>
    <w:multiLevelType w:val="hybridMultilevel"/>
    <w:tmpl w:val="4C165898"/>
    <w:lvl w:ilvl="0" w:tplc="5C72D75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>
    <w:nsid w:val="09506F9B"/>
    <w:multiLevelType w:val="hybridMultilevel"/>
    <w:tmpl w:val="D6CE3E0C"/>
    <w:lvl w:ilvl="0" w:tplc="BAFAB2C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F3F81"/>
    <w:multiLevelType w:val="hybridMultilevel"/>
    <w:tmpl w:val="663C6D4E"/>
    <w:lvl w:ilvl="0" w:tplc="A9084A0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B444720"/>
    <w:multiLevelType w:val="hybridMultilevel"/>
    <w:tmpl w:val="B80E84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10471"/>
    <w:multiLevelType w:val="hybridMultilevel"/>
    <w:tmpl w:val="4A62F194"/>
    <w:lvl w:ilvl="0" w:tplc="AA667C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316B4A"/>
    <w:multiLevelType w:val="hybridMultilevel"/>
    <w:tmpl w:val="E4AC3B6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52EF0"/>
    <w:multiLevelType w:val="hybridMultilevel"/>
    <w:tmpl w:val="F3245798"/>
    <w:lvl w:ilvl="0" w:tplc="332A3E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2DE15072"/>
    <w:multiLevelType w:val="hybridMultilevel"/>
    <w:tmpl w:val="C9F68174"/>
    <w:lvl w:ilvl="0" w:tplc="BF4EBE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233CB"/>
    <w:multiLevelType w:val="hybridMultilevel"/>
    <w:tmpl w:val="E9FAE3BA"/>
    <w:lvl w:ilvl="0" w:tplc="5C0EE2C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68D7AC3"/>
    <w:multiLevelType w:val="hybridMultilevel"/>
    <w:tmpl w:val="BC324B86"/>
    <w:lvl w:ilvl="0" w:tplc="C07AB5D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268A4"/>
    <w:multiLevelType w:val="hybridMultilevel"/>
    <w:tmpl w:val="B80E84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55E50"/>
    <w:multiLevelType w:val="hybridMultilevel"/>
    <w:tmpl w:val="E4AC3B6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6A6ACF"/>
    <w:multiLevelType w:val="hybridMultilevel"/>
    <w:tmpl w:val="926E03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14DDE"/>
    <w:multiLevelType w:val="hybridMultilevel"/>
    <w:tmpl w:val="79983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E1228"/>
    <w:multiLevelType w:val="hybridMultilevel"/>
    <w:tmpl w:val="8DDC91CC"/>
    <w:lvl w:ilvl="0" w:tplc="8B2EEB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3AF4262"/>
    <w:multiLevelType w:val="hybridMultilevel"/>
    <w:tmpl w:val="B80E84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26622"/>
    <w:multiLevelType w:val="hybridMultilevel"/>
    <w:tmpl w:val="B656AB7C"/>
    <w:lvl w:ilvl="0" w:tplc="61DC9CC4">
      <w:start w:val="1"/>
      <w:numFmt w:val="decimal"/>
      <w:lvlText w:val="%1."/>
      <w:lvlJc w:val="left"/>
      <w:pPr>
        <w:ind w:left="2247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21">
    <w:nsid w:val="51D403B6"/>
    <w:multiLevelType w:val="multilevel"/>
    <w:tmpl w:val="76851CCA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21822EA"/>
    <w:multiLevelType w:val="hybridMultilevel"/>
    <w:tmpl w:val="55C019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82DEB"/>
    <w:multiLevelType w:val="hybridMultilevel"/>
    <w:tmpl w:val="6DE216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1561"/>
    <w:multiLevelType w:val="multilevel"/>
    <w:tmpl w:val="9C329BD0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76" w:hanging="1800"/>
      </w:pPr>
      <w:rPr>
        <w:rFonts w:hint="default"/>
      </w:rPr>
    </w:lvl>
  </w:abstractNum>
  <w:abstractNum w:abstractNumId="25">
    <w:nsid w:val="6A2C6AF1"/>
    <w:multiLevelType w:val="hybridMultilevel"/>
    <w:tmpl w:val="E4AC3B6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03A73"/>
    <w:multiLevelType w:val="multilevel"/>
    <w:tmpl w:val="3952775E"/>
    <w:lvl w:ilvl="0">
      <w:start w:val="1"/>
      <w:numFmt w:val="decimal"/>
      <w:lvlText w:val="%1."/>
      <w:lvlJc w:val="left"/>
      <w:pPr>
        <w:ind w:left="2761" w:hanging="1155"/>
      </w:pPr>
    </w:lvl>
    <w:lvl w:ilvl="1">
      <w:start w:val="1"/>
      <w:numFmt w:val="lowerLetter"/>
      <w:lvlText w:val="%2."/>
      <w:lvlJc w:val="left"/>
      <w:pPr>
        <w:ind w:left="2686" w:hanging="360"/>
      </w:pPr>
    </w:lvl>
    <w:lvl w:ilvl="2">
      <w:start w:val="1"/>
      <w:numFmt w:val="lowerRoman"/>
      <w:lvlText w:val="%3."/>
      <w:lvlJc w:val="right"/>
      <w:pPr>
        <w:ind w:left="3406" w:hanging="180"/>
      </w:pPr>
    </w:lvl>
    <w:lvl w:ilvl="3">
      <w:start w:val="1"/>
      <w:numFmt w:val="decimal"/>
      <w:lvlText w:val="%4."/>
      <w:lvlJc w:val="left"/>
      <w:pPr>
        <w:ind w:left="4126" w:hanging="360"/>
      </w:pPr>
    </w:lvl>
    <w:lvl w:ilvl="4">
      <w:start w:val="1"/>
      <w:numFmt w:val="lowerLetter"/>
      <w:lvlText w:val="%5."/>
      <w:lvlJc w:val="left"/>
      <w:pPr>
        <w:ind w:left="4846" w:hanging="360"/>
      </w:pPr>
    </w:lvl>
    <w:lvl w:ilvl="5">
      <w:start w:val="1"/>
      <w:numFmt w:val="lowerRoman"/>
      <w:lvlText w:val="%6."/>
      <w:lvlJc w:val="right"/>
      <w:pPr>
        <w:ind w:left="5566" w:hanging="180"/>
      </w:pPr>
    </w:lvl>
    <w:lvl w:ilvl="6">
      <w:start w:val="1"/>
      <w:numFmt w:val="decimal"/>
      <w:lvlText w:val="%7."/>
      <w:lvlJc w:val="left"/>
      <w:pPr>
        <w:ind w:left="6286" w:hanging="360"/>
      </w:pPr>
    </w:lvl>
    <w:lvl w:ilvl="7">
      <w:start w:val="1"/>
      <w:numFmt w:val="lowerLetter"/>
      <w:lvlText w:val="%8."/>
      <w:lvlJc w:val="left"/>
      <w:pPr>
        <w:ind w:left="7006" w:hanging="360"/>
      </w:pPr>
    </w:lvl>
    <w:lvl w:ilvl="8">
      <w:start w:val="1"/>
      <w:numFmt w:val="lowerRoman"/>
      <w:lvlText w:val="%9."/>
      <w:lvlJc w:val="right"/>
      <w:pPr>
        <w:ind w:left="7726" w:hanging="180"/>
      </w:pPr>
    </w:lvl>
  </w:abstractNum>
  <w:abstractNum w:abstractNumId="27">
    <w:nsid w:val="754B1F6F"/>
    <w:multiLevelType w:val="hybridMultilevel"/>
    <w:tmpl w:val="E4AC3B6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51CCA"/>
    <w:multiLevelType w:val="multilevel"/>
    <w:tmpl w:val="76851CCA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E801A4"/>
    <w:multiLevelType w:val="hybridMultilevel"/>
    <w:tmpl w:val="70F61C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A1B3E"/>
    <w:multiLevelType w:val="multilevel"/>
    <w:tmpl w:val="76851CCA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79C37C2"/>
    <w:multiLevelType w:val="singleLevel"/>
    <w:tmpl w:val="779C37C2"/>
    <w:lvl w:ilvl="0">
      <w:start w:val="3"/>
      <w:numFmt w:val="upperLetter"/>
      <w:suff w:val="space"/>
      <w:lvlText w:val="%1."/>
      <w:lvlJc w:val="left"/>
    </w:lvl>
  </w:abstractNum>
  <w:num w:numId="1">
    <w:abstractNumId w:val="13"/>
  </w:num>
  <w:num w:numId="2">
    <w:abstractNumId w:val="26"/>
  </w:num>
  <w:num w:numId="3">
    <w:abstractNumId w:val="1"/>
  </w:num>
  <w:num w:numId="4">
    <w:abstractNumId w:val="20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1"/>
  </w:num>
  <w:num w:numId="8">
    <w:abstractNumId w:val="30"/>
  </w:num>
  <w:num w:numId="9">
    <w:abstractNumId w:val="21"/>
  </w:num>
  <w:num w:numId="10">
    <w:abstractNumId w:val="18"/>
  </w:num>
  <w:num w:numId="11">
    <w:abstractNumId w:val="7"/>
  </w:num>
  <w:num w:numId="12">
    <w:abstractNumId w:val="19"/>
  </w:num>
  <w:num w:numId="13">
    <w:abstractNumId w:val="22"/>
  </w:num>
  <w:num w:numId="14">
    <w:abstractNumId w:val="16"/>
  </w:num>
  <w:num w:numId="15">
    <w:abstractNumId w:val="2"/>
  </w:num>
  <w:num w:numId="16">
    <w:abstractNumId w:val="14"/>
  </w:num>
  <w:num w:numId="17">
    <w:abstractNumId w:val="9"/>
  </w:num>
  <w:num w:numId="18">
    <w:abstractNumId w:val="5"/>
  </w:num>
  <w:num w:numId="19">
    <w:abstractNumId w:val="4"/>
  </w:num>
  <w:num w:numId="20">
    <w:abstractNumId w:val="6"/>
  </w:num>
  <w:num w:numId="21">
    <w:abstractNumId w:val="12"/>
  </w:num>
  <w:num w:numId="22">
    <w:abstractNumId w:val="10"/>
  </w:num>
  <w:num w:numId="23">
    <w:abstractNumId w:val="11"/>
  </w:num>
  <w:num w:numId="24">
    <w:abstractNumId w:val="23"/>
  </w:num>
  <w:num w:numId="25">
    <w:abstractNumId w:val="8"/>
  </w:num>
  <w:num w:numId="26">
    <w:abstractNumId w:val="29"/>
  </w:num>
  <w:num w:numId="27">
    <w:abstractNumId w:val="24"/>
  </w:num>
  <w:num w:numId="28">
    <w:abstractNumId w:val="3"/>
  </w:num>
  <w:num w:numId="29">
    <w:abstractNumId w:val="27"/>
  </w:num>
  <w:num w:numId="30">
    <w:abstractNumId w:val="17"/>
  </w:num>
  <w:num w:numId="31">
    <w:abstractNumId w:val="25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AA"/>
    <w:rsid w:val="00004EA4"/>
    <w:rsid w:val="000075F2"/>
    <w:rsid w:val="00022873"/>
    <w:rsid w:val="000326BD"/>
    <w:rsid w:val="00032C58"/>
    <w:rsid w:val="000368E0"/>
    <w:rsid w:val="00040EF4"/>
    <w:rsid w:val="0005592F"/>
    <w:rsid w:val="0006489C"/>
    <w:rsid w:val="00067861"/>
    <w:rsid w:val="000831AF"/>
    <w:rsid w:val="0008350E"/>
    <w:rsid w:val="00092D87"/>
    <w:rsid w:val="00095CA1"/>
    <w:rsid w:val="000A4BDE"/>
    <w:rsid w:val="000C5630"/>
    <w:rsid w:val="000C762A"/>
    <w:rsid w:val="000D076A"/>
    <w:rsid w:val="000D5B2A"/>
    <w:rsid w:val="000D6593"/>
    <w:rsid w:val="000F47F9"/>
    <w:rsid w:val="000F6DA5"/>
    <w:rsid w:val="00104732"/>
    <w:rsid w:val="00136C08"/>
    <w:rsid w:val="001377B7"/>
    <w:rsid w:val="00141E08"/>
    <w:rsid w:val="00151A3C"/>
    <w:rsid w:val="00155AF9"/>
    <w:rsid w:val="00156694"/>
    <w:rsid w:val="00176AB6"/>
    <w:rsid w:val="00177FFD"/>
    <w:rsid w:val="0018189F"/>
    <w:rsid w:val="00181C27"/>
    <w:rsid w:val="0018427C"/>
    <w:rsid w:val="0018453A"/>
    <w:rsid w:val="00186C28"/>
    <w:rsid w:val="001877AF"/>
    <w:rsid w:val="001908B8"/>
    <w:rsid w:val="00191346"/>
    <w:rsid w:val="001A30A5"/>
    <w:rsid w:val="001B233A"/>
    <w:rsid w:val="001B3247"/>
    <w:rsid w:val="001B3708"/>
    <w:rsid w:val="001D710D"/>
    <w:rsid w:val="001E0A02"/>
    <w:rsid w:val="001E1C45"/>
    <w:rsid w:val="001F3A84"/>
    <w:rsid w:val="0020216C"/>
    <w:rsid w:val="00206FFE"/>
    <w:rsid w:val="00213660"/>
    <w:rsid w:val="00227E99"/>
    <w:rsid w:val="00232442"/>
    <w:rsid w:val="00237A58"/>
    <w:rsid w:val="0024028E"/>
    <w:rsid w:val="00240796"/>
    <w:rsid w:val="002419E0"/>
    <w:rsid w:val="00244A52"/>
    <w:rsid w:val="00256C11"/>
    <w:rsid w:val="002654C6"/>
    <w:rsid w:val="00267755"/>
    <w:rsid w:val="00292B8B"/>
    <w:rsid w:val="00292DF0"/>
    <w:rsid w:val="002A79DA"/>
    <w:rsid w:val="002A7C02"/>
    <w:rsid w:val="002B4CBB"/>
    <w:rsid w:val="002C1EC5"/>
    <w:rsid w:val="002C6A37"/>
    <w:rsid w:val="002D2364"/>
    <w:rsid w:val="002D7ED0"/>
    <w:rsid w:val="002E3424"/>
    <w:rsid w:val="002E36BA"/>
    <w:rsid w:val="003018D5"/>
    <w:rsid w:val="00320586"/>
    <w:rsid w:val="0032519C"/>
    <w:rsid w:val="0033264E"/>
    <w:rsid w:val="0034562F"/>
    <w:rsid w:val="00346D78"/>
    <w:rsid w:val="00347FBE"/>
    <w:rsid w:val="00357867"/>
    <w:rsid w:val="00357D6B"/>
    <w:rsid w:val="003670CE"/>
    <w:rsid w:val="003B745F"/>
    <w:rsid w:val="003C10A4"/>
    <w:rsid w:val="003D2985"/>
    <w:rsid w:val="003E75DC"/>
    <w:rsid w:val="003F5C14"/>
    <w:rsid w:val="00415D34"/>
    <w:rsid w:val="004269B1"/>
    <w:rsid w:val="00431DDC"/>
    <w:rsid w:val="00456373"/>
    <w:rsid w:val="0046517F"/>
    <w:rsid w:val="00466B82"/>
    <w:rsid w:val="004731A3"/>
    <w:rsid w:val="004745E6"/>
    <w:rsid w:val="004745FA"/>
    <w:rsid w:val="004A02E4"/>
    <w:rsid w:val="004B7F5F"/>
    <w:rsid w:val="004C1027"/>
    <w:rsid w:val="004D0ABD"/>
    <w:rsid w:val="004D282A"/>
    <w:rsid w:val="004E0A32"/>
    <w:rsid w:val="004E3AF4"/>
    <w:rsid w:val="004E6170"/>
    <w:rsid w:val="004F1802"/>
    <w:rsid w:val="00501175"/>
    <w:rsid w:val="00502771"/>
    <w:rsid w:val="00506885"/>
    <w:rsid w:val="00507A1F"/>
    <w:rsid w:val="00510D79"/>
    <w:rsid w:val="00526284"/>
    <w:rsid w:val="005315A0"/>
    <w:rsid w:val="005422E1"/>
    <w:rsid w:val="00543FD5"/>
    <w:rsid w:val="00547E99"/>
    <w:rsid w:val="00551949"/>
    <w:rsid w:val="00561988"/>
    <w:rsid w:val="005637DF"/>
    <w:rsid w:val="00564D0F"/>
    <w:rsid w:val="0057123F"/>
    <w:rsid w:val="00573D18"/>
    <w:rsid w:val="005750FC"/>
    <w:rsid w:val="00576F7F"/>
    <w:rsid w:val="00580971"/>
    <w:rsid w:val="00596F47"/>
    <w:rsid w:val="005A1668"/>
    <w:rsid w:val="005A4B03"/>
    <w:rsid w:val="005C099C"/>
    <w:rsid w:val="005D3EDE"/>
    <w:rsid w:val="005E21B8"/>
    <w:rsid w:val="005E2FC5"/>
    <w:rsid w:val="005E6FDC"/>
    <w:rsid w:val="005F489E"/>
    <w:rsid w:val="00605CF4"/>
    <w:rsid w:val="006122E4"/>
    <w:rsid w:val="006133CF"/>
    <w:rsid w:val="00615068"/>
    <w:rsid w:val="00634201"/>
    <w:rsid w:val="00636924"/>
    <w:rsid w:val="006416E0"/>
    <w:rsid w:val="00641BAE"/>
    <w:rsid w:val="0064481B"/>
    <w:rsid w:val="006507E5"/>
    <w:rsid w:val="00652FF6"/>
    <w:rsid w:val="006542C8"/>
    <w:rsid w:val="00674E42"/>
    <w:rsid w:val="00677E63"/>
    <w:rsid w:val="0068018F"/>
    <w:rsid w:val="0068089E"/>
    <w:rsid w:val="0068528C"/>
    <w:rsid w:val="00693816"/>
    <w:rsid w:val="00694718"/>
    <w:rsid w:val="006A4378"/>
    <w:rsid w:val="006B5FAA"/>
    <w:rsid w:val="006C05CC"/>
    <w:rsid w:val="006C3BAC"/>
    <w:rsid w:val="006D5D1F"/>
    <w:rsid w:val="006E5A97"/>
    <w:rsid w:val="006E61F2"/>
    <w:rsid w:val="006F6D78"/>
    <w:rsid w:val="006F7AB3"/>
    <w:rsid w:val="006F7C84"/>
    <w:rsid w:val="00703759"/>
    <w:rsid w:val="00703DCC"/>
    <w:rsid w:val="0074685F"/>
    <w:rsid w:val="00753F00"/>
    <w:rsid w:val="007563F1"/>
    <w:rsid w:val="007738B5"/>
    <w:rsid w:val="007761CA"/>
    <w:rsid w:val="00777732"/>
    <w:rsid w:val="00796A32"/>
    <w:rsid w:val="007A7FDB"/>
    <w:rsid w:val="007B6CEA"/>
    <w:rsid w:val="007C7C8E"/>
    <w:rsid w:val="007D365E"/>
    <w:rsid w:val="007E5069"/>
    <w:rsid w:val="008050D9"/>
    <w:rsid w:val="00813BDB"/>
    <w:rsid w:val="00822F48"/>
    <w:rsid w:val="0082560E"/>
    <w:rsid w:val="00851689"/>
    <w:rsid w:val="00872EE1"/>
    <w:rsid w:val="00882D5C"/>
    <w:rsid w:val="0088307B"/>
    <w:rsid w:val="008839A7"/>
    <w:rsid w:val="00884767"/>
    <w:rsid w:val="00894F42"/>
    <w:rsid w:val="00895EE8"/>
    <w:rsid w:val="00897970"/>
    <w:rsid w:val="008A40FC"/>
    <w:rsid w:val="008A454B"/>
    <w:rsid w:val="008A6021"/>
    <w:rsid w:val="008C0C17"/>
    <w:rsid w:val="008F2A96"/>
    <w:rsid w:val="009055AB"/>
    <w:rsid w:val="00914FFB"/>
    <w:rsid w:val="00932DDE"/>
    <w:rsid w:val="0093374A"/>
    <w:rsid w:val="00943F0C"/>
    <w:rsid w:val="009457C3"/>
    <w:rsid w:val="00945BF0"/>
    <w:rsid w:val="009461A6"/>
    <w:rsid w:val="00956B30"/>
    <w:rsid w:val="0096015E"/>
    <w:rsid w:val="00983191"/>
    <w:rsid w:val="00983ED2"/>
    <w:rsid w:val="00987067"/>
    <w:rsid w:val="009A2A4D"/>
    <w:rsid w:val="009B2F41"/>
    <w:rsid w:val="009C1452"/>
    <w:rsid w:val="009C6CE5"/>
    <w:rsid w:val="009C75FB"/>
    <w:rsid w:val="009D1886"/>
    <w:rsid w:val="009D76BC"/>
    <w:rsid w:val="009F0C45"/>
    <w:rsid w:val="009F308E"/>
    <w:rsid w:val="009F3D06"/>
    <w:rsid w:val="009F6226"/>
    <w:rsid w:val="00A00F59"/>
    <w:rsid w:val="00A02148"/>
    <w:rsid w:val="00A1160B"/>
    <w:rsid w:val="00A143D4"/>
    <w:rsid w:val="00A1564A"/>
    <w:rsid w:val="00A26AB6"/>
    <w:rsid w:val="00A27FEF"/>
    <w:rsid w:val="00A3045E"/>
    <w:rsid w:val="00A31E41"/>
    <w:rsid w:val="00A31F13"/>
    <w:rsid w:val="00A36540"/>
    <w:rsid w:val="00A409DE"/>
    <w:rsid w:val="00A42EAE"/>
    <w:rsid w:val="00A51CFB"/>
    <w:rsid w:val="00A525A9"/>
    <w:rsid w:val="00A81F6D"/>
    <w:rsid w:val="00A90A9C"/>
    <w:rsid w:val="00AB1050"/>
    <w:rsid w:val="00AB3C40"/>
    <w:rsid w:val="00AD283D"/>
    <w:rsid w:val="00AD28B9"/>
    <w:rsid w:val="00AE21CD"/>
    <w:rsid w:val="00AE79A8"/>
    <w:rsid w:val="00AF1272"/>
    <w:rsid w:val="00AF6139"/>
    <w:rsid w:val="00AF6526"/>
    <w:rsid w:val="00B01201"/>
    <w:rsid w:val="00B10DE5"/>
    <w:rsid w:val="00B16D38"/>
    <w:rsid w:val="00B30A8F"/>
    <w:rsid w:val="00B37632"/>
    <w:rsid w:val="00B43B5F"/>
    <w:rsid w:val="00B47A8E"/>
    <w:rsid w:val="00B63A8A"/>
    <w:rsid w:val="00B658B8"/>
    <w:rsid w:val="00B71593"/>
    <w:rsid w:val="00B715FB"/>
    <w:rsid w:val="00B727E3"/>
    <w:rsid w:val="00B755D4"/>
    <w:rsid w:val="00B7681F"/>
    <w:rsid w:val="00B7766F"/>
    <w:rsid w:val="00B823A7"/>
    <w:rsid w:val="00B825B6"/>
    <w:rsid w:val="00B94C6F"/>
    <w:rsid w:val="00B96B7D"/>
    <w:rsid w:val="00BA0242"/>
    <w:rsid w:val="00BA36E0"/>
    <w:rsid w:val="00BA5D89"/>
    <w:rsid w:val="00BB428B"/>
    <w:rsid w:val="00BC46B6"/>
    <w:rsid w:val="00BC4F94"/>
    <w:rsid w:val="00BD0CFB"/>
    <w:rsid w:val="00BE6B03"/>
    <w:rsid w:val="00BE7359"/>
    <w:rsid w:val="00BE7AC4"/>
    <w:rsid w:val="00BF19BD"/>
    <w:rsid w:val="00BF73FD"/>
    <w:rsid w:val="00C01DB8"/>
    <w:rsid w:val="00C02D32"/>
    <w:rsid w:val="00C13CF1"/>
    <w:rsid w:val="00C2018D"/>
    <w:rsid w:val="00C252BB"/>
    <w:rsid w:val="00C25A35"/>
    <w:rsid w:val="00C3065A"/>
    <w:rsid w:val="00C30995"/>
    <w:rsid w:val="00C30A15"/>
    <w:rsid w:val="00C361FF"/>
    <w:rsid w:val="00C40C31"/>
    <w:rsid w:val="00C43DC0"/>
    <w:rsid w:val="00C4478F"/>
    <w:rsid w:val="00C51D1A"/>
    <w:rsid w:val="00C5273E"/>
    <w:rsid w:val="00C546EF"/>
    <w:rsid w:val="00C607C9"/>
    <w:rsid w:val="00C62D2F"/>
    <w:rsid w:val="00C66C2F"/>
    <w:rsid w:val="00C77096"/>
    <w:rsid w:val="00C853EF"/>
    <w:rsid w:val="00C937E2"/>
    <w:rsid w:val="00CA43D5"/>
    <w:rsid w:val="00CA4A84"/>
    <w:rsid w:val="00CB12B9"/>
    <w:rsid w:val="00CB2099"/>
    <w:rsid w:val="00CB53CD"/>
    <w:rsid w:val="00CD06ED"/>
    <w:rsid w:val="00CD421F"/>
    <w:rsid w:val="00CD4739"/>
    <w:rsid w:val="00CE1380"/>
    <w:rsid w:val="00CE359F"/>
    <w:rsid w:val="00CE4926"/>
    <w:rsid w:val="00CF0E90"/>
    <w:rsid w:val="00CF20D5"/>
    <w:rsid w:val="00CF4E70"/>
    <w:rsid w:val="00CF6459"/>
    <w:rsid w:val="00CF64EE"/>
    <w:rsid w:val="00CF74F3"/>
    <w:rsid w:val="00D14449"/>
    <w:rsid w:val="00D1661C"/>
    <w:rsid w:val="00D169C2"/>
    <w:rsid w:val="00D17DA5"/>
    <w:rsid w:val="00D205BE"/>
    <w:rsid w:val="00D206CB"/>
    <w:rsid w:val="00D26D08"/>
    <w:rsid w:val="00D36631"/>
    <w:rsid w:val="00D37609"/>
    <w:rsid w:val="00D456F3"/>
    <w:rsid w:val="00D46AD3"/>
    <w:rsid w:val="00D553C1"/>
    <w:rsid w:val="00D60832"/>
    <w:rsid w:val="00D6138E"/>
    <w:rsid w:val="00D65BEB"/>
    <w:rsid w:val="00D67847"/>
    <w:rsid w:val="00D70131"/>
    <w:rsid w:val="00D70A11"/>
    <w:rsid w:val="00D80A86"/>
    <w:rsid w:val="00D83FCD"/>
    <w:rsid w:val="00D86D42"/>
    <w:rsid w:val="00D90077"/>
    <w:rsid w:val="00D93903"/>
    <w:rsid w:val="00D94A3B"/>
    <w:rsid w:val="00D97E96"/>
    <w:rsid w:val="00DA571C"/>
    <w:rsid w:val="00DB6F77"/>
    <w:rsid w:val="00DD24FF"/>
    <w:rsid w:val="00DE3035"/>
    <w:rsid w:val="00DE3199"/>
    <w:rsid w:val="00DE38ED"/>
    <w:rsid w:val="00DE44ED"/>
    <w:rsid w:val="00DE4CF8"/>
    <w:rsid w:val="00DF3AFF"/>
    <w:rsid w:val="00DF5BF0"/>
    <w:rsid w:val="00E016EE"/>
    <w:rsid w:val="00E044B6"/>
    <w:rsid w:val="00E05BF5"/>
    <w:rsid w:val="00E10531"/>
    <w:rsid w:val="00E11544"/>
    <w:rsid w:val="00E14777"/>
    <w:rsid w:val="00E330EB"/>
    <w:rsid w:val="00E36BFE"/>
    <w:rsid w:val="00E43870"/>
    <w:rsid w:val="00E542C4"/>
    <w:rsid w:val="00E73049"/>
    <w:rsid w:val="00E86943"/>
    <w:rsid w:val="00E919CE"/>
    <w:rsid w:val="00E93A7C"/>
    <w:rsid w:val="00EA28D9"/>
    <w:rsid w:val="00EB103E"/>
    <w:rsid w:val="00EC079A"/>
    <w:rsid w:val="00EC22CC"/>
    <w:rsid w:val="00EC35B5"/>
    <w:rsid w:val="00EE1201"/>
    <w:rsid w:val="00EF37AC"/>
    <w:rsid w:val="00EF4D00"/>
    <w:rsid w:val="00EF5175"/>
    <w:rsid w:val="00F05B56"/>
    <w:rsid w:val="00F06F29"/>
    <w:rsid w:val="00F12928"/>
    <w:rsid w:val="00F26681"/>
    <w:rsid w:val="00F401D2"/>
    <w:rsid w:val="00F45759"/>
    <w:rsid w:val="00F60E6D"/>
    <w:rsid w:val="00F62913"/>
    <w:rsid w:val="00F71C2C"/>
    <w:rsid w:val="00F81822"/>
    <w:rsid w:val="00F84DDB"/>
    <w:rsid w:val="00F85CCC"/>
    <w:rsid w:val="00FC3EC9"/>
    <w:rsid w:val="00FC56EE"/>
    <w:rsid w:val="00FD1899"/>
    <w:rsid w:val="00FE1037"/>
    <w:rsid w:val="00FE626A"/>
    <w:rsid w:val="00FE7658"/>
    <w:rsid w:val="00FF4F02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70E7FEA-7A7A-4403-9C6A-9517ABC5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F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46AD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3FCD"/>
    <w:pPr>
      <w:keepNext/>
      <w:spacing w:before="240" w:after="60" w:line="240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067"/>
    <w:pPr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FCD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uk-UA"/>
    </w:rPr>
  </w:style>
  <w:style w:type="paragraph" w:styleId="a4">
    <w:name w:val="Normal (Web)"/>
    <w:basedOn w:val="a"/>
    <w:qFormat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qFormat/>
    <w:rsid w:val="00D83FCD"/>
    <w:pPr>
      <w:spacing w:after="160" w:line="259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[Немає стилю абзацу]"/>
    <w:qFormat/>
    <w:rsid w:val="00D83F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qFormat/>
    <w:rsid w:val="00D83FCD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qFormat/>
    <w:rsid w:val="00D83FCD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Ch61">
    <w:name w:val="Додаток №_горизонт (Ch_6 Міністерства)"/>
    <w:basedOn w:val="a"/>
    <w:qFormat/>
    <w:rsid w:val="00D83FCD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StrokeCh6">
    <w:name w:val="Stroke (Ch_6 Міністерства)"/>
    <w:basedOn w:val="a6"/>
    <w:qFormat/>
    <w:rsid w:val="00D83FCD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qFormat/>
    <w:rsid w:val="00D83FCD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TableshapkaTABL">
    <w:name w:val="Table_shapka (TABL)"/>
    <w:basedOn w:val="a"/>
    <w:qFormat/>
    <w:rsid w:val="00D83FCD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paragraph" w:customStyle="1" w:styleId="TableTABL">
    <w:name w:val="Table (TABL)"/>
    <w:basedOn w:val="a"/>
    <w:qFormat/>
    <w:rsid w:val="00D83FCD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eastAsia="Times New Roman" w:hAnsi="HeliosCond" w:cs="HeliosCond"/>
      <w:color w:val="000000"/>
      <w:spacing w:val="-2"/>
      <w:sz w:val="17"/>
      <w:szCs w:val="17"/>
      <w:lang w:val="uk-UA" w:eastAsia="uk-UA"/>
    </w:rPr>
  </w:style>
  <w:style w:type="paragraph" w:customStyle="1" w:styleId="Standard">
    <w:name w:val="Standard"/>
    <w:rsid w:val="00D83FC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eastAsia="en-US" w:bidi="en-US"/>
    </w:rPr>
  </w:style>
  <w:style w:type="paragraph" w:customStyle="1" w:styleId="rvps12">
    <w:name w:val="rvps12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D83FCD"/>
  </w:style>
  <w:style w:type="paragraph" w:customStyle="1" w:styleId="rvps7">
    <w:name w:val="rvps7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D83FCD"/>
  </w:style>
  <w:style w:type="character" w:customStyle="1" w:styleId="rvts90">
    <w:name w:val="rvts90"/>
    <w:basedOn w:val="a0"/>
    <w:rsid w:val="00D83FCD"/>
  </w:style>
  <w:style w:type="character" w:customStyle="1" w:styleId="rvts9">
    <w:name w:val="rvts9"/>
    <w:basedOn w:val="a0"/>
    <w:rsid w:val="00D83FCD"/>
  </w:style>
  <w:style w:type="character" w:customStyle="1" w:styleId="rvts94">
    <w:name w:val="rvts94"/>
    <w:basedOn w:val="a0"/>
    <w:rsid w:val="00D83FCD"/>
  </w:style>
  <w:style w:type="paragraph" w:styleId="a7">
    <w:name w:val="header"/>
    <w:basedOn w:val="a"/>
    <w:link w:val="a8"/>
    <w:uiPriority w:val="99"/>
    <w:unhideWhenUsed/>
    <w:rsid w:val="00D83F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8">
    <w:name w:val="Верхний колонтитул Знак"/>
    <w:basedOn w:val="a0"/>
    <w:link w:val="a7"/>
    <w:uiPriority w:val="99"/>
    <w:rsid w:val="00D83FC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D83F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a">
    <w:name w:val="Нижний колонтитул Знак"/>
    <w:basedOn w:val="a0"/>
    <w:link w:val="a9"/>
    <w:uiPriority w:val="99"/>
    <w:rsid w:val="00D83FC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rsid w:val="00D83FCD"/>
  </w:style>
  <w:style w:type="character" w:customStyle="1" w:styleId="v1xfm03445228">
    <w:name w:val="v1xfm_03445228"/>
    <w:rsid w:val="00D83FCD"/>
  </w:style>
  <w:style w:type="numbering" w:customStyle="1" w:styleId="11">
    <w:name w:val="Нет списка1"/>
    <w:next w:val="a2"/>
    <w:uiPriority w:val="99"/>
    <w:semiHidden/>
    <w:unhideWhenUsed/>
    <w:rsid w:val="00D83FCD"/>
  </w:style>
  <w:style w:type="character" w:customStyle="1" w:styleId="rvts0">
    <w:name w:val="rvts0"/>
    <w:rsid w:val="00D83FCD"/>
  </w:style>
  <w:style w:type="character" w:customStyle="1" w:styleId="rvts58">
    <w:name w:val="rvts58"/>
    <w:rsid w:val="00D83FCD"/>
  </w:style>
  <w:style w:type="character" w:customStyle="1" w:styleId="rvts84">
    <w:name w:val="rvts84"/>
    <w:rsid w:val="00D83FCD"/>
  </w:style>
  <w:style w:type="character" w:styleId="ab">
    <w:name w:val="Hyperlink"/>
    <w:uiPriority w:val="99"/>
    <w:semiHidden/>
    <w:unhideWhenUsed/>
    <w:rsid w:val="00D83FCD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D83FCD"/>
    <w:rPr>
      <w:color w:val="800080"/>
      <w:u w:val="single"/>
    </w:rPr>
  </w:style>
  <w:style w:type="paragraph" w:customStyle="1" w:styleId="font5">
    <w:name w:val="font5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font6">
    <w:name w:val="font6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val="uk-UA" w:eastAsia="uk-UA"/>
    </w:rPr>
  </w:style>
  <w:style w:type="paragraph" w:customStyle="1" w:styleId="font7">
    <w:name w:val="font7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font8">
    <w:name w:val="font8"/>
    <w:basedOn w:val="a"/>
    <w:rsid w:val="00D83FCD"/>
    <w:pPr>
      <w:spacing w:before="100" w:beforeAutospacing="1" w:after="100" w:afterAutospacing="1" w:line="240" w:lineRule="auto"/>
    </w:pPr>
    <w:rPr>
      <w:rFonts w:eastAsia="Times New Roman" w:cs="Calibri"/>
      <w:b/>
      <w:bCs/>
      <w:sz w:val="20"/>
      <w:szCs w:val="20"/>
      <w:lang w:val="uk-UA" w:eastAsia="uk-UA"/>
    </w:rPr>
  </w:style>
  <w:style w:type="paragraph" w:customStyle="1" w:styleId="font9">
    <w:name w:val="font9"/>
    <w:basedOn w:val="a"/>
    <w:rsid w:val="00D83FCD"/>
    <w:pPr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val="uk-UA" w:eastAsia="uk-UA"/>
    </w:rPr>
  </w:style>
  <w:style w:type="paragraph" w:customStyle="1" w:styleId="xl67">
    <w:name w:val="xl67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68">
    <w:name w:val="xl6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69">
    <w:name w:val="xl69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0">
    <w:name w:val="xl70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1">
    <w:name w:val="xl71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72">
    <w:name w:val="xl72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73">
    <w:name w:val="xl73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4">
    <w:name w:val="xl74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rsid w:val="00D83FC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76">
    <w:name w:val="xl76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uk-UA" w:eastAsia="uk-UA"/>
    </w:rPr>
  </w:style>
  <w:style w:type="paragraph" w:customStyle="1" w:styleId="xl77">
    <w:name w:val="xl77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8">
    <w:name w:val="xl78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val="uk-UA" w:eastAsia="uk-UA"/>
    </w:rPr>
  </w:style>
  <w:style w:type="paragraph" w:customStyle="1" w:styleId="xl79">
    <w:name w:val="xl79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0">
    <w:name w:val="xl80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val="uk-UA" w:eastAsia="uk-UA"/>
    </w:rPr>
  </w:style>
  <w:style w:type="paragraph" w:customStyle="1" w:styleId="xl81">
    <w:name w:val="xl81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82">
    <w:name w:val="xl82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83">
    <w:name w:val="xl83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84">
    <w:name w:val="xl84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4"/>
      <w:szCs w:val="14"/>
      <w:lang w:val="uk-UA" w:eastAsia="uk-UA"/>
    </w:rPr>
  </w:style>
  <w:style w:type="paragraph" w:customStyle="1" w:styleId="xl85">
    <w:name w:val="xl85"/>
    <w:basedOn w:val="a"/>
    <w:rsid w:val="00D83FC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4"/>
      <w:szCs w:val="14"/>
      <w:lang w:val="uk-UA" w:eastAsia="uk-UA"/>
    </w:rPr>
  </w:style>
  <w:style w:type="paragraph" w:customStyle="1" w:styleId="xl86">
    <w:name w:val="xl86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87">
    <w:name w:val="xl87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88">
    <w:name w:val="xl88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89">
    <w:name w:val="xl89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90">
    <w:name w:val="xl90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val="uk-UA" w:eastAsia="uk-UA"/>
    </w:rPr>
  </w:style>
  <w:style w:type="paragraph" w:customStyle="1" w:styleId="xl91">
    <w:name w:val="xl91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92">
    <w:name w:val="xl92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3">
    <w:name w:val="xl93"/>
    <w:basedOn w:val="a"/>
    <w:rsid w:val="00D83FC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4"/>
      <w:szCs w:val="14"/>
      <w:lang w:val="uk-UA" w:eastAsia="uk-UA"/>
    </w:rPr>
  </w:style>
  <w:style w:type="paragraph" w:customStyle="1" w:styleId="xl94">
    <w:name w:val="xl94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5">
    <w:name w:val="xl9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6">
    <w:name w:val="xl96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97">
    <w:name w:val="xl97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98">
    <w:name w:val="xl9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9">
    <w:name w:val="xl99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0">
    <w:name w:val="xl100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1">
    <w:name w:val="xl10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2">
    <w:name w:val="xl102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3">
    <w:name w:val="xl103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4">
    <w:name w:val="xl104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5">
    <w:name w:val="xl10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6">
    <w:name w:val="xl106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7">
    <w:name w:val="xl107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8">
    <w:name w:val="xl108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u w:val="single"/>
      <w:lang w:val="uk-UA" w:eastAsia="uk-UA"/>
    </w:rPr>
  </w:style>
  <w:style w:type="paragraph" w:customStyle="1" w:styleId="xl110">
    <w:name w:val="xl110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val="uk-UA" w:eastAsia="uk-UA"/>
    </w:rPr>
  </w:style>
  <w:style w:type="paragraph" w:customStyle="1" w:styleId="xl111">
    <w:name w:val="xl11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3">
    <w:name w:val="xl113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4">
    <w:name w:val="xl114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5">
    <w:name w:val="xl11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6">
    <w:name w:val="xl116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7">
    <w:name w:val="xl117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8">
    <w:name w:val="xl11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9">
    <w:name w:val="xl119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0">
    <w:name w:val="xl120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2">
    <w:name w:val="xl122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3">
    <w:name w:val="xl123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4">
    <w:name w:val="xl124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6">
    <w:name w:val="xl126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7">
    <w:name w:val="xl127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8">
    <w:name w:val="xl128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9">
    <w:name w:val="xl129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0">
    <w:name w:val="xl130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1">
    <w:name w:val="xl131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2">
    <w:name w:val="xl132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3">
    <w:name w:val="xl133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34">
    <w:name w:val="xl134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35">
    <w:name w:val="xl135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36">
    <w:name w:val="xl136"/>
    <w:basedOn w:val="a"/>
    <w:rsid w:val="00D83F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7">
    <w:name w:val="xl137"/>
    <w:basedOn w:val="a"/>
    <w:rsid w:val="00D83FC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8">
    <w:name w:val="xl138"/>
    <w:basedOn w:val="a"/>
    <w:rsid w:val="00D83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39">
    <w:name w:val="xl139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140">
    <w:name w:val="xl140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D83FC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142">
    <w:name w:val="xl142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4"/>
      <w:szCs w:val="14"/>
      <w:lang w:val="uk-UA" w:eastAsia="uk-UA"/>
    </w:rPr>
  </w:style>
  <w:style w:type="paragraph" w:customStyle="1" w:styleId="xl143">
    <w:name w:val="xl143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144">
    <w:name w:val="xl144"/>
    <w:basedOn w:val="a"/>
    <w:rsid w:val="00D83FC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val="uk-UA" w:eastAsia="uk-UA"/>
    </w:rPr>
  </w:style>
  <w:style w:type="paragraph" w:customStyle="1" w:styleId="xl145">
    <w:name w:val="xl145"/>
    <w:basedOn w:val="a"/>
    <w:rsid w:val="00D83F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46">
    <w:name w:val="xl146"/>
    <w:basedOn w:val="a"/>
    <w:rsid w:val="00D83FC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d">
    <w:name w:val="No Spacing"/>
    <w:uiPriority w:val="1"/>
    <w:qFormat/>
    <w:rsid w:val="00D83FCD"/>
    <w:rPr>
      <w:rFonts w:ascii="Times New Roman" w:eastAsia="Times New Roman" w:hAnsi="Times New Roman"/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83FCD"/>
  </w:style>
  <w:style w:type="paragraph" w:customStyle="1" w:styleId="xl65">
    <w:name w:val="xl6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83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D83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2">
    <w:name w:val="xl162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6">
    <w:name w:val="xl166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D83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D83FC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D83FC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D83FC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D83FC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3">
    <w:name w:val="xl173"/>
    <w:basedOn w:val="a"/>
    <w:rsid w:val="00D83FC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76">
    <w:name w:val="xl176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4F6228"/>
      <w:sz w:val="18"/>
      <w:szCs w:val="18"/>
      <w:lang w:eastAsia="ru-RU"/>
    </w:rPr>
  </w:style>
  <w:style w:type="paragraph" w:customStyle="1" w:styleId="xl177">
    <w:name w:val="xl177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"/>
    <w:rsid w:val="00D83F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D83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D83FC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"/>
    <w:rsid w:val="00D83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9">
    <w:name w:val="xl189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3">
    <w:name w:val="xl193"/>
    <w:basedOn w:val="a"/>
    <w:rsid w:val="00D83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4">
    <w:name w:val="xl194"/>
    <w:basedOn w:val="a"/>
    <w:rsid w:val="00D83F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208">
    <w:name w:val="xl208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D83F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D83FC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0">
    <w:name w:val="xl220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D83F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"/>
    <w:rsid w:val="00D83FC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6">
    <w:name w:val="xl226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D83F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D83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4">
    <w:name w:val="xl234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5">
    <w:name w:val="xl23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9">
    <w:name w:val="xl239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0">
    <w:name w:val="xl240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1">
    <w:name w:val="xl24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42">
    <w:name w:val="xl242"/>
    <w:basedOn w:val="a"/>
    <w:rsid w:val="00D83FC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3">
    <w:name w:val="xl243"/>
    <w:basedOn w:val="a"/>
    <w:rsid w:val="00D83F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83FC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D83F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D83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83FC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83F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1">
    <w:name w:val="xl251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2">
    <w:name w:val="xl252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3">
    <w:name w:val="xl253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4">
    <w:name w:val="xl254"/>
    <w:basedOn w:val="a"/>
    <w:rsid w:val="00D83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55">
    <w:name w:val="xl255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D83FC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83FCD"/>
    <w:pPr>
      <w:spacing w:after="0" w:line="240" w:lineRule="auto"/>
    </w:pPr>
    <w:rPr>
      <w:rFonts w:ascii="Segoe UI" w:eastAsia="Times New Roman" w:hAnsi="Segoe UI"/>
      <w:sz w:val="18"/>
      <w:szCs w:val="18"/>
      <w:lang w:val="uk-UA" w:eastAsia="uk-UA"/>
    </w:rPr>
  </w:style>
  <w:style w:type="character" w:customStyle="1" w:styleId="af0">
    <w:name w:val="Текст выноски Знак"/>
    <w:basedOn w:val="a0"/>
    <w:link w:val="af"/>
    <w:uiPriority w:val="99"/>
    <w:semiHidden/>
    <w:rsid w:val="00D83FCD"/>
    <w:rPr>
      <w:rFonts w:ascii="Segoe UI" w:eastAsia="Times New Roman" w:hAnsi="Segoe UI" w:cs="Times New Roman"/>
      <w:sz w:val="18"/>
      <w:szCs w:val="18"/>
      <w:lang w:val="uk-UA" w:eastAsia="uk-UA"/>
    </w:rPr>
  </w:style>
  <w:style w:type="paragraph" w:customStyle="1" w:styleId="xl259">
    <w:name w:val="xl259"/>
    <w:basedOn w:val="a"/>
    <w:rsid w:val="00D83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0">
    <w:name w:val="xl260"/>
    <w:basedOn w:val="a"/>
    <w:rsid w:val="00D83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61">
    <w:name w:val="xl261"/>
    <w:basedOn w:val="a"/>
    <w:rsid w:val="00D83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2">
    <w:name w:val="xl262"/>
    <w:basedOn w:val="a"/>
    <w:rsid w:val="00D83F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3">
    <w:name w:val="xl263"/>
    <w:basedOn w:val="a"/>
    <w:rsid w:val="00D83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6AD3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098-13/prin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0098-13/pr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098-13/pri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4F93B-BCF6-4046-9E11-B09F45987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28785</Words>
  <Characters>16408</Characters>
  <Application>Microsoft Office Word</Application>
  <DocSecurity>0</DocSecurity>
  <Lines>136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45103</CharactersWithSpaces>
  <SharedDoc>false</SharedDoc>
  <HLinks>
    <vt:vector size="24" baseType="variant">
      <vt:variant>
        <vt:i4>7274538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https://zakon.rada.gov.ua/laws/show/2297-17</vt:lpwstr>
      </vt:variant>
      <vt:variant>
        <vt:lpwstr/>
      </vt:variant>
      <vt:variant>
        <vt:i4>2228257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https://zakon.rada.gov.ua/laws/show/z0098-13/print</vt:lpwstr>
      </vt:variant>
      <vt:variant>
        <vt:lpwstr>n132</vt:lpwstr>
      </vt:variant>
      <vt:variant>
        <vt:i4>2687011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https://zakon.rada.gov.ua/laws/show/z0098-13/print</vt:lpwstr>
      </vt:variant>
      <vt:variant>
        <vt:lpwstr>n119</vt:lpwstr>
      </vt:variant>
      <vt:variant>
        <vt:i4>2490402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https://zakon.rada.gov.ua/laws/show/z0098-13/print</vt:lpwstr>
      </vt:variant>
      <vt:variant>
        <vt:lpwstr>n106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ZKH L.M</cp:lastModifiedBy>
  <cp:revision>3</cp:revision>
  <cp:lastPrinted>2024-12-04T13:14:00Z</cp:lastPrinted>
  <dcterms:created xsi:type="dcterms:W3CDTF">2024-12-18T09:15:00Z</dcterms:created>
  <dcterms:modified xsi:type="dcterms:W3CDTF">2024-12-18T09:25:00Z</dcterms:modified>
</cp:coreProperties>
</file>