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p>
    <w:p w:rsidR="00F47EBF" w:rsidRDefault="0010331E" w:rsidP="00F47EB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bCs/>
          <w:kern w:val="32"/>
          <w:sz w:val="28"/>
          <w:lang w:val="uk-UA"/>
        </w:rPr>
      </w:pPr>
      <w:r>
        <w:rPr>
          <w:bCs/>
          <w:kern w:val="32"/>
          <w:sz w:val="28"/>
          <w:lang w:val="uk-UA"/>
        </w:rPr>
        <w:t xml:space="preserve">від 19 </w:t>
      </w:r>
      <w:r w:rsidR="00F47EBF">
        <w:rPr>
          <w:bCs/>
          <w:kern w:val="32"/>
          <w:sz w:val="28"/>
          <w:lang w:val="uk-UA"/>
        </w:rPr>
        <w:t xml:space="preserve"> грудня  2024 року </w:t>
      </w:r>
      <w:r w:rsidR="00F47EBF">
        <w:rPr>
          <w:bCs/>
          <w:kern w:val="32"/>
          <w:sz w:val="28"/>
          <w:lang w:val="uk-UA"/>
        </w:rPr>
        <w:tab/>
      </w:r>
      <w:r w:rsidR="00F47EBF">
        <w:rPr>
          <w:bCs/>
          <w:kern w:val="32"/>
          <w:sz w:val="28"/>
          <w:lang w:val="uk-UA"/>
        </w:rPr>
        <w:tab/>
        <w:t xml:space="preserve">місто Обухів        </w:t>
      </w:r>
      <w:r w:rsidR="00F47EBF">
        <w:rPr>
          <w:bCs/>
          <w:kern w:val="32"/>
          <w:sz w:val="28"/>
          <w:lang w:val="hr-HR"/>
        </w:rPr>
        <w:t xml:space="preserve"> </w:t>
      </w:r>
      <w:r w:rsidR="00F47EBF">
        <w:rPr>
          <w:bCs/>
          <w:kern w:val="32"/>
          <w:sz w:val="28"/>
          <w:lang w:val="uk-UA"/>
        </w:rPr>
        <w:t xml:space="preserve">                  №      </w:t>
      </w:r>
    </w:p>
    <w:p w:rsidR="00A8395F" w:rsidRPr="00A8395F" w:rsidRDefault="00A8395F" w:rsidP="00A8395F">
      <w:pPr>
        <w:pStyle w:val="1"/>
        <w:shd w:val="clear" w:color="auto" w:fill="auto"/>
        <w:spacing w:after="226" w:line="260" w:lineRule="exact"/>
        <w:ind w:left="20"/>
        <w:rPr>
          <w:color w:val="000000"/>
          <w:sz w:val="28"/>
          <w:szCs w:val="28"/>
          <w:lang w:val="uk-UA"/>
        </w:rPr>
      </w:pPr>
    </w:p>
    <w:p w:rsidR="00CD22B7" w:rsidRPr="00CD22B7" w:rsidRDefault="00CD22B7" w:rsidP="00CD22B7">
      <w:pPr>
        <w:overflowPunct w:val="0"/>
        <w:autoSpaceDE w:val="0"/>
        <w:autoSpaceDN w:val="0"/>
        <w:adjustRightInd w:val="0"/>
        <w:jc w:val="both"/>
        <w:rPr>
          <w:b/>
          <w:sz w:val="28"/>
          <w:szCs w:val="28"/>
          <w:lang w:val="hr-HR"/>
        </w:rPr>
      </w:pPr>
      <w:r w:rsidRPr="00CD22B7">
        <w:rPr>
          <w:rFonts w:hint="eastAsia"/>
          <w:b/>
          <w:bCs/>
          <w:sz w:val="28"/>
          <w:szCs w:val="28"/>
          <w:lang w:val="uk-UA"/>
        </w:rPr>
        <w:t>Про</w:t>
      </w:r>
      <w:r w:rsidRPr="00CD22B7">
        <w:rPr>
          <w:b/>
          <w:bCs/>
          <w:sz w:val="28"/>
          <w:szCs w:val="28"/>
          <w:lang w:val="uk-UA"/>
        </w:rPr>
        <w:t xml:space="preserve"> </w:t>
      </w:r>
      <w:r>
        <w:rPr>
          <w:b/>
          <w:bCs/>
          <w:sz w:val="28"/>
          <w:szCs w:val="28"/>
          <w:lang w:val="uk-UA"/>
        </w:rPr>
        <w:t>схвалення</w:t>
      </w:r>
      <w:r w:rsidRPr="00CD22B7">
        <w:rPr>
          <w:b/>
          <w:bCs/>
          <w:sz w:val="28"/>
          <w:szCs w:val="28"/>
          <w:lang w:val="uk-UA"/>
        </w:rPr>
        <w:t xml:space="preserve">  «</w:t>
      </w:r>
      <w:r w:rsidRPr="00CD22B7">
        <w:rPr>
          <w:b/>
          <w:sz w:val="28"/>
          <w:szCs w:val="28"/>
          <w:lang w:val="uk-UA"/>
        </w:rPr>
        <w:t>П</w:t>
      </w:r>
      <w:r w:rsidRPr="00CD22B7">
        <w:rPr>
          <w:b/>
          <w:sz w:val="28"/>
          <w:szCs w:val="28"/>
          <w:lang w:val="hr-HR"/>
        </w:rPr>
        <w:t>рограм</w:t>
      </w:r>
      <w:r w:rsidRPr="00CD22B7">
        <w:rPr>
          <w:b/>
          <w:sz w:val="28"/>
          <w:szCs w:val="28"/>
          <w:lang w:val="uk-UA"/>
        </w:rPr>
        <w:t>и</w:t>
      </w:r>
      <w:r w:rsidRPr="00CD22B7">
        <w:rPr>
          <w:b/>
          <w:sz w:val="28"/>
          <w:szCs w:val="28"/>
          <w:lang w:val="hr-HR"/>
        </w:rPr>
        <w:t xml:space="preserve"> профілактики </w:t>
      </w:r>
    </w:p>
    <w:p w:rsidR="00CD22B7" w:rsidRPr="00CD22B7" w:rsidRDefault="00CD22B7" w:rsidP="00CD22B7">
      <w:pPr>
        <w:overflowPunct w:val="0"/>
        <w:autoSpaceDE w:val="0"/>
        <w:autoSpaceDN w:val="0"/>
        <w:adjustRightInd w:val="0"/>
        <w:jc w:val="both"/>
        <w:rPr>
          <w:b/>
          <w:sz w:val="28"/>
          <w:szCs w:val="28"/>
          <w:lang w:val="hr-HR"/>
        </w:rPr>
      </w:pPr>
      <w:r w:rsidRPr="00CD22B7">
        <w:rPr>
          <w:b/>
          <w:sz w:val="28"/>
          <w:szCs w:val="28"/>
          <w:lang w:val="hr-HR"/>
        </w:rPr>
        <w:t xml:space="preserve">та лікування стоматологічних захворювань </w:t>
      </w:r>
      <w:r w:rsidRPr="00CD22B7">
        <w:rPr>
          <w:b/>
          <w:sz w:val="28"/>
          <w:szCs w:val="28"/>
          <w:lang w:val="uk-UA"/>
        </w:rPr>
        <w:t xml:space="preserve"> окремим категоріям </w:t>
      </w:r>
    </w:p>
    <w:p w:rsidR="00CD22B7" w:rsidRPr="00CD22B7" w:rsidRDefault="00CD22B7" w:rsidP="00CD22B7">
      <w:pPr>
        <w:overflowPunct w:val="0"/>
        <w:autoSpaceDE w:val="0"/>
        <w:autoSpaceDN w:val="0"/>
        <w:adjustRightInd w:val="0"/>
        <w:jc w:val="both"/>
        <w:rPr>
          <w:b/>
          <w:sz w:val="28"/>
          <w:szCs w:val="28"/>
          <w:lang w:val="hr-HR"/>
        </w:rPr>
      </w:pPr>
      <w:r w:rsidRPr="00CD22B7">
        <w:rPr>
          <w:b/>
          <w:sz w:val="28"/>
          <w:szCs w:val="28"/>
          <w:lang w:val="uk-UA"/>
        </w:rPr>
        <w:t xml:space="preserve">дитячого </w:t>
      </w:r>
      <w:r w:rsidRPr="00CD22B7">
        <w:rPr>
          <w:b/>
          <w:sz w:val="28"/>
          <w:szCs w:val="28"/>
          <w:lang w:val="hr-HR"/>
        </w:rPr>
        <w:t xml:space="preserve">населення  Обухівської міської територіальної </w:t>
      </w:r>
    </w:p>
    <w:p w:rsidR="00CD22B7" w:rsidRPr="00CD22B7" w:rsidRDefault="00CD22B7" w:rsidP="00CD22B7">
      <w:pPr>
        <w:overflowPunct w:val="0"/>
        <w:autoSpaceDE w:val="0"/>
        <w:autoSpaceDN w:val="0"/>
        <w:adjustRightInd w:val="0"/>
        <w:jc w:val="both"/>
        <w:rPr>
          <w:b/>
          <w:sz w:val="28"/>
          <w:szCs w:val="28"/>
          <w:lang w:val="uk-UA"/>
        </w:rPr>
      </w:pPr>
      <w:r w:rsidRPr="00CD22B7">
        <w:rPr>
          <w:b/>
          <w:sz w:val="28"/>
          <w:szCs w:val="28"/>
          <w:lang w:val="hr-HR"/>
        </w:rPr>
        <w:t>громади на 2024-202</w:t>
      </w:r>
      <w:r w:rsidRPr="00CD22B7">
        <w:rPr>
          <w:b/>
          <w:sz w:val="28"/>
          <w:szCs w:val="28"/>
          <w:lang w:val="uk-UA"/>
        </w:rPr>
        <w:t>5</w:t>
      </w:r>
      <w:r w:rsidRPr="00CD22B7">
        <w:rPr>
          <w:b/>
          <w:sz w:val="28"/>
          <w:szCs w:val="28"/>
          <w:lang w:val="hr-HR"/>
        </w:rPr>
        <w:t xml:space="preserve"> роки</w:t>
      </w:r>
      <w:r w:rsidRPr="00CD22B7">
        <w:rPr>
          <w:b/>
          <w:sz w:val="28"/>
          <w:szCs w:val="28"/>
          <w:lang w:val="uk-UA"/>
        </w:rPr>
        <w:t>» у новій редакції</w:t>
      </w:r>
    </w:p>
    <w:p w:rsidR="00CD22B7" w:rsidRPr="00CD22B7" w:rsidRDefault="00CD22B7" w:rsidP="00CD22B7">
      <w:pPr>
        <w:overflowPunct w:val="0"/>
        <w:autoSpaceDE w:val="0"/>
        <w:autoSpaceDN w:val="0"/>
        <w:adjustRightInd w:val="0"/>
        <w:jc w:val="both"/>
        <w:rPr>
          <w:rFonts w:ascii="Antiqua" w:hAnsi="Antiqua"/>
          <w:bCs/>
          <w:lang w:val="uk-UA"/>
        </w:rPr>
      </w:pPr>
    </w:p>
    <w:p w:rsidR="00CD22B7" w:rsidRPr="00263CAE" w:rsidRDefault="00CD22B7" w:rsidP="00CD22B7">
      <w:pPr>
        <w:overflowPunct w:val="0"/>
        <w:autoSpaceDE w:val="0"/>
        <w:autoSpaceDN w:val="0"/>
        <w:adjustRightInd w:val="0"/>
        <w:jc w:val="both"/>
        <w:rPr>
          <w:bCs/>
          <w:sz w:val="28"/>
          <w:szCs w:val="28"/>
          <w:lang w:val="uk-UA"/>
        </w:rPr>
      </w:pPr>
      <w:r w:rsidRPr="00CD22B7">
        <w:rPr>
          <w:sz w:val="28"/>
          <w:szCs w:val="28"/>
          <w:lang w:val="uk-UA"/>
        </w:rPr>
        <w:t xml:space="preserve">      </w:t>
      </w:r>
      <w:r w:rsidR="00551FCC" w:rsidRPr="00263CAE">
        <w:rPr>
          <w:sz w:val="28"/>
          <w:szCs w:val="28"/>
          <w:lang w:val="uk-UA"/>
        </w:rPr>
        <w:t>В</w:t>
      </w:r>
      <w:r w:rsidR="00AC2122" w:rsidRPr="00263CAE">
        <w:rPr>
          <w:sz w:val="28"/>
          <w:szCs w:val="28"/>
          <w:lang w:val="uk-UA"/>
        </w:rPr>
        <w:t>ідповідно до  статей 27, 32</w:t>
      </w:r>
      <w:r w:rsidRPr="00263CAE">
        <w:rPr>
          <w:sz w:val="28"/>
          <w:szCs w:val="28"/>
          <w:lang w:val="uk-UA"/>
        </w:rPr>
        <w:t xml:space="preserve"> Закону України «Про місцеве самоврядування в Україні», підпункту «б» пункту 3 </w:t>
      </w:r>
      <w:r w:rsidRPr="00263CAE">
        <w:rPr>
          <w:rFonts w:hint="eastAsia"/>
          <w:sz w:val="28"/>
          <w:szCs w:val="28"/>
          <w:lang w:val="uk-UA"/>
        </w:rPr>
        <w:t>статті</w:t>
      </w:r>
      <w:r w:rsidRPr="00263CAE">
        <w:rPr>
          <w:sz w:val="28"/>
          <w:szCs w:val="28"/>
          <w:lang w:val="uk-UA"/>
        </w:rPr>
        <w:t xml:space="preserve"> 91 </w:t>
      </w:r>
      <w:r w:rsidRPr="00263CAE">
        <w:rPr>
          <w:rFonts w:hint="eastAsia"/>
          <w:sz w:val="28"/>
          <w:szCs w:val="28"/>
          <w:lang w:val="uk-UA"/>
        </w:rPr>
        <w:t>Бюджетного</w:t>
      </w:r>
      <w:r w:rsidRPr="00263CAE">
        <w:rPr>
          <w:sz w:val="28"/>
          <w:szCs w:val="28"/>
          <w:lang w:val="uk-UA"/>
        </w:rPr>
        <w:t xml:space="preserve"> </w:t>
      </w:r>
      <w:r w:rsidRPr="00263CAE">
        <w:rPr>
          <w:rFonts w:hint="eastAsia"/>
          <w:sz w:val="28"/>
          <w:szCs w:val="28"/>
          <w:lang w:val="uk-UA"/>
        </w:rPr>
        <w:t>кодексу</w:t>
      </w:r>
      <w:r w:rsidRPr="00263CAE">
        <w:rPr>
          <w:sz w:val="28"/>
          <w:szCs w:val="28"/>
          <w:lang w:val="uk-UA"/>
        </w:rPr>
        <w:t xml:space="preserve"> </w:t>
      </w:r>
      <w:r w:rsidRPr="00263CAE">
        <w:rPr>
          <w:rFonts w:hint="eastAsia"/>
          <w:sz w:val="28"/>
          <w:szCs w:val="28"/>
          <w:lang w:val="uk-UA"/>
        </w:rPr>
        <w:t>України</w:t>
      </w:r>
      <w:r w:rsidRPr="00263CAE">
        <w:rPr>
          <w:sz w:val="28"/>
          <w:szCs w:val="28"/>
          <w:lang w:val="uk-UA"/>
        </w:rPr>
        <w:t>,</w:t>
      </w:r>
      <w:r w:rsidRPr="00263CAE">
        <w:rPr>
          <w:rFonts w:ascii="Antiqua" w:hAnsi="Antiqua" w:hint="eastAsia"/>
          <w:sz w:val="28"/>
          <w:szCs w:val="20"/>
          <w:lang w:val="hr-HR"/>
        </w:rPr>
        <w:t xml:space="preserve"> </w:t>
      </w:r>
      <w:r w:rsidRPr="00263CAE">
        <w:rPr>
          <w:rFonts w:hint="eastAsia"/>
          <w:sz w:val="28"/>
          <w:szCs w:val="28"/>
          <w:lang w:val="uk-UA"/>
        </w:rPr>
        <w:t>статті</w:t>
      </w:r>
      <w:r w:rsidRPr="00263CAE">
        <w:rPr>
          <w:sz w:val="28"/>
          <w:szCs w:val="28"/>
          <w:lang w:val="uk-UA"/>
        </w:rPr>
        <w:t xml:space="preserve"> 78 </w:t>
      </w:r>
      <w:r w:rsidRPr="00263CAE">
        <w:rPr>
          <w:rFonts w:hint="eastAsia"/>
          <w:sz w:val="28"/>
          <w:szCs w:val="28"/>
          <w:lang w:val="uk-UA"/>
        </w:rPr>
        <w:t>Господарського</w:t>
      </w:r>
      <w:r w:rsidRPr="00263CAE">
        <w:rPr>
          <w:sz w:val="28"/>
          <w:szCs w:val="28"/>
          <w:lang w:val="uk-UA"/>
        </w:rPr>
        <w:t xml:space="preserve"> </w:t>
      </w:r>
      <w:r w:rsidRPr="00263CAE">
        <w:rPr>
          <w:rFonts w:hint="eastAsia"/>
          <w:sz w:val="28"/>
          <w:szCs w:val="28"/>
          <w:lang w:val="uk-UA"/>
        </w:rPr>
        <w:t>кодексу</w:t>
      </w:r>
      <w:r w:rsidRPr="00263CAE">
        <w:rPr>
          <w:sz w:val="28"/>
          <w:szCs w:val="28"/>
          <w:lang w:val="uk-UA"/>
        </w:rPr>
        <w:t xml:space="preserve"> </w:t>
      </w:r>
      <w:r w:rsidRPr="00263CAE">
        <w:rPr>
          <w:rFonts w:hint="eastAsia"/>
          <w:sz w:val="28"/>
          <w:szCs w:val="28"/>
          <w:lang w:val="uk-UA"/>
        </w:rPr>
        <w:t>України</w:t>
      </w:r>
      <w:r w:rsidRPr="00263CAE">
        <w:rPr>
          <w:sz w:val="28"/>
          <w:szCs w:val="28"/>
          <w:lang w:val="uk-UA"/>
        </w:rPr>
        <w:t xml:space="preserve">, </w:t>
      </w:r>
      <w:r w:rsidRPr="00263CAE">
        <w:rPr>
          <w:rFonts w:hint="eastAsia"/>
          <w:sz w:val="28"/>
          <w:szCs w:val="28"/>
          <w:lang w:val="uk-UA"/>
        </w:rPr>
        <w:t>Законі</w:t>
      </w:r>
      <w:r w:rsidRPr="00263CAE">
        <w:rPr>
          <w:sz w:val="28"/>
          <w:szCs w:val="28"/>
          <w:lang w:val="uk-UA"/>
        </w:rPr>
        <w:t xml:space="preserve">в </w:t>
      </w:r>
      <w:r w:rsidRPr="00263CAE">
        <w:rPr>
          <w:rFonts w:hint="eastAsia"/>
          <w:sz w:val="28"/>
          <w:szCs w:val="28"/>
          <w:lang w:val="uk-UA"/>
        </w:rPr>
        <w:t>України</w:t>
      </w:r>
      <w:r w:rsidRPr="00263CAE">
        <w:rPr>
          <w:sz w:val="28"/>
          <w:szCs w:val="28"/>
          <w:lang w:val="uk-UA"/>
        </w:rPr>
        <w:t xml:space="preserve"> </w:t>
      </w:r>
      <w:r w:rsidRPr="00263CAE">
        <w:rPr>
          <w:rFonts w:hint="eastAsia"/>
          <w:sz w:val="28"/>
          <w:szCs w:val="28"/>
          <w:lang w:val="uk-UA"/>
        </w:rPr>
        <w:t>«Основи</w:t>
      </w:r>
      <w:r w:rsidRPr="00263CAE">
        <w:rPr>
          <w:sz w:val="28"/>
          <w:szCs w:val="28"/>
          <w:lang w:val="uk-UA"/>
        </w:rPr>
        <w:t xml:space="preserve"> </w:t>
      </w:r>
      <w:r w:rsidRPr="00263CAE">
        <w:rPr>
          <w:rFonts w:hint="eastAsia"/>
          <w:sz w:val="28"/>
          <w:szCs w:val="28"/>
          <w:lang w:val="uk-UA"/>
        </w:rPr>
        <w:t>законодавства</w:t>
      </w:r>
      <w:r w:rsidRPr="00263CAE">
        <w:rPr>
          <w:sz w:val="28"/>
          <w:szCs w:val="28"/>
          <w:lang w:val="uk-UA"/>
        </w:rPr>
        <w:t xml:space="preserve"> </w:t>
      </w:r>
      <w:r w:rsidRPr="00263CAE">
        <w:rPr>
          <w:rFonts w:hint="eastAsia"/>
          <w:sz w:val="28"/>
          <w:szCs w:val="28"/>
          <w:lang w:val="uk-UA"/>
        </w:rPr>
        <w:t>України</w:t>
      </w:r>
      <w:r w:rsidRPr="00263CAE">
        <w:rPr>
          <w:sz w:val="28"/>
          <w:szCs w:val="28"/>
          <w:lang w:val="uk-UA"/>
        </w:rPr>
        <w:t xml:space="preserve"> </w:t>
      </w:r>
      <w:r w:rsidRPr="00263CAE">
        <w:rPr>
          <w:rFonts w:hint="eastAsia"/>
          <w:sz w:val="28"/>
          <w:szCs w:val="28"/>
          <w:lang w:val="uk-UA"/>
        </w:rPr>
        <w:t>про</w:t>
      </w:r>
      <w:r w:rsidRPr="00263CAE">
        <w:rPr>
          <w:sz w:val="28"/>
          <w:szCs w:val="28"/>
          <w:lang w:val="uk-UA"/>
        </w:rPr>
        <w:t xml:space="preserve"> </w:t>
      </w:r>
      <w:r w:rsidRPr="00263CAE">
        <w:rPr>
          <w:rFonts w:hint="eastAsia"/>
          <w:sz w:val="28"/>
          <w:szCs w:val="28"/>
          <w:lang w:val="uk-UA"/>
        </w:rPr>
        <w:t>охорону</w:t>
      </w:r>
      <w:r w:rsidRPr="00263CAE">
        <w:rPr>
          <w:sz w:val="28"/>
          <w:szCs w:val="28"/>
          <w:lang w:val="uk-UA"/>
        </w:rPr>
        <w:t xml:space="preserve"> </w:t>
      </w:r>
      <w:r w:rsidRPr="00263CAE">
        <w:rPr>
          <w:rFonts w:hint="eastAsia"/>
          <w:sz w:val="28"/>
          <w:szCs w:val="28"/>
          <w:lang w:val="uk-UA"/>
        </w:rPr>
        <w:t>здоров’я»</w:t>
      </w:r>
      <w:r w:rsidRPr="00263CAE">
        <w:rPr>
          <w:sz w:val="28"/>
          <w:szCs w:val="28"/>
          <w:lang w:val="uk-UA"/>
        </w:rPr>
        <w:t xml:space="preserve">,  </w:t>
      </w:r>
      <w:r w:rsidRPr="00263CAE">
        <w:rPr>
          <w:rFonts w:hint="eastAsia"/>
          <w:sz w:val="28"/>
          <w:szCs w:val="28"/>
          <w:lang w:val="uk-UA"/>
        </w:rPr>
        <w:t>«Про</w:t>
      </w:r>
      <w:r w:rsidRPr="00263CAE">
        <w:rPr>
          <w:sz w:val="28"/>
          <w:szCs w:val="28"/>
          <w:lang w:val="uk-UA"/>
        </w:rPr>
        <w:t xml:space="preserve"> </w:t>
      </w:r>
      <w:r w:rsidRPr="00263CAE">
        <w:rPr>
          <w:rFonts w:hint="eastAsia"/>
          <w:sz w:val="28"/>
          <w:szCs w:val="28"/>
          <w:lang w:val="uk-UA"/>
        </w:rPr>
        <w:t>державні</w:t>
      </w:r>
      <w:r w:rsidRPr="00263CAE">
        <w:rPr>
          <w:sz w:val="28"/>
          <w:szCs w:val="28"/>
          <w:lang w:val="uk-UA"/>
        </w:rPr>
        <w:t xml:space="preserve"> </w:t>
      </w:r>
      <w:r w:rsidRPr="00263CAE">
        <w:rPr>
          <w:rFonts w:hint="eastAsia"/>
          <w:sz w:val="28"/>
          <w:szCs w:val="28"/>
          <w:lang w:val="uk-UA"/>
        </w:rPr>
        <w:t>соціальні</w:t>
      </w:r>
      <w:r w:rsidRPr="00263CAE">
        <w:rPr>
          <w:sz w:val="28"/>
          <w:szCs w:val="28"/>
          <w:lang w:val="uk-UA"/>
        </w:rPr>
        <w:t xml:space="preserve"> </w:t>
      </w:r>
      <w:r w:rsidRPr="00263CAE">
        <w:rPr>
          <w:rFonts w:hint="eastAsia"/>
          <w:sz w:val="28"/>
          <w:szCs w:val="28"/>
          <w:lang w:val="uk-UA"/>
        </w:rPr>
        <w:t>стандарти</w:t>
      </w:r>
      <w:r w:rsidRPr="00263CAE">
        <w:rPr>
          <w:sz w:val="28"/>
          <w:szCs w:val="28"/>
          <w:lang w:val="uk-UA"/>
        </w:rPr>
        <w:t xml:space="preserve"> </w:t>
      </w:r>
      <w:r w:rsidRPr="00263CAE">
        <w:rPr>
          <w:rFonts w:hint="eastAsia"/>
          <w:sz w:val="28"/>
          <w:szCs w:val="28"/>
          <w:lang w:val="uk-UA"/>
        </w:rPr>
        <w:t>та</w:t>
      </w:r>
      <w:r w:rsidRPr="00263CAE">
        <w:rPr>
          <w:sz w:val="28"/>
          <w:szCs w:val="28"/>
          <w:lang w:val="uk-UA"/>
        </w:rPr>
        <w:t xml:space="preserve"> </w:t>
      </w:r>
      <w:r w:rsidRPr="00263CAE">
        <w:rPr>
          <w:rFonts w:hint="eastAsia"/>
          <w:sz w:val="28"/>
          <w:szCs w:val="28"/>
          <w:lang w:val="uk-UA"/>
        </w:rPr>
        <w:t>державні</w:t>
      </w:r>
      <w:r w:rsidRPr="00263CAE">
        <w:rPr>
          <w:sz w:val="28"/>
          <w:szCs w:val="28"/>
          <w:lang w:val="uk-UA"/>
        </w:rPr>
        <w:t xml:space="preserve"> </w:t>
      </w:r>
      <w:r w:rsidRPr="00263CAE">
        <w:rPr>
          <w:rFonts w:hint="eastAsia"/>
          <w:sz w:val="28"/>
          <w:szCs w:val="28"/>
          <w:lang w:val="uk-UA"/>
        </w:rPr>
        <w:t>соціальні</w:t>
      </w:r>
      <w:r w:rsidRPr="00263CAE">
        <w:rPr>
          <w:sz w:val="28"/>
          <w:szCs w:val="28"/>
          <w:lang w:val="uk-UA"/>
        </w:rPr>
        <w:t xml:space="preserve"> </w:t>
      </w:r>
      <w:r w:rsidRPr="00263CAE">
        <w:rPr>
          <w:rFonts w:hint="eastAsia"/>
          <w:sz w:val="28"/>
          <w:szCs w:val="28"/>
          <w:lang w:val="uk-UA"/>
        </w:rPr>
        <w:t>гарантії»</w:t>
      </w:r>
      <w:r w:rsidRPr="00263CAE">
        <w:rPr>
          <w:sz w:val="28"/>
          <w:szCs w:val="28"/>
          <w:lang w:val="uk-UA"/>
        </w:rPr>
        <w:t xml:space="preserve">,  </w:t>
      </w:r>
      <w:r w:rsidRPr="00263CAE">
        <w:rPr>
          <w:rFonts w:hint="eastAsia"/>
          <w:sz w:val="28"/>
          <w:szCs w:val="28"/>
          <w:lang w:val="uk-UA"/>
        </w:rPr>
        <w:t>«Про</w:t>
      </w:r>
      <w:r w:rsidRPr="00263CAE">
        <w:rPr>
          <w:sz w:val="28"/>
          <w:szCs w:val="28"/>
          <w:lang w:val="uk-UA"/>
        </w:rPr>
        <w:t xml:space="preserve"> </w:t>
      </w:r>
      <w:r w:rsidRPr="00263CAE">
        <w:rPr>
          <w:rFonts w:hint="eastAsia"/>
          <w:sz w:val="28"/>
          <w:szCs w:val="28"/>
          <w:lang w:val="uk-UA"/>
        </w:rPr>
        <w:t>статус</w:t>
      </w:r>
      <w:r w:rsidRPr="00263CAE">
        <w:rPr>
          <w:sz w:val="28"/>
          <w:szCs w:val="28"/>
          <w:lang w:val="uk-UA"/>
        </w:rPr>
        <w:t xml:space="preserve"> </w:t>
      </w:r>
      <w:r w:rsidRPr="00263CAE">
        <w:rPr>
          <w:rFonts w:hint="eastAsia"/>
          <w:sz w:val="28"/>
          <w:szCs w:val="28"/>
          <w:lang w:val="uk-UA"/>
        </w:rPr>
        <w:t>ветеранів</w:t>
      </w:r>
      <w:r w:rsidRPr="00263CAE">
        <w:rPr>
          <w:sz w:val="28"/>
          <w:szCs w:val="28"/>
          <w:lang w:val="uk-UA"/>
        </w:rPr>
        <w:t xml:space="preserve"> </w:t>
      </w:r>
      <w:r w:rsidRPr="00263CAE">
        <w:rPr>
          <w:rFonts w:hint="eastAsia"/>
          <w:sz w:val="28"/>
          <w:szCs w:val="28"/>
          <w:lang w:val="uk-UA"/>
        </w:rPr>
        <w:t>війни</w:t>
      </w:r>
      <w:r w:rsidRPr="00263CAE">
        <w:rPr>
          <w:sz w:val="28"/>
          <w:szCs w:val="28"/>
          <w:lang w:val="uk-UA"/>
        </w:rPr>
        <w:t xml:space="preserve">, </w:t>
      </w:r>
      <w:r w:rsidRPr="00263CAE">
        <w:rPr>
          <w:rFonts w:hint="eastAsia"/>
          <w:sz w:val="28"/>
          <w:szCs w:val="28"/>
          <w:lang w:val="uk-UA"/>
        </w:rPr>
        <w:t>гарантії</w:t>
      </w:r>
      <w:r w:rsidRPr="00263CAE">
        <w:rPr>
          <w:sz w:val="28"/>
          <w:szCs w:val="28"/>
          <w:lang w:val="uk-UA"/>
        </w:rPr>
        <w:t xml:space="preserve"> </w:t>
      </w:r>
      <w:r w:rsidRPr="00263CAE">
        <w:rPr>
          <w:rFonts w:hint="eastAsia"/>
          <w:sz w:val="28"/>
          <w:szCs w:val="28"/>
          <w:lang w:val="uk-UA"/>
        </w:rPr>
        <w:t>їх</w:t>
      </w:r>
      <w:r w:rsidRPr="00263CAE">
        <w:rPr>
          <w:sz w:val="28"/>
          <w:szCs w:val="28"/>
          <w:lang w:val="uk-UA"/>
        </w:rPr>
        <w:t xml:space="preserve"> </w:t>
      </w:r>
      <w:r w:rsidRPr="00263CAE">
        <w:rPr>
          <w:rFonts w:hint="eastAsia"/>
          <w:sz w:val="28"/>
          <w:szCs w:val="28"/>
          <w:lang w:val="uk-UA"/>
        </w:rPr>
        <w:t>соціального</w:t>
      </w:r>
      <w:r w:rsidRPr="00263CAE">
        <w:rPr>
          <w:sz w:val="28"/>
          <w:szCs w:val="28"/>
          <w:lang w:val="uk-UA"/>
        </w:rPr>
        <w:t xml:space="preserve"> </w:t>
      </w:r>
      <w:r w:rsidRPr="00263CAE">
        <w:rPr>
          <w:rFonts w:hint="eastAsia"/>
          <w:sz w:val="28"/>
          <w:szCs w:val="28"/>
          <w:lang w:val="uk-UA"/>
        </w:rPr>
        <w:t>захисту»</w:t>
      </w:r>
      <w:r w:rsidRPr="00263CAE">
        <w:rPr>
          <w:sz w:val="28"/>
          <w:szCs w:val="28"/>
          <w:lang w:val="uk-UA"/>
        </w:rPr>
        <w:t xml:space="preserve">, </w:t>
      </w:r>
      <w:r w:rsidRPr="00263CAE">
        <w:rPr>
          <w:rFonts w:hint="eastAsia"/>
          <w:sz w:val="28"/>
          <w:szCs w:val="28"/>
          <w:lang w:val="uk-UA"/>
        </w:rPr>
        <w:t>Про</w:t>
      </w:r>
      <w:r w:rsidRPr="00263CAE">
        <w:rPr>
          <w:sz w:val="28"/>
          <w:szCs w:val="28"/>
          <w:lang w:val="uk-UA"/>
        </w:rPr>
        <w:t xml:space="preserve"> </w:t>
      </w:r>
      <w:r w:rsidRPr="00263CAE">
        <w:rPr>
          <w:rFonts w:hint="eastAsia"/>
          <w:sz w:val="28"/>
          <w:szCs w:val="28"/>
          <w:lang w:val="uk-UA"/>
        </w:rPr>
        <w:t>внесення</w:t>
      </w:r>
      <w:r w:rsidRPr="00263CAE">
        <w:rPr>
          <w:sz w:val="28"/>
          <w:szCs w:val="28"/>
          <w:lang w:val="uk-UA"/>
        </w:rPr>
        <w:t xml:space="preserve"> </w:t>
      </w:r>
      <w:r w:rsidRPr="00263CAE">
        <w:rPr>
          <w:rFonts w:hint="eastAsia"/>
          <w:sz w:val="28"/>
          <w:szCs w:val="28"/>
          <w:lang w:val="uk-UA"/>
        </w:rPr>
        <w:t>змін</w:t>
      </w:r>
      <w:r w:rsidRPr="00263CAE">
        <w:rPr>
          <w:sz w:val="28"/>
          <w:szCs w:val="28"/>
          <w:lang w:val="uk-UA"/>
        </w:rPr>
        <w:t xml:space="preserve"> </w:t>
      </w:r>
      <w:r w:rsidRPr="00263CAE">
        <w:rPr>
          <w:rFonts w:hint="eastAsia"/>
          <w:sz w:val="28"/>
          <w:szCs w:val="28"/>
          <w:lang w:val="uk-UA"/>
        </w:rPr>
        <w:t>до</w:t>
      </w:r>
      <w:r w:rsidRPr="00263CAE">
        <w:rPr>
          <w:sz w:val="28"/>
          <w:szCs w:val="28"/>
          <w:lang w:val="uk-UA"/>
        </w:rPr>
        <w:t xml:space="preserve"> </w:t>
      </w:r>
      <w:r w:rsidRPr="00263CAE">
        <w:rPr>
          <w:rFonts w:hint="eastAsia"/>
          <w:sz w:val="28"/>
          <w:szCs w:val="28"/>
          <w:lang w:val="uk-UA"/>
        </w:rPr>
        <w:t>Закону</w:t>
      </w:r>
      <w:r w:rsidRPr="00263CAE">
        <w:rPr>
          <w:sz w:val="28"/>
          <w:szCs w:val="28"/>
          <w:lang w:val="uk-UA"/>
        </w:rPr>
        <w:t xml:space="preserve"> </w:t>
      </w:r>
      <w:r w:rsidRPr="00263CAE">
        <w:rPr>
          <w:rFonts w:hint="eastAsia"/>
          <w:sz w:val="28"/>
          <w:szCs w:val="28"/>
          <w:lang w:val="uk-UA"/>
        </w:rPr>
        <w:t>України</w:t>
      </w:r>
      <w:r w:rsidRPr="00263CAE">
        <w:rPr>
          <w:sz w:val="28"/>
          <w:szCs w:val="28"/>
          <w:lang w:val="uk-UA"/>
        </w:rPr>
        <w:t xml:space="preserve"> </w:t>
      </w:r>
      <w:r w:rsidRPr="00263CAE">
        <w:rPr>
          <w:rFonts w:hint="eastAsia"/>
          <w:sz w:val="28"/>
          <w:szCs w:val="28"/>
          <w:lang w:val="uk-UA"/>
        </w:rPr>
        <w:t>«Про</w:t>
      </w:r>
      <w:r w:rsidRPr="00263CAE">
        <w:rPr>
          <w:sz w:val="28"/>
          <w:szCs w:val="28"/>
          <w:lang w:val="uk-UA"/>
        </w:rPr>
        <w:t xml:space="preserve"> </w:t>
      </w:r>
      <w:r w:rsidRPr="00263CAE">
        <w:rPr>
          <w:rFonts w:hint="eastAsia"/>
          <w:sz w:val="28"/>
          <w:szCs w:val="28"/>
          <w:lang w:val="uk-UA"/>
        </w:rPr>
        <w:t>основи</w:t>
      </w:r>
      <w:r w:rsidRPr="00263CAE">
        <w:rPr>
          <w:sz w:val="28"/>
          <w:szCs w:val="28"/>
          <w:lang w:val="uk-UA"/>
        </w:rPr>
        <w:t xml:space="preserve"> </w:t>
      </w:r>
      <w:r w:rsidRPr="00263CAE">
        <w:rPr>
          <w:rFonts w:hint="eastAsia"/>
          <w:sz w:val="28"/>
          <w:szCs w:val="28"/>
          <w:lang w:val="uk-UA"/>
        </w:rPr>
        <w:t>соціальної</w:t>
      </w:r>
      <w:r w:rsidRPr="00263CAE">
        <w:rPr>
          <w:sz w:val="28"/>
          <w:szCs w:val="28"/>
          <w:lang w:val="uk-UA"/>
        </w:rPr>
        <w:t xml:space="preserve"> </w:t>
      </w:r>
      <w:r w:rsidRPr="00263CAE">
        <w:rPr>
          <w:rFonts w:hint="eastAsia"/>
          <w:sz w:val="28"/>
          <w:szCs w:val="28"/>
          <w:lang w:val="uk-UA"/>
        </w:rPr>
        <w:t>захищеності</w:t>
      </w:r>
      <w:r w:rsidRPr="00263CAE">
        <w:rPr>
          <w:sz w:val="28"/>
          <w:szCs w:val="28"/>
          <w:lang w:val="uk-UA"/>
        </w:rPr>
        <w:t xml:space="preserve"> </w:t>
      </w:r>
      <w:r w:rsidRPr="00263CAE">
        <w:rPr>
          <w:rFonts w:hint="eastAsia"/>
          <w:sz w:val="28"/>
          <w:szCs w:val="28"/>
          <w:lang w:val="uk-UA"/>
        </w:rPr>
        <w:t>інвалідів</w:t>
      </w:r>
      <w:r w:rsidRPr="00263CAE">
        <w:rPr>
          <w:sz w:val="28"/>
          <w:szCs w:val="28"/>
          <w:lang w:val="uk-UA"/>
        </w:rPr>
        <w:t xml:space="preserve"> </w:t>
      </w:r>
      <w:r w:rsidRPr="00263CAE">
        <w:rPr>
          <w:rFonts w:hint="eastAsia"/>
          <w:sz w:val="28"/>
          <w:szCs w:val="28"/>
          <w:lang w:val="uk-UA"/>
        </w:rPr>
        <w:t>в</w:t>
      </w:r>
      <w:r w:rsidRPr="00263CAE">
        <w:rPr>
          <w:sz w:val="28"/>
          <w:szCs w:val="28"/>
          <w:lang w:val="uk-UA"/>
        </w:rPr>
        <w:t xml:space="preserve"> </w:t>
      </w:r>
      <w:r w:rsidRPr="00263CAE">
        <w:rPr>
          <w:rFonts w:hint="eastAsia"/>
          <w:sz w:val="28"/>
          <w:szCs w:val="28"/>
          <w:lang w:val="uk-UA"/>
        </w:rPr>
        <w:t>Україні»</w:t>
      </w:r>
      <w:r w:rsidRPr="00263CAE">
        <w:rPr>
          <w:sz w:val="28"/>
          <w:szCs w:val="28"/>
          <w:lang w:val="uk-UA"/>
        </w:rPr>
        <w:t xml:space="preserve"> </w:t>
      </w:r>
      <w:r w:rsidRPr="00263CAE">
        <w:rPr>
          <w:rFonts w:hint="eastAsia"/>
          <w:sz w:val="28"/>
          <w:szCs w:val="28"/>
          <w:lang w:val="uk-UA"/>
        </w:rPr>
        <w:t>від</w:t>
      </w:r>
      <w:r w:rsidRPr="00263CAE">
        <w:rPr>
          <w:sz w:val="28"/>
          <w:szCs w:val="28"/>
          <w:lang w:val="uk-UA"/>
        </w:rPr>
        <w:t xml:space="preserve"> 15.06.2004, </w:t>
      </w:r>
      <w:r w:rsidRPr="00263CAE">
        <w:rPr>
          <w:rFonts w:hint="eastAsia"/>
          <w:sz w:val="28"/>
          <w:szCs w:val="28"/>
          <w:lang w:val="uk-UA"/>
        </w:rPr>
        <w:t>розпорядження</w:t>
      </w:r>
      <w:r w:rsidRPr="00263CAE">
        <w:rPr>
          <w:sz w:val="28"/>
          <w:szCs w:val="28"/>
          <w:lang w:val="uk-UA"/>
        </w:rPr>
        <w:t xml:space="preserve"> </w:t>
      </w:r>
      <w:r w:rsidRPr="00263CAE">
        <w:rPr>
          <w:rFonts w:hint="eastAsia"/>
          <w:sz w:val="28"/>
          <w:szCs w:val="28"/>
          <w:lang w:val="uk-UA"/>
        </w:rPr>
        <w:t>Кабінету</w:t>
      </w:r>
      <w:r w:rsidRPr="00263CAE">
        <w:rPr>
          <w:sz w:val="28"/>
          <w:szCs w:val="28"/>
          <w:lang w:val="uk-UA"/>
        </w:rPr>
        <w:t xml:space="preserve"> </w:t>
      </w:r>
      <w:r w:rsidRPr="00263CAE">
        <w:rPr>
          <w:rFonts w:hint="eastAsia"/>
          <w:sz w:val="28"/>
          <w:szCs w:val="28"/>
          <w:lang w:val="uk-UA"/>
        </w:rPr>
        <w:t>Міністрів</w:t>
      </w:r>
      <w:r w:rsidRPr="00263CAE">
        <w:rPr>
          <w:sz w:val="28"/>
          <w:szCs w:val="28"/>
          <w:lang w:val="uk-UA"/>
        </w:rPr>
        <w:t xml:space="preserve"> </w:t>
      </w:r>
      <w:r w:rsidRPr="00263CAE">
        <w:rPr>
          <w:rFonts w:hint="eastAsia"/>
          <w:sz w:val="28"/>
          <w:szCs w:val="28"/>
          <w:lang w:val="uk-UA"/>
        </w:rPr>
        <w:t>України</w:t>
      </w:r>
      <w:r w:rsidRPr="00263CAE">
        <w:rPr>
          <w:sz w:val="28"/>
          <w:szCs w:val="28"/>
          <w:lang w:val="uk-UA"/>
        </w:rPr>
        <w:t xml:space="preserve"> </w:t>
      </w:r>
      <w:r w:rsidRPr="00263CAE">
        <w:rPr>
          <w:rFonts w:hint="eastAsia"/>
          <w:sz w:val="28"/>
          <w:szCs w:val="28"/>
          <w:lang w:val="uk-UA"/>
        </w:rPr>
        <w:t>«Концепція</w:t>
      </w:r>
      <w:r w:rsidRPr="00263CAE">
        <w:rPr>
          <w:sz w:val="28"/>
          <w:szCs w:val="28"/>
          <w:lang w:val="uk-UA"/>
        </w:rPr>
        <w:t xml:space="preserve"> </w:t>
      </w:r>
      <w:r w:rsidRPr="00263CAE">
        <w:rPr>
          <w:rFonts w:hint="eastAsia"/>
          <w:sz w:val="28"/>
          <w:szCs w:val="28"/>
          <w:lang w:val="uk-UA"/>
        </w:rPr>
        <w:t>реформи</w:t>
      </w:r>
      <w:r w:rsidRPr="00263CAE">
        <w:rPr>
          <w:sz w:val="28"/>
          <w:szCs w:val="28"/>
          <w:lang w:val="uk-UA"/>
        </w:rPr>
        <w:t xml:space="preserve"> </w:t>
      </w:r>
      <w:r w:rsidRPr="00263CAE">
        <w:rPr>
          <w:rFonts w:hint="eastAsia"/>
          <w:sz w:val="28"/>
          <w:szCs w:val="28"/>
          <w:lang w:val="uk-UA"/>
        </w:rPr>
        <w:t>фінансування</w:t>
      </w:r>
      <w:r w:rsidRPr="00263CAE">
        <w:rPr>
          <w:sz w:val="28"/>
          <w:szCs w:val="28"/>
          <w:lang w:val="uk-UA"/>
        </w:rPr>
        <w:t xml:space="preserve"> </w:t>
      </w:r>
      <w:r w:rsidRPr="00263CAE">
        <w:rPr>
          <w:rFonts w:hint="eastAsia"/>
          <w:sz w:val="28"/>
          <w:szCs w:val="28"/>
          <w:lang w:val="uk-UA"/>
        </w:rPr>
        <w:t>системи</w:t>
      </w:r>
      <w:r w:rsidRPr="00263CAE">
        <w:rPr>
          <w:sz w:val="28"/>
          <w:szCs w:val="28"/>
          <w:lang w:val="uk-UA"/>
        </w:rPr>
        <w:t xml:space="preserve"> </w:t>
      </w:r>
      <w:r w:rsidRPr="00263CAE">
        <w:rPr>
          <w:rFonts w:hint="eastAsia"/>
          <w:sz w:val="28"/>
          <w:szCs w:val="28"/>
          <w:lang w:val="uk-UA"/>
        </w:rPr>
        <w:t>охорони</w:t>
      </w:r>
      <w:r w:rsidRPr="00263CAE">
        <w:rPr>
          <w:sz w:val="28"/>
          <w:szCs w:val="28"/>
          <w:lang w:val="uk-UA"/>
        </w:rPr>
        <w:t xml:space="preserve"> здоров’я</w:t>
      </w:r>
      <w:r w:rsidRPr="00263CAE">
        <w:rPr>
          <w:rFonts w:hint="eastAsia"/>
          <w:sz w:val="28"/>
          <w:szCs w:val="28"/>
          <w:lang w:val="uk-UA"/>
        </w:rPr>
        <w:t>»</w:t>
      </w:r>
      <w:r w:rsidRPr="00263CAE">
        <w:rPr>
          <w:sz w:val="28"/>
          <w:szCs w:val="28"/>
          <w:lang w:val="uk-UA"/>
        </w:rPr>
        <w:t xml:space="preserve"> </w:t>
      </w:r>
      <w:r w:rsidRPr="00263CAE">
        <w:rPr>
          <w:rFonts w:hint="eastAsia"/>
          <w:sz w:val="28"/>
          <w:szCs w:val="28"/>
          <w:lang w:val="uk-UA"/>
        </w:rPr>
        <w:t>від</w:t>
      </w:r>
      <w:r w:rsidRPr="00263CAE">
        <w:rPr>
          <w:sz w:val="28"/>
          <w:szCs w:val="28"/>
          <w:lang w:val="uk-UA"/>
        </w:rPr>
        <w:t xml:space="preserve"> 30 </w:t>
      </w:r>
      <w:r w:rsidRPr="00263CAE">
        <w:rPr>
          <w:rFonts w:hint="eastAsia"/>
          <w:sz w:val="28"/>
          <w:szCs w:val="28"/>
          <w:lang w:val="uk-UA"/>
        </w:rPr>
        <w:t>листопада</w:t>
      </w:r>
      <w:r w:rsidRPr="00263CAE">
        <w:rPr>
          <w:sz w:val="28"/>
          <w:szCs w:val="28"/>
          <w:lang w:val="uk-UA"/>
        </w:rPr>
        <w:t xml:space="preserve"> 2016 </w:t>
      </w:r>
      <w:r w:rsidRPr="00263CAE">
        <w:rPr>
          <w:rFonts w:hint="eastAsia"/>
          <w:sz w:val="28"/>
          <w:szCs w:val="28"/>
          <w:lang w:val="uk-UA"/>
        </w:rPr>
        <w:t>року</w:t>
      </w:r>
      <w:r w:rsidRPr="00263CAE">
        <w:rPr>
          <w:sz w:val="28"/>
          <w:szCs w:val="28"/>
          <w:lang w:val="uk-UA"/>
        </w:rPr>
        <w:t xml:space="preserve">  </w:t>
      </w:r>
      <w:r w:rsidRPr="00263CAE">
        <w:rPr>
          <w:rFonts w:hint="eastAsia"/>
          <w:sz w:val="28"/>
          <w:szCs w:val="28"/>
          <w:lang w:val="uk-UA"/>
        </w:rPr>
        <w:t>№</w:t>
      </w:r>
      <w:r w:rsidRPr="00263CAE">
        <w:rPr>
          <w:sz w:val="28"/>
          <w:szCs w:val="28"/>
          <w:lang w:val="uk-UA"/>
        </w:rPr>
        <w:t xml:space="preserve"> 1013, </w:t>
      </w:r>
      <w:r w:rsidRPr="00263CAE">
        <w:rPr>
          <w:rFonts w:hint="eastAsia"/>
          <w:sz w:val="28"/>
          <w:szCs w:val="28"/>
          <w:lang w:val="uk-UA"/>
        </w:rPr>
        <w:t>постанови</w:t>
      </w:r>
      <w:r w:rsidRPr="00263CAE">
        <w:rPr>
          <w:sz w:val="28"/>
          <w:szCs w:val="28"/>
          <w:lang w:val="uk-UA"/>
        </w:rPr>
        <w:t xml:space="preserve"> </w:t>
      </w:r>
      <w:r w:rsidRPr="00263CAE">
        <w:rPr>
          <w:rFonts w:hint="eastAsia"/>
          <w:sz w:val="28"/>
          <w:szCs w:val="28"/>
          <w:lang w:val="uk-UA"/>
        </w:rPr>
        <w:t>Кабінету</w:t>
      </w:r>
      <w:r w:rsidRPr="00263CAE">
        <w:rPr>
          <w:sz w:val="28"/>
          <w:szCs w:val="28"/>
          <w:lang w:val="uk-UA"/>
        </w:rPr>
        <w:t xml:space="preserve"> </w:t>
      </w:r>
      <w:r w:rsidRPr="00263CAE">
        <w:rPr>
          <w:rFonts w:hint="eastAsia"/>
          <w:sz w:val="28"/>
          <w:szCs w:val="28"/>
          <w:lang w:val="uk-UA"/>
        </w:rPr>
        <w:t>Міністрів</w:t>
      </w:r>
      <w:r w:rsidRPr="00263CAE">
        <w:rPr>
          <w:sz w:val="28"/>
          <w:szCs w:val="28"/>
          <w:lang w:val="uk-UA"/>
        </w:rPr>
        <w:t xml:space="preserve"> </w:t>
      </w:r>
      <w:r w:rsidRPr="00263CAE">
        <w:rPr>
          <w:rFonts w:hint="eastAsia"/>
          <w:sz w:val="28"/>
          <w:szCs w:val="28"/>
          <w:lang w:val="uk-UA"/>
        </w:rPr>
        <w:t>України</w:t>
      </w:r>
      <w:r w:rsidRPr="00263CAE">
        <w:rPr>
          <w:sz w:val="28"/>
          <w:szCs w:val="28"/>
          <w:lang w:val="uk-UA"/>
        </w:rPr>
        <w:t xml:space="preserve"> </w:t>
      </w:r>
      <w:r w:rsidRPr="00263CAE">
        <w:rPr>
          <w:rFonts w:hint="eastAsia"/>
          <w:sz w:val="28"/>
          <w:szCs w:val="28"/>
          <w:lang w:val="uk-UA"/>
        </w:rPr>
        <w:t>від</w:t>
      </w:r>
      <w:r w:rsidRPr="00263CAE">
        <w:rPr>
          <w:sz w:val="28"/>
          <w:szCs w:val="28"/>
          <w:lang w:val="uk-UA"/>
        </w:rPr>
        <w:t xml:space="preserve"> 11.07.2002  </w:t>
      </w:r>
      <w:r w:rsidRPr="00263CAE">
        <w:rPr>
          <w:rFonts w:hint="eastAsia"/>
          <w:sz w:val="28"/>
          <w:szCs w:val="28"/>
          <w:lang w:val="uk-UA"/>
        </w:rPr>
        <w:t>№</w:t>
      </w:r>
      <w:r w:rsidRPr="00263CAE">
        <w:rPr>
          <w:sz w:val="28"/>
          <w:szCs w:val="28"/>
          <w:lang w:val="uk-UA"/>
        </w:rPr>
        <w:t xml:space="preserve"> 955 </w:t>
      </w:r>
      <w:r w:rsidRPr="00263CAE">
        <w:rPr>
          <w:rFonts w:hint="eastAsia"/>
          <w:sz w:val="28"/>
          <w:szCs w:val="28"/>
          <w:lang w:val="uk-UA"/>
        </w:rPr>
        <w:t>«Про</w:t>
      </w:r>
      <w:r w:rsidRPr="00263CAE">
        <w:rPr>
          <w:sz w:val="28"/>
          <w:szCs w:val="28"/>
          <w:lang w:val="uk-UA"/>
        </w:rPr>
        <w:t xml:space="preserve"> </w:t>
      </w:r>
      <w:r w:rsidRPr="00263CAE">
        <w:rPr>
          <w:rFonts w:hint="eastAsia"/>
          <w:sz w:val="28"/>
          <w:szCs w:val="28"/>
          <w:lang w:val="uk-UA"/>
        </w:rPr>
        <w:t>затвердження</w:t>
      </w:r>
      <w:r w:rsidRPr="00263CAE">
        <w:rPr>
          <w:sz w:val="28"/>
          <w:szCs w:val="28"/>
          <w:lang w:val="uk-UA"/>
        </w:rPr>
        <w:t xml:space="preserve"> </w:t>
      </w:r>
      <w:r w:rsidRPr="00263CAE">
        <w:rPr>
          <w:rFonts w:hint="eastAsia"/>
          <w:sz w:val="28"/>
          <w:szCs w:val="28"/>
          <w:lang w:val="uk-UA"/>
        </w:rPr>
        <w:t>Програми</w:t>
      </w:r>
      <w:r w:rsidRPr="00263CAE">
        <w:rPr>
          <w:sz w:val="28"/>
          <w:szCs w:val="28"/>
          <w:lang w:val="uk-UA"/>
        </w:rPr>
        <w:t xml:space="preserve"> </w:t>
      </w:r>
      <w:r w:rsidRPr="00263CAE">
        <w:rPr>
          <w:rFonts w:hint="eastAsia"/>
          <w:sz w:val="28"/>
          <w:szCs w:val="28"/>
          <w:lang w:val="uk-UA"/>
        </w:rPr>
        <w:t>надання</w:t>
      </w:r>
      <w:r w:rsidRPr="00263CAE">
        <w:rPr>
          <w:sz w:val="28"/>
          <w:szCs w:val="28"/>
          <w:lang w:val="uk-UA"/>
        </w:rPr>
        <w:t xml:space="preserve"> </w:t>
      </w:r>
      <w:r w:rsidRPr="00263CAE">
        <w:rPr>
          <w:rFonts w:hint="eastAsia"/>
          <w:sz w:val="28"/>
          <w:szCs w:val="28"/>
          <w:lang w:val="uk-UA"/>
        </w:rPr>
        <w:t>громадянам</w:t>
      </w:r>
      <w:r w:rsidRPr="00263CAE">
        <w:rPr>
          <w:sz w:val="28"/>
          <w:szCs w:val="28"/>
          <w:lang w:val="uk-UA"/>
        </w:rPr>
        <w:t xml:space="preserve"> </w:t>
      </w:r>
      <w:r w:rsidRPr="00263CAE">
        <w:rPr>
          <w:rFonts w:hint="eastAsia"/>
          <w:sz w:val="28"/>
          <w:szCs w:val="28"/>
          <w:lang w:val="uk-UA"/>
        </w:rPr>
        <w:t>гарантованої</w:t>
      </w:r>
      <w:r w:rsidRPr="00263CAE">
        <w:rPr>
          <w:sz w:val="28"/>
          <w:szCs w:val="28"/>
          <w:lang w:val="uk-UA"/>
        </w:rPr>
        <w:t xml:space="preserve"> </w:t>
      </w:r>
      <w:r w:rsidRPr="00263CAE">
        <w:rPr>
          <w:rFonts w:hint="eastAsia"/>
          <w:sz w:val="28"/>
          <w:szCs w:val="28"/>
          <w:lang w:val="uk-UA"/>
        </w:rPr>
        <w:t>державою</w:t>
      </w:r>
      <w:r w:rsidRPr="00263CAE">
        <w:rPr>
          <w:sz w:val="28"/>
          <w:szCs w:val="28"/>
          <w:lang w:val="uk-UA"/>
        </w:rPr>
        <w:t xml:space="preserve"> </w:t>
      </w:r>
      <w:r w:rsidRPr="00263CAE">
        <w:rPr>
          <w:rFonts w:hint="eastAsia"/>
          <w:sz w:val="28"/>
          <w:szCs w:val="28"/>
          <w:lang w:val="uk-UA"/>
        </w:rPr>
        <w:t>безоплатної</w:t>
      </w:r>
      <w:r w:rsidRPr="00263CAE">
        <w:rPr>
          <w:sz w:val="28"/>
          <w:szCs w:val="28"/>
          <w:lang w:val="uk-UA"/>
        </w:rPr>
        <w:t xml:space="preserve"> </w:t>
      </w:r>
      <w:r w:rsidRPr="00263CAE">
        <w:rPr>
          <w:rFonts w:hint="eastAsia"/>
          <w:sz w:val="28"/>
          <w:szCs w:val="28"/>
          <w:lang w:val="uk-UA"/>
        </w:rPr>
        <w:t>медичної</w:t>
      </w:r>
      <w:r w:rsidRPr="00263CAE">
        <w:rPr>
          <w:sz w:val="28"/>
          <w:szCs w:val="28"/>
          <w:lang w:val="uk-UA"/>
        </w:rPr>
        <w:t xml:space="preserve"> </w:t>
      </w:r>
      <w:r w:rsidRPr="00263CAE">
        <w:rPr>
          <w:rFonts w:hint="eastAsia"/>
          <w:sz w:val="28"/>
          <w:szCs w:val="28"/>
          <w:lang w:val="uk-UA"/>
        </w:rPr>
        <w:t>допомоги</w:t>
      </w:r>
      <w:r w:rsidR="00AC2122" w:rsidRPr="00263CAE">
        <w:rPr>
          <w:sz w:val="28"/>
          <w:szCs w:val="28"/>
          <w:lang w:val="uk-UA"/>
        </w:rPr>
        <w:t>, з метою забезпечення належного рівня виконання повноважень у сфері охорони здоров’я</w:t>
      </w:r>
      <w:r w:rsidR="00BA5C93" w:rsidRPr="00263CAE">
        <w:rPr>
          <w:sz w:val="28"/>
          <w:szCs w:val="28"/>
          <w:lang w:val="uk-UA"/>
        </w:rPr>
        <w:t xml:space="preserve"> та надання стоматологічної допомоги</w:t>
      </w:r>
    </w:p>
    <w:p w:rsidR="00CD22B7" w:rsidRPr="00263CAE" w:rsidRDefault="00CD22B7" w:rsidP="00CD22B7">
      <w:pPr>
        <w:overflowPunct w:val="0"/>
        <w:autoSpaceDE w:val="0"/>
        <w:autoSpaceDN w:val="0"/>
        <w:adjustRightInd w:val="0"/>
        <w:jc w:val="center"/>
        <w:rPr>
          <w:b/>
          <w:sz w:val="28"/>
          <w:szCs w:val="28"/>
          <w:lang w:val="uk-UA"/>
        </w:rPr>
      </w:pPr>
    </w:p>
    <w:p w:rsidR="00551FCC" w:rsidRPr="00263CAE" w:rsidRDefault="00551FCC" w:rsidP="00551FCC">
      <w:pPr>
        <w:jc w:val="center"/>
        <w:rPr>
          <w:b/>
          <w:sz w:val="28"/>
          <w:szCs w:val="28"/>
          <w:lang w:val="uk-UA"/>
        </w:rPr>
      </w:pPr>
      <w:r w:rsidRPr="00263CAE">
        <w:rPr>
          <w:b/>
          <w:sz w:val="28"/>
          <w:szCs w:val="28"/>
          <w:lang w:val="uk-UA"/>
        </w:rPr>
        <w:t>ВИКОНАВЧИЙ  КОМІТЕТ  ОБУХІВСЬКОЇ  МІСЬКОЇ  РАДИ</w:t>
      </w:r>
    </w:p>
    <w:p w:rsidR="00551FCC" w:rsidRPr="00263CAE" w:rsidRDefault="00551FCC" w:rsidP="00551FCC">
      <w:pPr>
        <w:jc w:val="center"/>
        <w:rPr>
          <w:b/>
          <w:sz w:val="28"/>
          <w:szCs w:val="28"/>
          <w:lang w:val="uk-UA"/>
        </w:rPr>
      </w:pPr>
      <w:r w:rsidRPr="00263CAE">
        <w:rPr>
          <w:b/>
          <w:sz w:val="28"/>
          <w:szCs w:val="28"/>
          <w:lang w:val="uk-UA"/>
        </w:rPr>
        <w:t>ВИРІШИВ:</w:t>
      </w:r>
    </w:p>
    <w:p w:rsidR="00551FCC" w:rsidRPr="00263CAE" w:rsidRDefault="00551FCC" w:rsidP="00551FCC">
      <w:pPr>
        <w:jc w:val="center"/>
        <w:rPr>
          <w:b/>
          <w:sz w:val="28"/>
          <w:szCs w:val="28"/>
          <w:lang w:val="uk-UA"/>
        </w:rPr>
      </w:pPr>
    </w:p>
    <w:p w:rsidR="00CD22B7" w:rsidRPr="00263CAE" w:rsidRDefault="00AC31B1" w:rsidP="0010331E">
      <w:pPr>
        <w:pStyle w:val="a3"/>
        <w:numPr>
          <w:ilvl w:val="0"/>
          <w:numId w:val="3"/>
        </w:numPr>
        <w:ind w:left="0" w:firstLine="345"/>
        <w:jc w:val="both"/>
        <w:rPr>
          <w:sz w:val="28"/>
          <w:szCs w:val="28"/>
          <w:lang w:val="uk-UA"/>
        </w:rPr>
      </w:pPr>
      <w:r w:rsidRPr="00263CAE">
        <w:rPr>
          <w:sz w:val="28"/>
          <w:szCs w:val="28"/>
          <w:lang w:val="uk-UA"/>
        </w:rPr>
        <w:t>Схвалити</w:t>
      </w:r>
      <w:r w:rsidR="00CD22B7" w:rsidRPr="00263CAE">
        <w:rPr>
          <w:sz w:val="28"/>
          <w:szCs w:val="28"/>
          <w:lang w:val="uk-UA"/>
        </w:rPr>
        <w:t xml:space="preserve"> Програму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r w:rsidR="00CD22B7" w:rsidRPr="00263CAE">
        <w:rPr>
          <w:bCs/>
          <w:sz w:val="28"/>
          <w:szCs w:val="28"/>
          <w:lang w:val="uk-UA"/>
        </w:rPr>
        <w:t>,</w:t>
      </w:r>
      <w:r w:rsidR="00CD22B7" w:rsidRPr="00263CAE">
        <w:rPr>
          <w:sz w:val="28"/>
          <w:szCs w:val="28"/>
          <w:lang w:val="uk-UA"/>
        </w:rPr>
        <w:t xml:space="preserve"> прийняту рішенням Обухівської міської ради від 21.12.2023 № 1091-51-</w:t>
      </w:r>
      <w:r w:rsidR="00CD22B7" w:rsidRPr="00263CAE">
        <w:rPr>
          <w:sz w:val="28"/>
          <w:szCs w:val="28"/>
          <w:lang w:val="en-US"/>
        </w:rPr>
        <w:t>VIII</w:t>
      </w:r>
      <w:r w:rsidR="0010331E" w:rsidRPr="00263CAE">
        <w:rPr>
          <w:sz w:val="28"/>
          <w:szCs w:val="28"/>
          <w:lang w:val="uk-UA"/>
        </w:rPr>
        <w:t xml:space="preserve"> (зі</w:t>
      </w:r>
      <w:r w:rsidR="00CD22B7" w:rsidRPr="00263CAE">
        <w:rPr>
          <w:sz w:val="28"/>
          <w:szCs w:val="28"/>
          <w:lang w:val="uk-UA"/>
        </w:rPr>
        <w:t xml:space="preserve"> змінами)  у новій редакції </w:t>
      </w:r>
      <w:bookmarkStart w:id="0" w:name="_GoBack"/>
      <w:bookmarkEnd w:id="0"/>
      <w:r w:rsidR="00042F56" w:rsidRPr="00263CAE">
        <w:rPr>
          <w:sz w:val="28"/>
          <w:szCs w:val="28"/>
          <w:lang w:val="uk-UA"/>
        </w:rPr>
        <w:t>та подати на розгляд і затвердження чергової сесії Обухівської міської ради Київської області</w:t>
      </w:r>
      <w:r w:rsidR="00F00A31" w:rsidRPr="00263CAE">
        <w:rPr>
          <w:sz w:val="28"/>
          <w:szCs w:val="28"/>
          <w:lang w:val="uk-UA"/>
        </w:rPr>
        <w:t xml:space="preserve"> ( додається)</w:t>
      </w:r>
      <w:r w:rsidR="00042F56" w:rsidRPr="00263CAE">
        <w:rPr>
          <w:sz w:val="28"/>
          <w:szCs w:val="28"/>
          <w:lang w:val="uk-UA"/>
        </w:rPr>
        <w:t>.</w:t>
      </w:r>
      <w:r w:rsidR="00CD22B7" w:rsidRPr="00263CAE">
        <w:rPr>
          <w:sz w:val="28"/>
          <w:szCs w:val="28"/>
          <w:lang w:val="uk-UA"/>
        </w:rPr>
        <w:t xml:space="preserve"> </w:t>
      </w:r>
    </w:p>
    <w:p w:rsidR="0010331E" w:rsidRPr="0010331E" w:rsidRDefault="0010331E" w:rsidP="0010331E">
      <w:pPr>
        <w:pStyle w:val="a3"/>
        <w:ind w:left="810"/>
        <w:jc w:val="both"/>
        <w:rPr>
          <w:sz w:val="28"/>
          <w:szCs w:val="28"/>
          <w:lang w:val="uk-UA"/>
        </w:rPr>
      </w:pPr>
    </w:p>
    <w:p w:rsidR="00CD22B7" w:rsidRPr="00CD22B7" w:rsidRDefault="00CD22B7" w:rsidP="00CD22B7">
      <w:pPr>
        <w:overflowPunct w:val="0"/>
        <w:autoSpaceDE w:val="0"/>
        <w:autoSpaceDN w:val="0"/>
        <w:adjustRightInd w:val="0"/>
        <w:ind w:right="139"/>
        <w:contextualSpacing/>
        <w:jc w:val="both"/>
        <w:rPr>
          <w:sz w:val="28"/>
          <w:szCs w:val="28"/>
          <w:lang w:val="uk-UA"/>
        </w:rPr>
      </w:pPr>
      <w:r w:rsidRPr="00CD22B7">
        <w:rPr>
          <w:sz w:val="28"/>
          <w:szCs w:val="28"/>
          <w:lang w:val="uk-UA"/>
        </w:rPr>
        <w:t xml:space="preserve">     2. Контроль за виконанням цього рішення покладається на заступника міського голови з питань діяльності виконавчих органів Обухівської міської ради Антоніну ШЕВЧЕНКО.</w:t>
      </w:r>
    </w:p>
    <w:p w:rsidR="00CD22B7" w:rsidRPr="00CD22B7" w:rsidRDefault="00CD22B7" w:rsidP="00CD22B7">
      <w:pPr>
        <w:overflowPunct w:val="0"/>
        <w:autoSpaceDE w:val="0"/>
        <w:autoSpaceDN w:val="0"/>
        <w:adjustRightInd w:val="0"/>
        <w:ind w:right="-1161"/>
        <w:jc w:val="both"/>
        <w:rPr>
          <w:b/>
          <w:sz w:val="28"/>
          <w:szCs w:val="28"/>
          <w:lang w:val="uk-UA"/>
        </w:rPr>
      </w:pPr>
    </w:p>
    <w:p w:rsidR="00CD22B7" w:rsidRPr="00CD22B7" w:rsidRDefault="00CD22B7" w:rsidP="00CD22B7">
      <w:pPr>
        <w:overflowPunct w:val="0"/>
        <w:autoSpaceDE w:val="0"/>
        <w:autoSpaceDN w:val="0"/>
        <w:adjustRightInd w:val="0"/>
        <w:ind w:right="-1161"/>
        <w:jc w:val="both"/>
        <w:rPr>
          <w:b/>
          <w:sz w:val="28"/>
          <w:szCs w:val="28"/>
          <w:lang w:val="uk-UA"/>
        </w:rPr>
      </w:pPr>
      <w:r w:rsidRPr="00CD22B7">
        <w:rPr>
          <w:b/>
          <w:sz w:val="28"/>
          <w:szCs w:val="28"/>
          <w:lang w:val="uk-UA"/>
        </w:rPr>
        <w:t>Секретар Обухівської міської ради</w:t>
      </w:r>
      <w:r w:rsidRPr="00CD22B7">
        <w:rPr>
          <w:b/>
          <w:sz w:val="28"/>
          <w:szCs w:val="28"/>
          <w:lang w:val="uk-UA"/>
        </w:rPr>
        <w:tab/>
      </w:r>
      <w:r w:rsidRPr="00CD22B7">
        <w:rPr>
          <w:b/>
          <w:sz w:val="28"/>
          <w:szCs w:val="28"/>
          <w:lang w:val="uk-UA"/>
        </w:rPr>
        <w:tab/>
        <w:t xml:space="preserve">                  Лариса ІЛЬЄНКО</w:t>
      </w:r>
    </w:p>
    <w:p w:rsidR="00CD22B7" w:rsidRPr="00CD22B7" w:rsidRDefault="00CD22B7" w:rsidP="00CD22B7">
      <w:pPr>
        <w:overflowPunct w:val="0"/>
        <w:autoSpaceDE w:val="0"/>
        <w:autoSpaceDN w:val="0"/>
        <w:adjustRightInd w:val="0"/>
        <w:ind w:right="-1161"/>
        <w:jc w:val="both"/>
        <w:rPr>
          <w:lang w:val="uk-UA"/>
        </w:rPr>
      </w:pPr>
      <w:r w:rsidRPr="00CD22B7">
        <w:rPr>
          <w:lang w:val="uk-UA"/>
        </w:rPr>
        <w:t>Ірина ТКАЧЕНКО</w:t>
      </w:r>
    </w:p>
    <w:p w:rsidR="00EC2947" w:rsidRDefault="00EC2947">
      <w:pPr>
        <w:rPr>
          <w:lang w:val="uk-UA"/>
        </w:rPr>
      </w:pPr>
    </w:p>
    <w:p w:rsidR="00B15BAC" w:rsidRDefault="00B15BAC">
      <w:pPr>
        <w:rPr>
          <w:lang w:val="uk-UA"/>
        </w:rPr>
      </w:pPr>
    </w:p>
    <w:p w:rsidR="00B15BAC" w:rsidRDefault="00B15BAC">
      <w:pPr>
        <w:rPr>
          <w:lang w:val="uk-UA"/>
        </w:rPr>
      </w:pPr>
    </w:p>
    <w:p w:rsidR="009E59E6" w:rsidRDefault="009E59E6" w:rsidP="009E59E6">
      <w:pPr>
        <w:overflowPunct w:val="0"/>
        <w:autoSpaceDE w:val="0"/>
        <w:autoSpaceDN w:val="0"/>
        <w:adjustRightInd w:val="0"/>
        <w:ind w:firstLine="11"/>
        <w:jc w:val="both"/>
        <w:rPr>
          <w:sz w:val="28"/>
          <w:szCs w:val="28"/>
          <w:lang w:val="hr-HR"/>
        </w:rPr>
      </w:pPr>
    </w:p>
    <w:p w:rsidR="00551FCC" w:rsidRDefault="00551FCC" w:rsidP="009E59E6">
      <w:pPr>
        <w:overflowPunct w:val="0"/>
        <w:autoSpaceDE w:val="0"/>
        <w:autoSpaceDN w:val="0"/>
        <w:adjustRightInd w:val="0"/>
        <w:ind w:firstLine="11"/>
        <w:jc w:val="both"/>
        <w:rPr>
          <w:sz w:val="28"/>
          <w:szCs w:val="28"/>
          <w:lang w:val="hr-HR"/>
        </w:rPr>
      </w:pPr>
    </w:p>
    <w:p w:rsidR="00551FCC" w:rsidRDefault="00551FCC"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hr-HR"/>
        </w:rPr>
        <w:t>Погоджено:</w:t>
      </w:r>
    </w:p>
    <w:p w:rsidR="009E59E6" w:rsidRDefault="009E59E6" w:rsidP="009E59E6">
      <w:pPr>
        <w:overflowPunct w:val="0"/>
        <w:autoSpaceDE w:val="0"/>
        <w:autoSpaceDN w:val="0"/>
        <w:adjustRightInd w:val="0"/>
        <w:ind w:firstLine="11"/>
        <w:jc w:val="both"/>
        <w:rPr>
          <w:sz w:val="28"/>
          <w:szCs w:val="28"/>
          <w:lang w:val="uk-UA"/>
        </w:rPr>
      </w:pPr>
    </w:p>
    <w:p w:rsidR="009E59E6" w:rsidRDefault="009E59E6" w:rsidP="009E59E6">
      <w:pPr>
        <w:overflowPunct w:val="0"/>
        <w:autoSpaceDE w:val="0"/>
        <w:autoSpaceDN w:val="0"/>
        <w:adjustRightInd w:val="0"/>
        <w:jc w:val="both"/>
        <w:rPr>
          <w:sz w:val="28"/>
          <w:szCs w:val="28"/>
          <w:lang w:val="hr-HR"/>
        </w:rPr>
      </w:pPr>
      <w:r>
        <w:rPr>
          <w:sz w:val="28"/>
          <w:szCs w:val="28"/>
          <w:lang w:val="hr-HR"/>
        </w:rPr>
        <w:t>Заступник міського голови з питань</w:t>
      </w:r>
      <w:r>
        <w:rPr>
          <w:sz w:val="28"/>
          <w:szCs w:val="28"/>
          <w:lang w:val="hr-HR"/>
        </w:rPr>
        <w:tab/>
      </w:r>
      <w:r>
        <w:rPr>
          <w:sz w:val="28"/>
          <w:szCs w:val="28"/>
          <w:lang w:val="hr-HR"/>
        </w:rPr>
        <w:tab/>
      </w:r>
      <w:r>
        <w:rPr>
          <w:sz w:val="28"/>
          <w:szCs w:val="28"/>
          <w:lang w:val="uk-UA"/>
        </w:rPr>
        <w:t xml:space="preserve">      </w:t>
      </w:r>
    </w:p>
    <w:p w:rsidR="009E59E6" w:rsidRDefault="009E59E6" w:rsidP="009E59E6">
      <w:pPr>
        <w:tabs>
          <w:tab w:val="left" w:pos="9356"/>
        </w:tabs>
        <w:overflowPunct w:val="0"/>
        <w:autoSpaceDE w:val="0"/>
        <w:autoSpaceDN w:val="0"/>
        <w:adjustRightInd w:val="0"/>
        <w:jc w:val="both"/>
        <w:rPr>
          <w:sz w:val="28"/>
          <w:szCs w:val="28"/>
          <w:lang w:val="hr-HR"/>
        </w:rPr>
      </w:pPr>
      <w:r>
        <w:rPr>
          <w:sz w:val="28"/>
          <w:szCs w:val="28"/>
          <w:lang w:val="hr-HR"/>
        </w:rPr>
        <w:t xml:space="preserve">діяльності виконавчих органів </w:t>
      </w:r>
      <w:r>
        <w:rPr>
          <w:sz w:val="28"/>
          <w:szCs w:val="28"/>
          <w:lang w:val="uk-UA"/>
        </w:rPr>
        <w:t xml:space="preserve">                                           А</w:t>
      </w:r>
      <w:r>
        <w:rPr>
          <w:sz w:val="28"/>
          <w:szCs w:val="28"/>
          <w:lang w:val="hr-HR"/>
        </w:rPr>
        <w:t>нтоніна ШЕВЧЕНКО</w:t>
      </w:r>
    </w:p>
    <w:p w:rsidR="009E59E6" w:rsidRDefault="009E59E6" w:rsidP="009E59E6">
      <w:pPr>
        <w:overflowPunct w:val="0"/>
        <w:autoSpaceDE w:val="0"/>
        <w:autoSpaceDN w:val="0"/>
        <w:adjustRightInd w:val="0"/>
        <w:jc w:val="both"/>
        <w:rPr>
          <w:sz w:val="28"/>
          <w:szCs w:val="28"/>
          <w:lang w:val="hr-HR"/>
        </w:rPr>
      </w:pPr>
      <w:r>
        <w:rPr>
          <w:sz w:val="28"/>
          <w:szCs w:val="28"/>
          <w:lang w:val="hr-HR"/>
        </w:rPr>
        <w:t>Обухівської міської ради</w:t>
      </w:r>
      <w:r>
        <w:rPr>
          <w:sz w:val="28"/>
          <w:szCs w:val="28"/>
          <w:lang w:val="hr-HR"/>
        </w:rPr>
        <w:tab/>
      </w:r>
      <w:r>
        <w:rPr>
          <w:sz w:val="28"/>
          <w:szCs w:val="28"/>
          <w:lang w:val="hr-HR"/>
        </w:rPr>
        <w:tab/>
      </w:r>
      <w:r>
        <w:rPr>
          <w:sz w:val="28"/>
          <w:szCs w:val="28"/>
          <w:lang w:val="uk-UA"/>
        </w:rPr>
        <w:t xml:space="preserve"> ___________                </w:t>
      </w:r>
      <w:r>
        <w:rPr>
          <w:sz w:val="28"/>
          <w:szCs w:val="28"/>
          <w:lang w:val="hr-HR"/>
        </w:rPr>
        <w:t>«___»_______202</w:t>
      </w:r>
      <w:r>
        <w:rPr>
          <w:sz w:val="28"/>
          <w:szCs w:val="28"/>
          <w:lang w:val="uk-UA"/>
        </w:rPr>
        <w:t>4</w:t>
      </w:r>
      <w:r>
        <w:rPr>
          <w:sz w:val="28"/>
          <w:szCs w:val="28"/>
          <w:lang w:val="hr-HR"/>
        </w:rPr>
        <w:t xml:space="preserve"> р.</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w:t>
      </w: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Керуючий справами виконавчого      </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комітету Обухівської міської ради      ___________       Жанна САМОФАЛОВА           </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                                                                «___» _________2024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tabs>
          <w:tab w:val="left" w:pos="6555"/>
        </w:tabs>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jc w:val="both"/>
        <w:rPr>
          <w:sz w:val="28"/>
          <w:szCs w:val="28"/>
          <w:lang w:val="uk-UA"/>
        </w:rPr>
      </w:pPr>
      <w:r>
        <w:rPr>
          <w:sz w:val="28"/>
          <w:szCs w:val="28"/>
          <w:lang w:val="uk-UA"/>
        </w:rPr>
        <w:t>Завідувач сектору з питань охорони</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здоров’я виконавчого комітету                                         </w:t>
      </w:r>
    </w:p>
    <w:p w:rsidR="009E59E6" w:rsidRDefault="009E59E6" w:rsidP="009E59E6">
      <w:pPr>
        <w:overflowPunct w:val="0"/>
        <w:autoSpaceDE w:val="0"/>
        <w:autoSpaceDN w:val="0"/>
        <w:adjustRightInd w:val="0"/>
        <w:jc w:val="both"/>
        <w:rPr>
          <w:sz w:val="28"/>
          <w:szCs w:val="28"/>
          <w:lang w:val="uk-UA"/>
        </w:rPr>
      </w:pPr>
      <w:r>
        <w:rPr>
          <w:sz w:val="28"/>
          <w:szCs w:val="28"/>
          <w:lang w:val="uk-UA"/>
        </w:rPr>
        <w:t>Обухівської міської ради                   ______________             Ірина ТКАЧЕНКО</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                                                                «___»_________2024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uk-UA"/>
        </w:rPr>
        <w:t>Н</w:t>
      </w:r>
      <w:r>
        <w:rPr>
          <w:sz w:val="28"/>
          <w:szCs w:val="28"/>
          <w:lang w:val="hr-HR"/>
        </w:rPr>
        <w:t>ачальник</w:t>
      </w:r>
      <w:r>
        <w:rPr>
          <w:sz w:val="28"/>
          <w:szCs w:val="28"/>
          <w:lang w:val="uk-UA"/>
        </w:rPr>
        <w:t xml:space="preserve"> </w:t>
      </w:r>
      <w:r>
        <w:rPr>
          <w:sz w:val="28"/>
          <w:szCs w:val="28"/>
          <w:lang w:val="hr-HR"/>
        </w:rPr>
        <w:t xml:space="preserve">юридичного відділу </w:t>
      </w:r>
    </w:p>
    <w:p w:rsidR="009E59E6" w:rsidRDefault="009E59E6" w:rsidP="009E59E6">
      <w:pPr>
        <w:overflowPunct w:val="0"/>
        <w:autoSpaceDE w:val="0"/>
        <w:autoSpaceDN w:val="0"/>
        <w:adjustRightInd w:val="0"/>
        <w:ind w:firstLine="11"/>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 xml:space="preserve"> Сергій ПІДЛІСНИЙ</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firstLine="11"/>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Pr>
          <w:sz w:val="28"/>
          <w:szCs w:val="28"/>
          <w:lang w:val="uk-UA"/>
        </w:rPr>
        <w:t>4 р.</w:t>
      </w:r>
      <w:r>
        <w:rPr>
          <w:sz w:val="28"/>
          <w:szCs w:val="28"/>
          <w:lang w:val="hr-HR"/>
        </w:rPr>
        <w:t xml:space="preserve"> </w:t>
      </w:r>
    </w:p>
    <w:tbl>
      <w:tblPr>
        <w:tblStyle w:val="11"/>
        <w:tblW w:w="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9"/>
        <w:gridCol w:w="1921"/>
        <w:gridCol w:w="3171"/>
      </w:tblGrid>
      <w:tr w:rsidR="009E59E6" w:rsidTr="009E59E6">
        <w:trPr>
          <w:trHeight w:val="1630"/>
        </w:trPr>
        <w:tc>
          <w:tcPr>
            <w:tcW w:w="4689" w:type="dxa"/>
          </w:tcPr>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Директор КНП ОМР</w:t>
            </w:r>
          </w:p>
          <w:p w:rsidR="00CD22B7" w:rsidRDefault="00CD22B7" w:rsidP="00CD22B7">
            <w:pPr>
              <w:tabs>
                <w:tab w:val="left" w:pos="2730"/>
              </w:tabs>
              <w:ind w:left="-108" w:firstLine="108"/>
              <w:rPr>
                <w:rFonts w:eastAsia="Calibri"/>
                <w:sz w:val="28"/>
                <w:szCs w:val="28"/>
                <w:lang w:val="uk-UA" w:eastAsia="en-US"/>
              </w:rPr>
            </w:pPr>
            <w:r>
              <w:rPr>
                <w:rFonts w:eastAsia="Calibri"/>
                <w:sz w:val="28"/>
                <w:szCs w:val="28"/>
                <w:lang w:val="uk-UA" w:eastAsia="en-US"/>
              </w:rPr>
              <w:t xml:space="preserve">«Обухівська стоматологічна </w:t>
            </w:r>
          </w:p>
          <w:p w:rsidR="009E59E6" w:rsidRDefault="00CD22B7" w:rsidP="00CD22B7">
            <w:pPr>
              <w:tabs>
                <w:tab w:val="left" w:pos="2730"/>
              </w:tabs>
              <w:ind w:left="-108" w:firstLine="108"/>
              <w:rPr>
                <w:rFonts w:eastAsia="Calibri"/>
                <w:sz w:val="28"/>
                <w:szCs w:val="28"/>
                <w:lang w:val="uk-UA" w:eastAsia="en-US"/>
              </w:rPr>
            </w:pPr>
            <w:r>
              <w:rPr>
                <w:rFonts w:eastAsia="Calibri"/>
                <w:sz w:val="28"/>
                <w:szCs w:val="28"/>
                <w:lang w:val="uk-UA" w:eastAsia="en-US"/>
              </w:rPr>
              <w:t>поліклініка</w:t>
            </w:r>
            <w:r w:rsidR="009E59E6">
              <w:rPr>
                <w:rFonts w:eastAsia="Calibri"/>
                <w:sz w:val="28"/>
                <w:szCs w:val="28"/>
                <w:lang w:val="uk-UA" w:eastAsia="en-US"/>
              </w:rPr>
              <w:t>»</w:t>
            </w:r>
          </w:p>
        </w:tc>
        <w:tc>
          <w:tcPr>
            <w:tcW w:w="1921" w:type="dxa"/>
          </w:tcPr>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ind w:left="-118"/>
              <w:rPr>
                <w:rFonts w:eastAsia="Calibri"/>
                <w:sz w:val="28"/>
                <w:szCs w:val="28"/>
                <w:lang w:val="uk-UA" w:eastAsia="en-US"/>
              </w:rPr>
            </w:pPr>
            <w:r>
              <w:rPr>
                <w:rFonts w:eastAsia="Calibri"/>
                <w:sz w:val="28"/>
                <w:szCs w:val="28"/>
                <w:lang w:eastAsia="en-US"/>
              </w:rPr>
              <w:t>________</w:t>
            </w:r>
            <w:r>
              <w:rPr>
                <w:rFonts w:eastAsia="Calibri"/>
                <w:sz w:val="28"/>
                <w:szCs w:val="28"/>
                <w:lang w:val="uk-UA" w:eastAsia="en-US"/>
              </w:rPr>
              <w:t xml:space="preserve">___ </w:t>
            </w:r>
          </w:p>
          <w:p w:rsidR="009E59E6" w:rsidRDefault="009E59E6" w:rsidP="009E59E6">
            <w:pPr>
              <w:rPr>
                <w:rFonts w:eastAsia="Calibri"/>
                <w:sz w:val="28"/>
                <w:szCs w:val="28"/>
                <w:lang w:val="uk-UA" w:eastAsia="en-US"/>
              </w:rPr>
            </w:pPr>
            <w:r>
              <w:rPr>
                <w:rFonts w:eastAsia="Calibri"/>
                <w:sz w:val="28"/>
                <w:szCs w:val="28"/>
                <w:lang w:val="uk-UA" w:eastAsia="en-US"/>
              </w:rPr>
              <w:t xml:space="preserve">  </w:t>
            </w: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tc>
        <w:tc>
          <w:tcPr>
            <w:tcW w:w="3171" w:type="dxa"/>
          </w:tcPr>
          <w:p w:rsidR="009E59E6" w:rsidRDefault="009E59E6" w:rsidP="009E59E6">
            <w:pPr>
              <w:rPr>
                <w:rFonts w:eastAsia="Calibri"/>
                <w:sz w:val="28"/>
                <w:szCs w:val="28"/>
                <w:lang w:eastAsia="en-US"/>
              </w:rPr>
            </w:pPr>
            <w:r>
              <w:rPr>
                <w:rFonts w:eastAsia="Calibri"/>
                <w:sz w:val="28"/>
                <w:szCs w:val="28"/>
                <w:lang w:eastAsia="en-US"/>
              </w:rPr>
              <w:tab/>
            </w:r>
            <w:r>
              <w:rPr>
                <w:rFonts w:eastAsia="Calibri"/>
                <w:sz w:val="28"/>
                <w:szCs w:val="28"/>
                <w:lang w:eastAsia="en-US"/>
              </w:rPr>
              <w:tab/>
              <w:t xml:space="preserve">                                                                                  </w:t>
            </w:r>
          </w:p>
          <w:p w:rsidR="009E59E6" w:rsidRDefault="009E59E6" w:rsidP="009E59E6">
            <w:pPr>
              <w:rPr>
                <w:rFonts w:eastAsia="Calibri"/>
                <w:sz w:val="28"/>
                <w:szCs w:val="28"/>
                <w:lang w:val="uk-UA" w:eastAsia="en-US"/>
              </w:rPr>
            </w:pPr>
          </w:p>
          <w:p w:rsidR="009E59E6" w:rsidRDefault="009E59E6" w:rsidP="009E59E6">
            <w:pPr>
              <w:jc w:val="right"/>
              <w:rPr>
                <w:rFonts w:eastAsia="Calibri"/>
                <w:color w:val="222222"/>
                <w:sz w:val="28"/>
                <w:szCs w:val="28"/>
                <w:shd w:val="clear" w:color="auto" w:fill="FFFFFF"/>
                <w:lang w:val="uk-UA" w:eastAsia="en-US"/>
              </w:rPr>
            </w:pPr>
            <w:r>
              <w:rPr>
                <w:rFonts w:eastAsia="Calibri"/>
                <w:sz w:val="28"/>
                <w:szCs w:val="28"/>
                <w:lang w:val="uk-UA" w:eastAsia="en-US"/>
              </w:rPr>
              <w:t xml:space="preserve">    </w:t>
            </w:r>
            <w:r w:rsidR="00CD22B7">
              <w:rPr>
                <w:rFonts w:eastAsia="Calibri"/>
                <w:sz w:val="28"/>
                <w:szCs w:val="28"/>
                <w:lang w:val="uk-UA" w:eastAsia="en-US"/>
              </w:rPr>
              <w:t>Людмила АДАМОВА</w:t>
            </w:r>
            <w:r>
              <w:rPr>
                <w:rFonts w:eastAsia="Calibri"/>
                <w:sz w:val="28"/>
                <w:szCs w:val="28"/>
                <w:lang w:val="uk-UA" w:eastAsia="en-US"/>
              </w:rPr>
              <w:t xml:space="preserve">                          </w:t>
            </w:r>
            <w:r>
              <w:rPr>
                <w:rFonts w:eastAsia="Calibri"/>
                <w:sz w:val="28"/>
                <w:szCs w:val="28"/>
                <w:lang w:eastAsia="en-US"/>
              </w:rPr>
              <w:t>«___»________2024 р.</w:t>
            </w:r>
          </w:p>
        </w:tc>
      </w:tr>
    </w:tbl>
    <w:p w:rsidR="009E59E6" w:rsidRDefault="009E59E6" w:rsidP="009E59E6">
      <w:pPr>
        <w:overflowPunct w:val="0"/>
        <w:autoSpaceDE w:val="0"/>
        <w:autoSpaceDN w:val="0"/>
        <w:adjustRightInd w:val="0"/>
        <w:ind w:left="284" w:hanging="273"/>
        <w:jc w:val="both"/>
        <w:rPr>
          <w:sz w:val="28"/>
          <w:szCs w:val="28"/>
          <w:lang w:val="hr-HR"/>
        </w:rPr>
      </w:pPr>
      <w:r>
        <w:rPr>
          <w:sz w:val="28"/>
          <w:szCs w:val="28"/>
          <w:lang w:val="uk-UA"/>
        </w:rPr>
        <w:t>Н</w:t>
      </w:r>
      <w:r>
        <w:rPr>
          <w:sz w:val="28"/>
          <w:szCs w:val="28"/>
          <w:lang w:val="hr-HR"/>
        </w:rPr>
        <w:t>ачальник</w:t>
      </w:r>
      <w:r>
        <w:rPr>
          <w:sz w:val="28"/>
          <w:szCs w:val="28"/>
          <w:lang w:val="uk-UA"/>
        </w:rPr>
        <w:t xml:space="preserve"> загального</w:t>
      </w:r>
      <w:r>
        <w:rPr>
          <w:sz w:val="28"/>
          <w:szCs w:val="28"/>
          <w:lang w:val="hr-HR"/>
        </w:rPr>
        <w:t xml:space="preserve"> відділу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Вікторія ОСТРОЛУЦЬКА</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Pr>
          <w:sz w:val="28"/>
          <w:szCs w:val="28"/>
          <w:lang w:val="uk-UA"/>
        </w:rPr>
        <w:t>4 р.</w:t>
      </w:r>
      <w:r>
        <w:rPr>
          <w:sz w:val="28"/>
          <w:szCs w:val="28"/>
          <w:lang w:val="hr-HR"/>
        </w:rPr>
        <w:t xml:space="preserve"> </w:t>
      </w:r>
    </w:p>
    <w:p w:rsidR="007D7D67" w:rsidRDefault="00B15BAC" w:rsidP="009E59E6">
      <w:pPr>
        <w:rPr>
          <w:lang w:val="uk-UA"/>
        </w:rPr>
      </w:pPr>
      <w:r w:rsidRPr="00A56A30">
        <w:rPr>
          <w:lang w:val="uk-UA"/>
        </w:rPr>
        <w:t xml:space="preserve">     </w:t>
      </w: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5227C6" w:rsidRDefault="005227C6" w:rsidP="009E59E6">
      <w:pPr>
        <w:rPr>
          <w:lang w:val="uk-UA"/>
        </w:rPr>
      </w:pPr>
    </w:p>
    <w:p w:rsidR="005227C6" w:rsidRDefault="005227C6" w:rsidP="009E59E6">
      <w:pPr>
        <w:rPr>
          <w:lang w:val="uk-UA"/>
        </w:rPr>
      </w:pPr>
    </w:p>
    <w:p w:rsidR="005227C6" w:rsidRDefault="005227C6" w:rsidP="009E59E6">
      <w:pPr>
        <w:rPr>
          <w:lang w:val="uk-UA"/>
        </w:rPr>
      </w:pPr>
    </w:p>
    <w:p w:rsidR="00551FCC" w:rsidRDefault="00551FCC" w:rsidP="005227C6">
      <w:pPr>
        <w:spacing w:line="276" w:lineRule="auto"/>
        <w:rPr>
          <w:bCs/>
          <w:sz w:val="28"/>
          <w:szCs w:val="28"/>
          <w:lang w:val="uk-UA"/>
        </w:rPr>
      </w:pPr>
    </w:p>
    <w:p w:rsidR="00551FCC" w:rsidRDefault="00551FCC" w:rsidP="005227C6">
      <w:pPr>
        <w:spacing w:line="276" w:lineRule="auto"/>
        <w:rPr>
          <w:bCs/>
          <w:sz w:val="28"/>
          <w:szCs w:val="28"/>
          <w:lang w:val="uk-UA"/>
        </w:rPr>
      </w:pPr>
    </w:p>
    <w:p w:rsidR="005227C6" w:rsidRDefault="00551FCC" w:rsidP="0010331E">
      <w:pPr>
        <w:rPr>
          <w:sz w:val="28"/>
          <w:szCs w:val="28"/>
          <w:lang w:val="uk-UA"/>
        </w:rPr>
      </w:pPr>
      <w:r>
        <w:rPr>
          <w:bCs/>
          <w:sz w:val="28"/>
          <w:szCs w:val="28"/>
          <w:lang w:val="uk-UA"/>
        </w:rPr>
        <w:t xml:space="preserve">                                                               </w:t>
      </w:r>
      <w:r w:rsidR="005227C6" w:rsidRPr="005227C6">
        <w:rPr>
          <w:bCs/>
          <w:sz w:val="28"/>
          <w:szCs w:val="28"/>
          <w:lang w:val="uk-UA"/>
        </w:rPr>
        <w:t xml:space="preserve">       </w:t>
      </w:r>
      <w:r>
        <w:rPr>
          <w:sz w:val="28"/>
          <w:szCs w:val="28"/>
          <w:lang w:val="uk-UA"/>
        </w:rPr>
        <w:t>СХВАЛЕНО</w:t>
      </w:r>
    </w:p>
    <w:p w:rsidR="0010331E" w:rsidRPr="005227C6" w:rsidRDefault="0010331E" w:rsidP="0010331E">
      <w:pPr>
        <w:rPr>
          <w:bCs/>
          <w:sz w:val="28"/>
          <w:szCs w:val="28"/>
          <w:lang w:val="uk-UA"/>
        </w:rPr>
      </w:pPr>
      <w:r>
        <w:rPr>
          <w:sz w:val="28"/>
          <w:szCs w:val="28"/>
          <w:lang w:val="uk-UA"/>
        </w:rPr>
        <w:t xml:space="preserve">                                                                      Рішенням</w:t>
      </w:r>
    </w:p>
    <w:p w:rsidR="0010331E" w:rsidRDefault="0010331E" w:rsidP="0010331E">
      <w:pPr>
        <w:jc w:val="both"/>
        <w:rPr>
          <w:sz w:val="28"/>
          <w:szCs w:val="28"/>
          <w:lang w:val="uk-UA"/>
        </w:rPr>
      </w:pPr>
      <w:r>
        <w:rPr>
          <w:sz w:val="28"/>
          <w:szCs w:val="28"/>
          <w:lang w:val="uk-UA"/>
        </w:rPr>
        <w:t xml:space="preserve">                                                                      виконавчого </w:t>
      </w:r>
      <w:r w:rsidR="00042F56">
        <w:rPr>
          <w:sz w:val="28"/>
          <w:szCs w:val="28"/>
          <w:lang w:val="uk-UA"/>
        </w:rPr>
        <w:t xml:space="preserve">комітету </w:t>
      </w:r>
      <w:r w:rsidR="00042F56" w:rsidRPr="005227C6">
        <w:rPr>
          <w:sz w:val="28"/>
          <w:szCs w:val="28"/>
          <w:lang w:val="uk-UA"/>
        </w:rPr>
        <w:t>Обухівської</w:t>
      </w:r>
    </w:p>
    <w:p w:rsidR="0010331E" w:rsidRDefault="0010331E" w:rsidP="0010331E">
      <w:pPr>
        <w:jc w:val="both"/>
        <w:rPr>
          <w:sz w:val="28"/>
          <w:szCs w:val="28"/>
          <w:lang w:val="uk-UA"/>
        </w:rPr>
      </w:pPr>
      <w:r>
        <w:rPr>
          <w:sz w:val="28"/>
          <w:szCs w:val="28"/>
          <w:lang w:val="uk-UA"/>
        </w:rPr>
        <w:t xml:space="preserve">                                                                      </w:t>
      </w:r>
      <w:r w:rsidRPr="005227C6">
        <w:rPr>
          <w:sz w:val="28"/>
          <w:szCs w:val="28"/>
          <w:lang w:val="uk-UA"/>
        </w:rPr>
        <w:t xml:space="preserve">міської ради </w:t>
      </w:r>
      <w:r>
        <w:rPr>
          <w:sz w:val="28"/>
          <w:szCs w:val="28"/>
          <w:lang w:val="uk-UA"/>
        </w:rPr>
        <w:t>Київської області</w:t>
      </w:r>
      <w:r w:rsidRPr="005227C6">
        <w:rPr>
          <w:sz w:val="28"/>
          <w:szCs w:val="28"/>
          <w:lang w:val="uk-UA"/>
        </w:rPr>
        <w:t xml:space="preserve"> </w:t>
      </w:r>
    </w:p>
    <w:p w:rsidR="005227C6" w:rsidRPr="0010331E" w:rsidRDefault="0010331E" w:rsidP="0010331E">
      <w:pPr>
        <w:jc w:val="both"/>
        <w:rPr>
          <w:sz w:val="28"/>
          <w:szCs w:val="28"/>
          <w:lang w:val="uk-UA"/>
        </w:rPr>
      </w:pPr>
      <w:r>
        <w:rPr>
          <w:sz w:val="28"/>
          <w:szCs w:val="28"/>
          <w:lang w:val="uk-UA"/>
        </w:rPr>
        <w:t xml:space="preserve">                                                                      </w:t>
      </w:r>
      <w:r w:rsidRPr="005227C6">
        <w:rPr>
          <w:sz w:val="28"/>
          <w:szCs w:val="28"/>
          <w:lang w:val="uk-UA"/>
        </w:rPr>
        <w:t xml:space="preserve">від </w:t>
      </w:r>
      <w:r>
        <w:rPr>
          <w:sz w:val="28"/>
          <w:szCs w:val="28"/>
          <w:lang w:val="uk-UA"/>
        </w:rPr>
        <w:t xml:space="preserve">19 грудня 2024 року №    </w:t>
      </w:r>
      <w:r w:rsidR="00042F56">
        <w:rPr>
          <w:sz w:val="28"/>
          <w:szCs w:val="28"/>
          <w:lang w:val="uk-UA"/>
        </w:rPr>
        <w:t xml:space="preserve">  </w:t>
      </w:r>
      <w:r>
        <w:rPr>
          <w:sz w:val="28"/>
          <w:szCs w:val="28"/>
          <w:lang w:val="uk-UA"/>
        </w:rPr>
        <w:t xml:space="preserve">             </w:t>
      </w:r>
    </w:p>
    <w:p w:rsidR="00042F56" w:rsidRPr="005227C6" w:rsidRDefault="00042F56" w:rsidP="0010331E">
      <w:pPr>
        <w:jc w:val="both"/>
        <w:rPr>
          <w:sz w:val="28"/>
          <w:szCs w:val="28"/>
          <w:lang w:val="uk-UA"/>
        </w:rPr>
      </w:pPr>
      <w:r>
        <w:rPr>
          <w:b/>
          <w:bCs/>
          <w:sz w:val="28"/>
          <w:szCs w:val="28"/>
          <w:lang w:val="uk-UA"/>
        </w:rPr>
        <w:t xml:space="preserve">                                                                      </w:t>
      </w:r>
      <w:r>
        <w:rPr>
          <w:sz w:val="28"/>
          <w:szCs w:val="28"/>
          <w:lang w:val="uk-UA"/>
        </w:rPr>
        <w:t xml:space="preserve">         </w:t>
      </w:r>
    </w:p>
    <w:p w:rsidR="00042F56" w:rsidRPr="005227C6" w:rsidRDefault="00042F56" w:rsidP="00042F56">
      <w:pPr>
        <w:jc w:val="both"/>
        <w:rPr>
          <w:bCs/>
          <w:sz w:val="28"/>
          <w:szCs w:val="28"/>
          <w:lang w:val="uk-UA"/>
        </w:rPr>
      </w:pPr>
      <w:r w:rsidRPr="005227C6">
        <w:rPr>
          <w:sz w:val="28"/>
          <w:szCs w:val="28"/>
          <w:lang w:val="uk-UA"/>
        </w:rPr>
        <w:t xml:space="preserve">                                     </w:t>
      </w:r>
      <w:r>
        <w:rPr>
          <w:sz w:val="28"/>
          <w:szCs w:val="28"/>
          <w:lang w:val="uk-UA"/>
        </w:rPr>
        <w:t xml:space="preserve">                               </w:t>
      </w: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bCs/>
          <w:sz w:val="28"/>
          <w:szCs w:val="28"/>
          <w:lang w:val="uk-UA"/>
        </w:rPr>
      </w:pPr>
    </w:p>
    <w:p w:rsidR="005227C6" w:rsidRPr="005227C6" w:rsidRDefault="005227C6" w:rsidP="005227C6">
      <w:pPr>
        <w:jc w:val="center"/>
        <w:rPr>
          <w:b/>
          <w:sz w:val="32"/>
          <w:szCs w:val="32"/>
          <w:lang w:val="uk-UA"/>
        </w:rPr>
      </w:pPr>
      <w:r w:rsidRPr="005227C6">
        <w:rPr>
          <w:b/>
          <w:bCs/>
          <w:sz w:val="32"/>
          <w:szCs w:val="32"/>
          <w:lang w:val="uk-UA"/>
        </w:rPr>
        <w:t xml:space="preserve">Програма профілактики та лікування </w:t>
      </w:r>
      <w:r w:rsidRPr="005227C6">
        <w:rPr>
          <w:b/>
          <w:sz w:val="32"/>
          <w:szCs w:val="32"/>
          <w:lang w:val="uk-UA"/>
        </w:rPr>
        <w:t xml:space="preserve"> стоматологічних захворювань окремим категоріям дитячого населення    Обухівської міської територіальної громади</w:t>
      </w:r>
    </w:p>
    <w:p w:rsidR="005227C6" w:rsidRPr="005227C6" w:rsidRDefault="005227C6" w:rsidP="005227C6">
      <w:pPr>
        <w:jc w:val="center"/>
        <w:rPr>
          <w:b/>
          <w:sz w:val="32"/>
          <w:szCs w:val="32"/>
          <w:lang w:val="uk-UA"/>
        </w:rPr>
      </w:pPr>
      <w:r w:rsidRPr="005227C6">
        <w:rPr>
          <w:b/>
          <w:sz w:val="32"/>
          <w:szCs w:val="32"/>
          <w:lang w:val="uk-UA"/>
        </w:rPr>
        <w:t>на 2024-2025 роки</w:t>
      </w:r>
    </w:p>
    <w:p w:rsidR="005227C6" w:rsidRPr="005227C6" w:rsidRDefault="005227C6" w:rsidP="005227C6">
      <w:pPr>
        <w:jc w:val="center"/>
        <w:rPr>
          <w:b/>
          <w:bCs/>
          <w:sz w:val="32"/>
          <w:szCs w:val="32"/>
          <w:lang w:val="uk-UA"/>
        </w:rPr>
      </w:pPr>
      <w:r w:rsidRPr="005227C6">
        <w:rPr>
          <w:b/>
          <w:sz w:val="32"/>
          <w:szCs w:val="32"/>
          <w:lang w:val="uk-UA"/>
        </w:rPr>
        <w:t>(у новій редакції)</w:t>
      </w:r>
    </w:p>
    <w:p w:rsidR="005227C6" w:rsidRPr="005227C6" w:rsidRDefault="005227C6" w:rsidP="005227C6">
      <w:pPr>
        <w:keepNext/>
        <w:keepLines/>
        <w:jc w:val="center"/>
        <w:rPr>
          <w:b/>
          <w:sz w:val="28"/>
          <w:szCs w:val="28"/>
          <w:lang w:val="uk-UA"/>
        </w:rPr>
      </w:pP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jc w:val="center"/>
        <w:rPr>
          <w:b/>
          <w:sz w:val="28"/>
          <w:szCs w:val="28"/>
          <w:lang w:val="uk-UA"/>
        </w:rPr>
      </w:pPr>
      <w:r w:rsidRPr="005227C6">
        <w:rPr>
          <w:b/>
          <w:sz w:val="28"/>
          <w:szCs w:val="28"/>
          <w:lang w:val="uk-UA"/>
        </w:rPr>
        <w:t>м. Обухів  2025</w:t>
      </w: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rPr>
          <w:b/>
          <w:sz w:val="28"/>
          <w:szCs w:val="28"/>
        </w:rPr>
      </w:pPr>
    </w:p>
    <w:p w:rsidR="005227C6" w:rsidRPr="005227C6" w:rsidRDefault="005227C6" w:rsidP="005227C6">
      <w:pPr>
        <w:spacing w:after="200" w:line="276" w:lineRule="auto"/>
        <w:jc w:val="center"/>
        <w:rPr>
          <w:b/>
          <w:sz w:val="28"/>
          <w:szCs w:val="28"/>
        </w:rPr>
      </w:pPr>
      <w:r w:rsidRPr="005227C6">
        <w:rPr>
          <w:b/>
          <w:sz w:val="28"/>
          <w:szCs w:val="28"/>
        </w:rPr>
        <w:t>ЗМІСТ</w:t>
      </w:r>
    </w:p>
    <w:tbl>
      <w:tblPr>
        <w:tblpPr w:leftFromText="180" w:rightFromText="180" w:vertAnchor="text" w:horzAnchor="margin" w:tblpY="86"/>
        <w:tblW w:w="9914" w:type="dxa"/>
        <w:tblLook w:val="04A0" w:firstRow="1" w:lastRow="0" w:firstColumn="1" w:lastColumn="0" w:noHBand="0" w:noVBand="1"/>
      </w:tblPr>
      <w:tblGrid>
        <w:gridCol w:w="426"/>
        <w:gridCol w:w="8682"/>
        <w:gridCol w:w="806"/>
      </w:tblGrid>
      <w:tr w:rsidR="005227C6" w:rsidRPr="005227C6" w:rsidTr="00E46ECC">
        <w:trPr>
          <w:trHeight w:val="1000"/>
        </w:trPr>
        <w:tc>
          <w:tcPr>
            <w:tcW w:w="426" w:type="dxa"/>
            <w:vAlign w:val="center"/>
          </w:tcPr>
          <w:p w:rsidR="005227C6" w:rsidRPr="005227C6" w:rsidRDefault="005227C6" w:rsidP="005227C6">
            <w:pPr>
              <w:spacing w:after="200" w:line="276" w:lineRule="auto"/>
              <w:rPr>
                <w:sz w:val="28"/>
                <w:szCs w:val="28"/>
                <w:lang w:val="uk-UA"/>
              </w:rPr>
            </w:pPr>
            <w:r w:rsidRPr="005227C6">
              <w:rPr>
                <w:sz w:val="28"/>
                <w:szCs w:val="28"/>
                <w:lang w:val="uk-UA"/>
              </w:rPr>
              <w:t>1.</w:t>
            </w:r>
          </w:p>
          <w:p w:rsidR="005227C6" w:rsidRPr="005227C6" w:rsidRDefault="005227C6" w:rsidP="005227C6">
            <w:pPr>
              <w:spacing w:after="200" w:line="276" w:lineRule="auto"/>
              <w:rPr>
                <w:sz w:val="28"/>
                <w:szCs w:val="28"/>
                <w:lang w:val="uk-UA"/>
              </w:rPr>
            </w:pPr>
          </w:p>
        </w:tc>
        <w:tc>
          <w:tcPr>
            <w:tcW w:w="8682" w:type="dxa"/>
            <w:hideMark/>
          </w:tcPr>
          <w:p w:rsidR="005227C6" w:rsidRPr="005227C6" w:rsidRDefault="005227C6" w:rsidP="005227C6">
            <w:pPr>
              <w:spacing w:before="240" w:after="240" w:line="276" w:lineRule="auto"/>
              <w:jc w:val="both"/>
              <w:rPr>
                <w:sz w:val="28"/>
                <w:szCs w:val="28"/>
                <w:lang w:val="uk-UA"/>
              </w:rPr>
            </w:pPr>
            <w:bookmarkStart w:id="1" w:name="_Hlk141085670"/>
            <w:r w:rsidRPr="005227C6">
              <w:rPr>
                <w:sz w:val="28"/>
                <w:szCs w:val="28"/>
                <w:lang w:val="uk-UA"/>
              </w:rPr>
              <w:t>Паспорт 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r w:rsidRPr="005227C6">
              <w:rPr>
                <w:bCs/>
                <w:sz w:val="28"/>
                <w:szCs w:val="28"/>
                <w:lang w:val="uk-UA"/>
              </w:rPr>
              <w:t xml:space="preserve"> </w:t>
            </w:r>
            <w:bookmarkEnd w:id="1"/>
          </w:p>
        </w:tc>
        <w:tc>
          <w:tcPr>
            <w:tcW w:w="806" w:type="dxa"/>
          </w:tcPr>
          <w:p w:rsidR="005227C6" w:rsidRPr="005227C6" w:rsidRDefault="005227C6" w:rsidP="005227C6">
            <w:pPr>
              <w:spacing w:after="200" w:line="276" w:lineRule="auto"/>
              <w:rPr>
                <w:sz w:val="28"/>
                <w:szCs w:val="28"/>
                <w:lang w:val="uk-UA"/>
              </w:rPr>
            </w:pPr>
          </w:p>
        </w:tc>
      </w:tr>
      <w:tr w:rsidR="005227C6" w:rsidRPr="005227C6" w:rsidTr="00E46ECC">
        <w:trPr>
          <w:trHeight w:val="937"/>
        </w:trPr>
        <w:tc>
          <w:tcPr>
            <w:tcW w:w="426" w:type="dxa"/>
            <w:hideMark/>
          </w:tcPr>
          <w:p w:rsidR="005227C6" w:rsidRPr="005227C6" w:rsidRDefault="005227C6" w:rsidP="005227C6">
            <w:pPr>
              <w:spacing w:after="200" w:line="276" w:lineRule="auto"/>
              <w:rPr>
                <w:sz w:val="28"/>
                <w:szCs w:val="28"/>
                <w:lang w:val="uk-UA"/>
              </w:rPr>
            </w:pPr>
            <w:r w:rsidRPr="005227C6">
              <w:rPr>
                <w:sz w:val="28"/>
                <w:szCs w:val="28"/>
                <w:lang w:val="uk-UA"/>
              </w:rPr>
              <w:t>2.</w:t>
            </w:r>
          </w:p>
        </w:tc>
        <w:tc>
          <w:tcPr>
            <w:tcW w:w="8682" w:type="dxa"/>
          </w:tcPr>
          <w:p w:rsidR="005227C6" w:rsidRPr="005227C6" w:rsidRDefault="005227C6" w:rsidP="005227C6">
            <w:pPr>
              <w:spacing w:after="200" w:line="276" w:lineRule="auto"/>
              <w:jc w:val="both"/>
              <w:rPr>
                <w:sz w:val="28"/>
                <w:szCs w:val="28"/>
                <w:lang w:val="uk-UA"/>
              </w:rPr>
            </w:pPr>
            <w:r w:rsidRPr="005227C6">
              <w:rPr>
                <w:bCs/>
                <w:sz w:val="28"/>
                <w:szCs w:val="28"/>
                <w:lang w:val="uk-UA"/>
              </w:rPr>
              <w:t>Ви</w:t>
            </w:r>
            <w:proofErr w:type="spellStart"/>
            <w:r w:rsidRPr="005227C6">
              <w:rPr>
                <w:bCs/>
                <w:sz w:val="28"/>
                <w:szCs w:val="28"/>
              </w:rPr>
              <w:t>значення</w:t>
            </w:r>
            <w:proofErr w:type="spellEnd"/>
            <w:r w:rsidRPr="005227C6">
              <w:rPr>
                <w:bCs/>
                <w:sz w:val="28"/>
                <w:szCs w:val="28"/>
              </w:rPr>
              <w:t xml:space="preserve"> </w:t>
            </w:r>
            <w:proofErr w:type="spellStart"/>
            <w:r w:rsidRPr="005227C6">
              <w:rPr>
                <w:bCs/>
                <w:sz w:val="28"/>
                <w:szCs w:val="28"/>
              </w:rPr>
              <w:t>проблемних</w:t>
            </w:r>
            <w:proofErr w:type="spellEnd"/>
            <w:r w:rsidRPr="005227C6">
              <w:rPr>
                <w:bCs/>
                <w:sz w:val="28"/>
                <w:szCs w:val="28"/>
              </w:rPr>
              <w:t xml:space="preserve">  </w:t>
            </w:r>
            <w:proofErr w:type="spellStart"/>
            <w:r w:rsidRPr="005227C6">
              <w:rPr>
                <w:bCs/>
                <w:sz w:val="28"/>
                <w:szCs w:val="28"/>
              </w:rPr>
              <w:t>питань</w:t>
            </w:r>
            <w:proofErr w:type="spellEnd"/>
            <w:r w:rsidRPr="005227C6">
              <w:rPr>
                <w:bCs/>
                <w:sz w:val="28"/>
                <w:szCs w:val="28"/>
              </w:rPr>
              <w:t xml:space="preserve"> на </w:t>
            </w:r>
            <w:proofErr w:type="spellStart"/>
            <w:r w:rsidRPr="005227C6">
              <w:rPr>
                <w:bCs/>
                <w:sz w:val="28"/>
                <w:szCs w:val="28"/>
              </w:rPr>
              <w:t>розв’язання</w:t>
            </w:r>
            <w:proofErr w:type="spellEnd"/>
            <w:r w:rsidRPr="005227C6">
              <w:rPr>
                <w:bCs/>
                <w:sz w:val="28"/>
                <w:szCs w:val="28"/>
              </w:rPr>
              <w:t xml:space="preserve"> </w:t>
            </w:r>
            <w:proofErr w:type="spellStart"/>
            <w:r w:rsidRPr="005227C6">
              <w:rPr>
                <w:bCs/>
                <w:sz w:val="28"/>
                <w:szCs w:val="28"/>
              </w:rPr>
              <w:t>яких</w:t>
            </w:r>
            <w:proofErr w:type="spellEnd"/>
            <w:r w:rsidRPr="005227C6">
              <w:rPr>
                <w:bCs/>
                <w:sz w:val="28"/>
                <w:szCs w:val="28"/>
              </w:rPr>
              <w:t xml:space="preserve"> </w:t>
            </w:r>
            <w:proofErr w:type="spellStart"/>
            <w:r w:rsidRPr="005227C6">
              <w:rPr>
                <w:bCs/>
                <w:sz w:val="28"/>
                <w:szCs w:val="28"/>
              </w:rPr>
              <w:t>спрямована</w:t>
            </w:r>
            <w:proofErr w:type="spellEnd"/>
            <w:r w:rsidRPr="005227C6">
              <w:rPr>
                <w:bCs/>
                <w:sz w:val="28"/>
                <w:szCs w:val="28"/>
              </w:rPr>
              <w:t xml:space="preserve"> </w:t>
            </w:r>
            <w:r w:rsidRPr="005227C6">
              <w:rPr>
                <w:sz w:val="28"/>
                <w:szCs w:val="28"/>
                <w:lang w:val="uk-UA"/>
              </w:rPr>
              <w:t xml:space="preserve">    Програма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p>
        </w:tc>
        <w:tc>
          <w:tcPr>
            <w:tcW w:w="806" w:type="dxa"/>
          </w:tcPr>
          <w:p w:rsidR="005227C6" w:rsidRPr="005227C6" w:rsidRDefault="005227C6" w:rsidP="005227C6">
            <w:pPr>
              <w:spacing w:after="200" w:line="276" w:lineRule="auto"/>
              <w:rPr>
                <w:sz w:val="28"/>
                <w:szCs w:val="28"/>
              </w:rPr>
            </w:pPr>
          </w:p>
        </w:tc>
      </w:tr>
      <w:tr w:rsidR="005227C6" w:rsidRPr="005227C6" w:rsidTr="00E46ECC">
        <w:trPr>
          <w:trHeight w:val="705"/>
        </w:trPr>
        <w:tc>
          <w:tcPr>
            <w:tcW w:w="426" w:type="dxa"/>
          </w:tcPr>
          <w:p w:rsidR="005227C6" w:rsidRPr="005227C6" w:rsidRDefault="005227C6" w:rsidP="005227C6">
            <w:pPr>
              <w:spacing w:after="200" w:line="276" w:lineRule="auto"/>
              <w:rPr>
                <w:sz w:val="28"/>
                <w:szCs w:val="28"/>
              </w:rPr>
            </w:pPr>
            <w:r w:rsidRPr="005227C6">
              <w:rPr>
                <w:sz w:val="28"/>
                <w:szCs w:val="28"/>
              </w:rPr>
              <w:t>3.</w:t>
            </w:r>
          </w:p>
          <w:p w:rsidR="005227C6" w:rsidRPr="005227C6" w:rsidRDefault="005227C6" w:rsidP="005227C6">
            <w:pPr>
              <w:spacing w:after="200" w:line="276" w:lineRule="auto"/>
              <w:rPr>
                <w:sz w:val="28"/>
                <w:szCs w:val="28"/>
                <w:lang w:val="uk-UA"/>
              </w:rPr>
            </w:pPr>
          </w:p>
        </w:tc>
        <w:tc>
          <w:tcPr>
            <w:tcW w:w="8682" w:type="dxa"/>
          </w:tcPr>
          <w:p w:rsidR="005227C6" w:rsidRPr="005227C6" w:rsidRDefault="005227C6" w:rsidP="005227C6">
            <w:pPr>
              <w:spacing w:after="200" w:line="276" w:lineRule="auto"/>
              <w:jc w:val="both"/>
              <w:rPr>
                <w:bCs/>
                <w:sz w:val="28"/>
                <w:szCs w:val="28"/>
                <w:lang w:val="uk-UA"/>
              </w:rPr>
            </w:pPr>
            <w:r w:rsidRPr="005227C6">
              <w:rPr>
                <w:bCs/>
                <w:sz w:val="28"/>
                <w:szCs w:val="28"/>
                <w:lang w:val="uk-UA"/>
              </w:rPr>
              <w:t>Мета</w:t>
            </w:r>
            <w:r w:rsidRPr="005227C6">
              <w:rPr>
                <w:sz w:val="28"/>
                <w:szCs w:val="28"/>
                <w:lang w:val="uk-UA"/>
              </w:rPr>
              <w:t xml:space="preserve"> 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p>
        </w:tc>
        <w:tc>
          <w:tcPr>
            <w:tcW w:w="806" w:type="dxa"/>
          </w:tcPr>
          <w:p w:rsidR="005227C6" w:rsidRPr="005227C6" w:rsidRDefault="005227C6" w:rsidP="005227C6">
            <w:pPr>
              <w:spacing w:after="200" w:line="276" w:lineRule="auto"/>
              <w:rPr>
                <w:sz w:val="28"/>
                <w:szCs w:val="28"/>
                <w:lang w:val="uk-UA"/>
              </w:rPr>
            </w:pPr>
          </w:p>
        </w:tc>
      </w:tr>
      <w:tr w:rsidR="005227C6" w:rsidRPr="005227C6" w:rsidTr="00E46ECC">
        <w:trPr>
          <w:trHeight w:val="705"/>
        </w:trPr>
        <w:tc>
          <w:tcPr>
            <w:tcW w:w="426" w:type="dxa"/>
            <w:hideMark/>
          </w:tcPr>
          <w:p w:rsidR="005227C6" w:rsidRPr="005227C6" w:rsidRDefault="005227C6" w:rsidP="005227C6">
            <w:pPr>
              <w:spacing w:after="200" w:line="276" w:lineRule="auto"/>
              <w:rPr>
                <w:sz w:val="28"/>
                <w:szCs w:val="28"/>
              </w:rPr>
            </w:pPr>
            <w:r w:rsidRPr="005227C6">
              <w:rPr>
                <w:sz w:val="28"/>
                <w:szCs w:val="28"/>
                <w:lang w:val="uk-UA"/>
              </w:rPr>
              <w:t>4.</w:t>
            </w:r>
          </w:p>
        </w:tc>
        <w:tc>
          <w:tcPr>
            <w:tcW w:w="8682" w:type="dxa"/>
          </w:tcPr>
          <w:p w:rsidR="005227C6" w:rsidRPr="005227C6" w:rsidRDefault="005227C6" w:rsidP="005227C6">
            <w:pPr>
              <w:spacing w:after="200" w:line="276" w:lineRule="auto"/>
              <w:jc w:val="both"/>
              <w:rPr>
                <w:bCs/>
                <w:sz w:val="28"/>
                <w:szCs w:val="28"/>
                <w:lang w:val="uk-UA"/>
              </w:rPr>
            </w:pPr>
            <w:r w:rsidRPr="005227C6">
              <w:rPr>
                <w:bCs/>
                <w:sz w:val="28"/>
                <w:szCs w:val="28"/>
                <w:lang w:val="uk-UA"/>
              </w:rPr>
              <w:t>Завдання</w:t>
            </w:r>
            <w:r w:rsidRPr="005227C6">
              <w:rPr>
                <w:sz w:val="28"/>
                <w:szCs w:val="28"/>
                <w:lang w:val="uk-UA"/>
              </w:rPr>
              <w:t xml:space="preserve"> 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p>
        </w:tc>
        <w:tc>
          <w:tcPr>
            <w:tcW w:w="806" w:type="dxa"/>
          </w:tcPr>
          <w:p w:rsidR="005227C6" w:rsidRPr="005227C6" w:rsidRDefault="005227C6" w:rsidP="005227C6">
            <w:pPr>
              <w:spacing w:after="200" w:line="276" w:lineRule="auto"/>
              <w:rPr>
                <w:sz w:val="28"/>
                <w:szCs w:val="28"/>
              </w:rPr>
            </w:pPr>
          </w:p>
        </w:tc>
      </w:tr>
      <w:tr w:rsidR="005227C6" w:rsidRPr="005227C6" w:rsidTr="00E46ECC">
        <w:trPr>
          <w:trHeight w:val="705"/>
        </w:trPr>
        <w:tc>
          <w:tcPr>
            <w:tcW w:w="426" w:type="dxa"/>
            <w:hideMark/>
          </w:tcPr>
          <w:p w:rsidR="005227C6" w:rsidRPr="005227C6" w:rsidRDefault="005227C6" w:rsidP="005227C6">
            <w:pPr>
              <w:spacing w:after="200" w:line="276" w:lineRule="auto"/>
              <w:rPr>
                <w:sz w:val="28"/>
                <w:szCs w:val="28"/>
                <w:lang w:val="uk-UA"/>
              </w:rPr>
            </w:pPr>
            <w:r w:rsidRPr="005227C6">
              <w:rPr>
                <w:sz w:val="28"/>
                <w:szCs w:val="28"/>
                <w:lang w:val="uk-UA"/>
              </w:rPr>
              <w:t>5</w:t>
            </w:r>
          </w:p>
        </w:tc>
        <w:tc>
          <w:tcPr>
            <w:tcW w:w="8682" w:type="dxa"/>
            <w:hideMark/>
          </w:tcPr>
          <w:p w:rsidR="005227C6" w:rsidRPr="005227C6" w:rsidRDefault="005227C6" w:rsidP="005227C6">
            <w:pPr>
              <w:spacing w:after="200" w:line="276" w:lineRule="auto"/>
              <w:jc w:val="both"/>
              <w:rPr>
                <w:bCs/>
                <w:sz w:val="28"/>
                <w:szCs w:val="28"/>
                <w:lang w:val="uk-UA"/>
              </w:rPr>
            </w:pPr>
            <w:r w:rsidRPr="005227C6">
              <w:rPr>
                <w:bCs/>
                <w:sz w:val="28"/>
                <w:szCs w:val="28"/>
                <w:lang w:val="uk-UA"/>
              </w:rPr>
              <w:t xml:space="preserve">Шляхи впровадження </w:t>
            </w:r>
            <w:r w:rsidRPr="005227C6">
              <w:rPr>
                <w:sz w:val="28"/>
                <w:szCs w:val="28"/>
                <w:lang w:val="uk-UA"/>
              </w:rPr>
              <w:t>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p>
        </w:tc>
        <w:tc>
          <w:tcPr>
            <w:tcW w:w="806" w:type="dxa"/>
          </w:tcPr>
          <w:p w:rsidR="005227C6" w:rsidRPr="005227C6" w:rsidRDefault="005227C6" w:rsidP="005227C6">
            <w:pPr>
              <w:spacing w:after="200" w:line="276" w:lineRule="auto"/>
              <w:rPr>
                <w:sz w:val="28"/>
                <w:szCs w:val="28"/>
                <w:lang w:val="uk-UA"/>
              </w:rPr>
            </w:pPr>
          </w:p>
        </w:tc>
      </w:tr>
      <w:tr w:rsidR="005227C6" w:rsidRPr="005227C6" w:rsidTr="00E46ECC">
        <w:trPr>
          <w:trHeight w:val="705"/>
        </w:trPr>
        <w:tc>
          <w:tcPr>
            <w:tcW w:w="426" w:type="dxa"/>
            <w:hideMark/>
          </w:tcPr>
          <w:p w:rsidR="005227C6" w:rsidRPr="005227C6" w:rsidRDefault="005227C6" w:rsidP="005227C6">
            <w:pPr>
              <w:spacing w:after="200" w:line="276" w:lineRule="auto"/>
              <w:rPr>
                <w:sz w:val="28"/>
                <w:szCs w:val="28"/>
              </w:rPr>
            </w:pPr>
            <w:r w:rsidRPr="005227C6">
              <w:rPr>
                <w:sz w:val="28"/>
                <w:szCs w:val="28"/>
                <w:lang w:val="uk-UA"/>
              </w:rPr>
              <w:t>6</w:t>
            </w:r>
            <w:r w:rsidRPr="005227C6">
              <w:rPr>
                <w:sz w:val="28"/>
                <w:szCs w:val="28"/>
              </w:rPr>
              <w:t>.</w:t>
            </w:r>
          </w:p>
        </w:tc>
        <w:tc>
          <w:tcPr>
            <w:tcW w:w="8682" w:type="dxa"/>
          </w:tcPr>
          <w:p w:rsidR="005227C6" w:rsidRPr="005227C6" w:rsidRDefault="005227C6" w:rsidP="005227C6">
            <w:pPr>
              <w:spacing w:after="200" w:line="276" w:lineRule="auto"/>
              <w:jc w:val="both"/>
              <w:rPr>
                <w:bCs/>
                <w:sz w:val="28"/>
                <w:szCs w:val="28"/>
                <w:lang w:val="uk-UA"/>
              </w:rPr>
            </w:pPr>
            <w:proofErr w:type="spellStart"/>
            <w:r w:rsidRPr="005227C6">
              <w:rPr>
                <w:bCs/>
                <w:sz w:val="28"/>
                <w:szCs w:val="28"/>
              </w:rPr>
              <w:t>Фінансове</w:t>
            </w:r>
            <w:proofErr w:type="spellEnd"/>
            <w:r w:rsidRPr="005227C6">
              <w:rPr>
                <w:bCs/>
                <w:sz w:val="28"/>
                <w:szCs w:val="28"/>
              </w:rPr>
              <w:t xml:space="preserve"> </w:t>
            </w:r>
            <w:proofErr w:type="spellStart"/>
            <w:r w:rsidRPr="005227C6">
              <w:rPr>
                <w:bCs/>
                <w:sz w:val="28"/>
                <w:szCs w:val="28"/>
              </w:rPr>
              <w:t>забезпеченн</w:t>
            </w:r>
            <w:proofErr w:type="spellEnd"/>
            <w:r w:rsidRPr="005227C6">
              <w:rPr>
                <w:bCs/>
                <w:sz w:val="28"/>
                <w:szCs w:val="28"/>
                <w:lang w:val="uk-UA"/>
              </w:rPr>
              <w:t>я</w:t>
            </w:r>
            <w:r w:rsidRPr="005227C6">
              <w:rPr>
                <w:sz w:val="28"/>
                <w:szCs w:val="28"/>
                <w:lang w:val="uk-UA"/>
              </w:rPr>
              <w:t xml:space="preserve"> Програми профілактики та </w:t>
            </w:r>
            <w:proofErr w:type="gramStart"/>
            <w:r w:rsidRPr="005227C6">
              <w:rPr>
                <w:sz w:val="28"/>
                <w:szCs w:val="28"/>
                <w:lang w:val="uk-UA"/>
              </w:rPr>
              <w:t>лікування  стоматологічних</w:t>
            </w:r>
            <w:proofErr w:type="gramEnd"/>
            <w:r w:rsidRPr="005227C6">
              <w:rPr>
                <w:sz w:val="28"/>
                <w:szCs w:val="28"/>
                <w:lang w:val="uk-UA"/>
              </w:rPr>
              <w:t xml:space="preserve"> захворювань  окремим категоріям дитячого  населення Обухівської міської територіальної громади на 2024-2025 роки.</w:t>
            </w:r>
          </w:p>
        </w:tc>
        <w:tc>
          <w:tcPr>
            <w:tcW w:w="806" w:type="dxa"/>
          </w:tcPr>
          <w:p w:rsidR="005227C6" w:rsidRPr="005227C6" w:rsidRDefault="005227C6" w:rsidP="005227C6">
            <w:pPr>
              <w:spacing w:after="200" w:line="276" w:lineRule="auto"/>
              <w:rPr>
                <w:sz w:val="28"/>
                <w:szCs w:val="28"/>
              </w:rPr>
            </w:pPr>
          </w:p>
        </w:tc>
      </w:tr>
      <w:tr w:rsidR="005227C6" w:rsidRPr="005227C6" w:rsidTr="00E46ECC">
        <w:trPr>
          <w:trHeight w:val="705"/>
        </w:trPr>
        <w:tc>
          <w:tcPr>
            <w:tcW w:w="426" w:type="dxa"/>
            <w:hideMark/>
          </w:tcPr>
          <w:p w:rsidR="005227C6" w:rsidRPr="005227C6" w:rsidRDefault="005227C6" w:rsidP="005227C6">
            <w:pPr>
              <w:spacing w:after="200" w:line="276" w:lineRule="auto"/>
              <w:rPr>
                <w:sz w:val="28"/>
                <w:szCs w:val="28"/>
              </w:rPr>
            </w:pPr>
            <w:r w:rsidRPr="005227C6">
              <w:rPr>
                <w:sz w:val="28"/>
                <w:szCs w:val="28"/>
                <w:lang w:val="uk-UA"/>
              </w:rPr>
              <w:t>7</w:t>
            </w:r>
            <w:r w:rsidRPr="005227C6">
              <w:rPr>
                <w:sz w:val="28"/>
                <w:szCs w:val="28"/>
              </w:rPr>
              <w:t>.</w:t>
            </w:r>
          </w:p>
        </w:tc>
        <w:tc>
          <w:tcPr>
            <w:tcW w:w="8682" w:type="dxa"/>
          </w:tcPr>
          <w:p w:rsidR="005227C6" w:rsidRPr="005227C6" w:rsidRDefault="005227C6" w:rsidP="005227C6">
            <w:pPr>
              <w:spacing w:after="200" w:line="276" w:lineRule="auto"/>
              <w:jc w:val="both"/>
              <w:rPr>
                <w:bCs/>
                <w:sz w:val="28"/>
                <w:szCs w:val="28"/>
                <w:lang w:val="uk-UA"/>
              </w:rPr>
            </w:pPr>
            <w:proofErr w:type="spellStart"/>
            <w:r w:rsidRPr="005227C6">
              <w:rPr>
                <w:bCs/>
                <w:sz w:val="28"/>
                <w:szCs w:val="28"/>
              </w:rPr>
              <w:t>Очікувані</w:t>
            </w:r>
            <w:proofErr w:type="spellEnd"/>
            <w:r w:rsidRPr="005227C6">
              <w:rPr>
                <w:bCs/>
                <w:sz w:val="28"/>
                <w:szCs w:val="28"/>
              </w:rPr>
              <w:t xml:space="preserve"> </w:t>
            </w:r>
            <w:proofErr w:type="spellStart"/>
            <w:r w:rsidRPr="005227C6">
              <w:rPr>
                <w:bCs/>
                <w:sz w:val="28"/>
                <w:szCs w:val="28"/>
              </w:rPr>
              <w:t>результати</w:t>
            </w:r>
            <w:proofErr w:type="spellEnd"/>
            <w:r w:rsidRPr="005227C6">
              <w:rPr>
                <w:bCs/>
                <w:sz w:val="28"/>
                <w:szCs w:val="28"/>
              </w:rPr>
              <w:t xml:space="preserve">, </w:t>
            </w:r>
            <w:proofErr w:type="spellStart"/>
            <w:r w:rsidRPr="005227C6">
              <w:rPr>
                <w:bCs/>
                <w:sz w:val="28"/>
                <w:szCs w:val="28"/>
              </w:rPr>
              <w:t>ефективність</w:t>
            </w:r>
            <w:proofErr w:type="spellEnd"/>
            <w:r w:rsidRPr="005227C6">
              <w:rPr>
                <w:bCs/>
                <w:sz w:val="28"/>
                <w:szCs w:val="28"/>
              </w:rPr>
              <w:t xml:space="preserve"> </w:t>
            </w:r>
            <w:r w:rsidRPr="005227C6">
              <w:rPr>
                <w:sz w:val="28"/>
                <w:szCs w:val="28"/>
                <w:lang w:val="uk-UA"/>
              </w:rPr>
              <w:t xml:space="preserve">Програми профілактики та </w:t>
            </w:r>
            <w:proofErr w:type="gramStart"/>
            <w:r w:rsidRPr="005227C6">
              <w:rPr>
                <w:sz w:val="28"/>
                <w:szCs w:val="28"/>
                <w:lang w:val="uk-UA"/>
              </w:rPr>
              <w:t>лікування  стоматологічних</w:t>
            </w:r>
            <w:proofErr w:type="gramEnd"/>
            <w:r w:rsidRPr="005227C6">
              <w:rPr>
                <w:sz w:val="28"/>
                <w:szCs w:val="28"/>
                <w:lang w:val="uk-UA"/>
              </w:rPr>
              <w:t xml:space="preserve"> захворювань  окремим категоріям дитячого  населення Обухівської міської територіальної громади на 2024-2025 роки.</w:t>
            </w:r>
          </w:p>
        </w:tc>
        <w:tc>
          <w:tcPr>
            <w:tcW w:w="806" w:type="dxa"/>
          </w:tcPr>
          <w:p w:rsidR="005227C6" w:rsidRPr="005227C6" w:rsidRDefault="005227C6" w:rsidP="005227C6">
            <w:pPr>
              <w:spacing w:after="200" w:line="276" w:lineRule="auto"/>
              <w:rPr>
                <w:sz w:val="28"/>
                <w:szCs w:val="28"/>
              </w:rPr>
            </w:pPr>
          </w:p>
        </w:tc>
      </w:tr>
      <w:tr w:rsidR="005227C6" w:rsidRPr="005227C6" w:rsidTr="00E46ECC">
        <w:trPr>
          <w:trHeight w:val="705"/>
        </w:trPr>
        <w:tc>
          <w:tcPr>
            <w:tcW w:w="426" w:type="dxa"/>
            <w:hideMark/>
          </w:tcPr>
          <w:p w:rsidR="005227C6" w:rsidRPr="005227C6" w:rsidRDefault="005227C6" w:rsidP="005227C6">
            <w:pPr>
              <w:spacing w:after="200" w:line="276" w:lineRule="auto"/>
              <w:rPr>
                <w:sz w:val="28"/>
                <w:szCs w:val="28"/>
              </w:rPr>
            </w:pPr>
            <w:r w:rsidRPr="005227C6">
              <w:rPr>
                <w:sz w:val="28"/>
                <w:szCs w:val="28"/>
                <w:lang w:val="uk-UA"/>
              </w:rPr>
              <w:t>8</w:t>
            </w:r>
            <w:r w:rsidRPr="005227C6">
              <w:rPr>
                <w:sz w:val="28"/>
                <w:szCs w:val="28"/>
              </w:rPr>
              <w:t>.</w:t>
            </w:r>
          </w:p>
        </w:tc>
        <w:tc>
          <w:tcPr>
            <w:tcW w:w="8682" w:type="dxa"/>
            <w:hideMark/>
          </w:tcPr>
          <w:p w:rsidR="005227C6" w:rsidRPr="005227C6" w:rsidRDefault="005227C6" w:rsidP="005227C6">
            <w:pPr>
              <w:spacing w:after="200" w:line="276" w:lineRule="auto"/>
              <w:jc w:val="both"/>
              <w:rPr>
                <w:bCs/>
                <w:sz w:val="28"/>
                <w:szCs w:val="28"/>
              </w:rPr>
            </w:pPr>
            <w:r w:rsidRPr="005227C6">
              <w:rPr>
                <w:bCs/>
                <w:sz w:val="28"/>
                <w:szCs w:val="28"/>
              </w:rPr>
              <w:t xml:space="preserve">Контроль за ходом </w:t>
            </w:r>
            <w:proofErr w:type="spellStart"/>
            <w:r w:rsidRPr="005227C6">
              <w:rPr>
                <w:bCs/>
                <w:sz w:val="28"/>
                <w:szCs w:val="28"/>
              </w:rPr>
              <w:t>виконання</w:t>
            </w:r>
            <w:proofErr w:type="spellEnd"/>
            <w:r w:rsidRPr="005227C6">
              <w:rPr>
                <w:bCs/>
                <w:sz w:val="28"/>
                <w:szCs w:val="28"/>
                <w:lang w:val="uk-UA"/>
              </w:rPr>
              <w:t xml:space="preserve"> </w:t>
            </w:r>
            <w:r w:rsidRPr="005227C6">
              <w:rPr>
                <w:sz w:val="28"/>
                <w:szCs w:val="28"/>
                <w:lang w:val="uk-UA"/>
              </w:rPr>
              <w:t xml:space="preserve">Програми профілактики та </w:t>
            </w:r>
            <w:proofErr w:type="gramStart"/>
            <w:r w:rsidRPr="005227C6">
              <w:rPr>
                <w:sz w:val="28"/>
                <w:szCs w:val="28"/>
                <w:lang w:val="uk-UA"/>
              </w:rPr>
              <w:t>лікування  стоматологічних</w:t>
            </w:r>
            <w:proofErr w:type="gramEnd"/>
            <w:r w:rsidRPr="005227C6">
              <w:rPr>
                <w:sz w:val="28"/>
                <w:szCs w:val="28"/>
                <w:lang w:val="uk-UA"/>
              </w:rPr>
              <w:t xml:space="preserve"> захворювань   окремим категоріям дитячого населення Обухівської міської територіальної громади на 2024-2025 роки.</w:t>
            </w:r>
          </w:p>
        </w:tc>
        <w:tc>
          <w:tcPr>
            <w:tcW w:w="806" w:type="dxa"/>
          </w:tcPr>
          <w:p w:rsidR="005227C6" w:rsidRPr="005227C6" w:rsidRDefault="005227C6" w:rsidP="005227C6">
            <w:pPr>
              <w:spacing w:after="200" w:line="276" w:lineRule="auto"/>
              <w:rPr>
                <w:sz w:val="28"/>
                <w:szCs w:val="28"/>
              </w:rPr>
            </w:pPr>
          </w:p>
        </w:tc>
      </w:tr>
    </w:tbl>
    <w:p w:rsidR="005227C6" w:rsidRPr="005227C6" w:rsidRDefault="005227C6" w:rsidP="005227C6">
      <w:pPr>
        <w:spacing w:after="200" w:line="276" w:lineRule="auto"/>
        <w:jc w:val="center"/>
        <w:rPr>
          <w:sz w:val="28"/>
          <w:szCs w:val="28"/>
        </w:rPr>
      </w:pPr>
    </w:p>
    <w:p w:rsidR="005227C6" w:rsidRPr="005227C6" w:rsidRDefault="005227C6" w:rsidP="005227C6">
      <w:pPr>
        <w:jc w:val="center"/>
        <w:rPr>
          <w:b/>
          <w:bCs/>
          <w:sz w:val="28"/>
          <w:szCs w:val="28"/>
          <w:lang w:val="uk-UA"/>
        </w:rPr>
      </w:pPr>
      <w:r w:rsidRPr="005227C6">
        <w:rPr>
          <w:b/>
          <w:bCs/>
          <w:sz w:val="28"/>
          <w:szCs w:val="28"/>
          <w:lang w:val="uk-UA"/>
        </w:rPr>
        <w:br w:type="page"/>
      </w:r>
      <w:r w:rsidRPr="005227C6">
        <w:rPr>
          <w:b/>
          <w:bCs/>
          <w:sz w:val="28"/>
          <w:szCs w:val="28"/>
          <w:lang w:val="uk-UA"/>
        </w:rPr>
        <w:lastRenderedPageBreak/>
        <w:t>1. ПАСПОРТ</w:t>
      </w:r>
    </w:p>
    <w:p w:rsidR="005227C6" w:rsidRPr="005227C6" w:rsidRDefault="005227C6" w:rsidP="005227C6">
      <w:pPr>
        <w:jc w:val="center"/>
        <w:rPr>
          <w:b/>
          <w:bCs/>
          <w:sz w:val="32"/>
          <w:szCs w:val="32"/>
          <w:lang w:val="uk-UA"/>
        </w:rPr>
      </w:pPr>
      <w:r w:rsidRPr="005227C6">
        <w:rPr>
          <w:b/>
          <w:bCs/>
          <w:sz w:val="32"/>
          <w:szCs w:val="32"/>
          <w:lang w:val="uk-UA"/>
        </w:rPr>
        <w:t>Програми профілактики та лікування  стоматологічних захворювань  окремим категоріям дитячого населення Обухівської міської територіальної громади ( надалі Програма)</w:t>
      </w:r>
    </w:p>
    <w:p w:rsidR="005227C6" w:rsidRPr="005227C6" w:rsidRDefault="005227C6" w:rsidP="005227C6">
      <w:pPr>
        <w:jc w:val="center"/>
        <w:rPr>
          <w:b/>
          <w:bCs/>
          <w:sz w:val="32"/>
          <w:szCs w:val="32"/>
          <w:lang w:val="uk-UA"/>
        </w:rPr>
      </w:pPr>
      <w:r w:rsidRPr="005227C6">
        <w:rPr>
          <w:b/>
          <w:bCs/>
          <w:sz w:val="32"/>
          <w:szCs w:val="32"/>
          <w:lang w:val="uk-UA"/>
        </w:rPr>
        <w:t xml:space="preserve"> на 2024-2025 роки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646"/>
        <w:gridCol w:w="3674"/>
        <w:gridCol w:w="5220"/>
      </w:tblGrid>
      <w:tr w:rsidR="005227C6" w:rsidRPr="00263CAE" w:rsidTr="00E46ECC">
        <w:trPr>
          <w:trHeight w:val="1346"/>
        </w:trPr>
        <w:tc>
          <w:tcPr>
            <w:tcW w:w="646"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center"/>
              <w:rPr>
                <w:sz w:val="28"/>
                <w:szCs w:val="28"/>
                <w:lang w:val="uk-UA"/>
              </w:rPr>
            </w:pPr>
            <w:r w:rsidRPr="005227C6">
              <w:rPr>
                <w:sz w:val="28"/>
                <w:szCs w:val="28"/>
                <w:lang w:val="uk-UA"/>
              </w:rPr>
              <w:t>1.</w:t>
            </w:r>
          </w:p>
        </w:tc>
        <w:tc>
          <w:tcPr>
            <w:tcW w:w="3674"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rPr>
                <w:sz w:val="28"/>
                <w:szCs w:val="28"/>
                <w:lang w:val="uk-UA"/>
              </w:rPr>
            </w:pPr>
            <w:r w:rsidRPr="005227C6">
              <w:rPr>
                <w:sz w:val="28"/>
                <w:szCs w:val="28"/>
                <w:lang w:val="uk-UA"/>
              </w:rPr>
              <w:t>Ініціатор впровадження</w:t>
            </w:r>
          </w:p>
          <w:p w:rsidR="005227C6" w:rsidRPr="005227C6" w:rsidRDefault="005227C6" w:rsidP="005227C6">
            <w:pPr>
              <w:rPr>
                <w:sz w:val="28"/>
                <w:szCs w:val="28"/>
                <w:lang w:val="uk-UA"/>
              </w:rPr>
            </w:pPr>
            <w:r w:rsidRPr="005227C6">
              <w:rPr>
                <w:sz w:val="28"/>
                <w:szCs w:val="28"/>
                <w:lang w:val="uk-UA"/>
              </w:rPr>
              <w:t>Програми</w:t>
            </w:r>
          </w:p>
        </w:tc>
        <w:tc>
          <w:tcPr>
            <w:tcW w:w="5220"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rPr>
                <w:sz w:val="28"/>
                <w:szCs w:val="28"/>
                <w:lang w:val="uk-UA"/>
              </w:rPr>
            </w:pPr>
            <w:r w:rsidRPr="005227C6">
              <w:rPr>
                <w:sz w:val="28"/>
                <w:szCs w:val="28"/>
                <w:lang w:val="uk-UA"/>
              </w:rPr>
              <w:t xml:space="preserve">Комунальне некомерційне підприємство Обухівської міської ради «Обухівська стоматологічна поліклініка» </w:t>
            </w:r>
          </w:p>
        </w:tc>
      </w:tr>
      <w:tr w:rsidR="005227C6" w:rsidRPr="00263CAE" w:rsidTr="00E46ECC">
        <w:trPr>
          <w:trHeight w:val="979"/>
        </w:trPr>
        <w:tc>
          <w:tcPr>
            <w:tcW w:w="646"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center"/>
              <w:rPr>
                <w:sz w:val="28"/>
                <w:szCs w:val="28"/>
                <w:lang w:val="uk-UA"/>
              </w:rPr>
            </w:pPr>
            <w:r w:rsidRPr="005227C6">
              <w:rPr>
                <w:sz w:val="28"/>
                <w:szCs w:val="28"/>
                <w:lang w:val="uk-UA"/>
              </w:rPr>
              <w:t>2.</w:t>
            </w:r>
          </w:p>
        </w:tc>
        <w:tc>
          <w:tcPr>
            <w:tcW w:w="3674"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both"/>
              <w:rPr>
                <w:sz w:val="28"/>
                <w:szCs w:val="28"/>
                <w:lang w:val="uk-UA"/>
              </w:rPr>
            </w:pPr>
            <w:r w:rsidRPr="005227C6">
              <w:rPr>
                <w:sz w:val="28"/>
                <w:szCs w:val="28"/>
                <w:lang w:val="uk-UA"/>
              </w:rPr>
              <w:t xml:space="preserve">Перелік нормативно правових актів </w:t>
            </w:r>
          </w:p>
        </w:tc>
        <w:tc>
          <w:tcPr>
            <w:tcW w:w="5220"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color w:val="000000"/>
                <w:sz w:val="28"/>
                <w:szCs w:val="28"/>
                <w:lang w:val="uk-UA"/>
              </w:rPr>
            </w:pPr>
            <w:r w:rsidRPr="005227C6">
              <w:rPr>
                <w:sz w:val="28"/>
                <w:szCs w:val="28"/>
                <w:lang w:val="uk-UA"/>
              </w:rPr>
              <w:t>Бюджетний кодекс України,</w:t>
            </w:r>
            <w:r w:rsidRPr="005227C6">
              <w:rPr>
                <w:bCs/>
                <w:color w:val="000000"/>
                <w:sz w:val="28"/>
                <w:szCs w:val="28"/>
                <w:lang w:val="uk-UA"/>
              </w:rPr>
              <w:t xml:space="preserve"> Господарський Кодекс України, </w:t>
            </w:r>
            <w:r w:rsidRPr="005227C6">
              <w:rPr>
                <w:sz w:val="28"/>
                <w:szCs w:val="28"/>
                <w:lang w:val="uk-UA"/>
              </w:rPr>
              <w:t>Закони України :«Основи законодавства України про охорону здоров’я»</w:t>
            </w:r>
            <w:r w:rsidRPr="005227C6">
              <w:rPr>
                <w:bCs/>
                <w:color w:val="000000"/>
                <w:sz w:val="28"/>
                <w:szCs w:val="28"/>
                <w:lang w:val="uk-UA"/>
              </w:rPr>
              <w:t xml:space="preserve">, «Про державні фінансові гарантії медичного обслуговування населення», «Про місцеве самоврядування в Україні», </w:t>
            </w:r>
            <w:r w:rsidRPr="005227C6">
              <w:rPr>
                <w:sz w:val="28"/>
                <w:szCs w:val="28"/>
                <w:lang w:val="uk-UA"/>
              </w:rPr>
              <w:t xml:space="preserve">«Про державні соціальні стандарти та державні соціальні гарантії»,  «Про статус ветеранів війни, гарантії їх соціального захисту», «Про внесення змін до Закону України «Про основи соціальної захищеності інвалідів в Україні» від 15.06.2004 ,  </w:t>
            </w:r>
            <w:r w:rsidRPr="005227C6">
              <w:rPr>
                <w:bCs/>
                <w:color w:val="000000"/>
                <w:sz w:val="28"/>
                <w:szCs w:val="28"/>
                <w:lang w:val="uk-UA"/>
              </w:rPr>
              <w:t xml:space="preserve">розпорядження Кабінету Міністрів України «Концепція реформи фінансування системи охорони здоров’я» від 30 листопада 2016 року  № 1013; </w:t>
            </w:r>
            <w:r w:rsidRPr="005227C6">
              <w:rPr>
                <w:sz w:val="28"/>
                <w:szCs w:val="28"/>
                <w:lang w:val="uk-UA"/>
              </w:rPr>
              <w:t>постанова Кабінету Міністрів України від 11.07.2002 № 955 «Про затвердження Програми надання громадянам гарантованої державою безоплатної медичної допомоги»</w:t>
            </w:r>
          </w:p>
        </w:tc>
      </w:tr>
      <w:tr w:rsidR="005227C6" w:rsidRPr="00263CAE" w:rsidTr="00E46ECC">
        <w:trPr>
          <w:trHeight w:val="652"/>
        </w:trPr>
        <w:tc>
          <w:tcPr>
            <w:tcW w:w="646"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center"/>
              <w:rPr>
                <w:sz w:val="28"/>
                <w:szCs w:val="28"/>
                <w:lang w:val="uk-UA"/>
              </w:rPr>
            </w:pPr>
            <w:r w:rsidRPr="005227C6">
              <w:rPr>
                <w:sz w:val="28"/>
                <w:szCs w:val="28"/>
                <w:lang w:val="uk-UA"/>
              </w:rPr>
              <w:t>3.</w:t>
            </w:r>
          </w:p>
        </w:tc>
        <w:tc>
          <w:tcPr>
            <w:tcW w:w="3674"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both"/>
              <w:rPr>
                <w:sz w:val="28"/>
                <w:szCs w:val="28"/>
                <w:lang w:val="uk-UA"/>
              </w:rPr>
            </w:pPr>
            <w:r w:rsidRPr="005227C6">
              <w:rPr>
                <w:sz w:val="28"/>
                <w:szCs w:val="28"/>
                <w:lang w:val="uk-UA"/>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rPr>
                <w:sz w:val="28"/>
                <w:szCs w:val="28"/>
                <w:lang w:val="uk-UA"/>
              </w:rPr>
            </w:pPr>
            <w:r w:rsidRPr="005227C6">
              <w:rPr>
                <w:sz w:val="28"/>
                <w:szCs w:val="28"/>
                <w:lang w:val="uk-UA"/>
              </w:rPr>
              <w:t>Виконавчий комітет Обухівської міської ради Київської області</w:t>
            </w:r>
          </w:p>
        </w:tc>
      </w:tr>
      <w:tr w:rsidR="005227C6" w:rsidRPr="005227C6" w:rsidTr="00E46ECC">
        <w:trPr>
          <w:trHeight w:val="652"/>
        </w:trPr>
        <w:tc>
          <w:tcPr>
            <w:tcW w:w="646"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center"/>
              <w:rPr>
                <w:sz w:val="28"/>
                <w:szCs w:val="28"/>
                <w:lang w:val="uk-UA"/>
              </w:rPr>
            </w:pPr>
            <w:r w:rsidRPr="005227C6">
              <w:rPr>
                <w:sz w:val="28"/>
                <w:szCs w:val="28"/>
                <w:lang w:val="uk-UA"/>
              </w:rPr>
              <w:t>4.</w:t>
            </w:r>
          </w:p>
        </w:tc>
        <w:tc>
          <w:tcPr>
            <w:tcW w:w="3674"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rPr>
                <w:sz w:val="28"/>
                <w:szCs w:val="28"/>
                <w:lang w:val="uk-UA"/>
              </w:rPr>
            </w:pPr>
            <w:r w:rsidRPr="005227C6">
              <w:rPr>
                <w:sz w:val="28"/>
                <w:szCs w:val="28"/>
                <w:lang w:val="uk-UA"/>
              </w:rPr>
              <w:t>Відповідальний 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rPr>
                <w:sz w:val="28"/>
                <w:szCs w:val="28"/>
                <w:lang w:val="uk-UA"/>
              </w:rPr>
            </w:pPr>
            <w:r w:rsidRPr="005227C6">
              <w:rPr>
                <w:bCs/>
                <w:sz w:val="28"/>
                <w:szCs w:val="28"/>
                <w:lang w:val="uk-UA"/>
              </w:rPr>
              <w:t>Сектор з питань охорони здоров’я  виконавчого комітету Обухівської міської ради</w:t>
            </w:r>
          </w:p>
        </w:tc>
      </w:tr>
      <w:tr w:rsidR="005227C6" w:rsidRPr="00263CAE" w:rsidTr="00E46ECC">
        <w:trPr>
          <w:trHeight w:val="652"/>
        </w:trPr>
        <w:tc>
          <w:tcPr>
            <w:tcW w:w="646"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center"/>
              <w:rPr>
                <w:sz w:val="28"/>
                <w:szCs w:val="28"/>
                <w:lang w:val="uk-UA"/>
              </w:rPr>
            </w:pPr>
            <w:r w:rsidRPr="005227C6">
              <w:rPr>
                <w:sz w:val="28"/>
                <w:szCs w:val="28"/>
                <w:lang w:val="uk-UA"/>
              </w:rPr>
              <w:t>5</w:t>
            </w:r>
          </w:p>
        </w:tc>
        <w:tc>
          <w:tcPr>
            <w:tcW w:w="3674"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rPr>
                <w:sz w:val="28"/>
                <w:szCs w:val="28"/>
                <w:lang w:val="uk-UA"/>
              </w:rPr>
            </w:pPr>
            <w:r w:rsidRPr="005227C6">
              <w:rPr>
                <w:sz w:val="28"/>
                <w:szCs w:val="28"/>
                <w:lang w:val="uk-UA"/>
              </w:rPr>
              <w:t>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rPr>
                <w:bCs/>
                <w:sz w:val="28"/>
                <w:szCs w:val="28"/>
                <w:lang w:val="uk-UA"/>
              </w:rPr>
            </w:pPr>
            <w:r w:rsidRPr="005227C6">
              <w:rPr>
                <w:sz w:val="28"/>
                <w:szCs w:val="28"/>
                <w:lang w:val="uk-UA"/>
              </w:rPr>
              <w:t>Комунальне некомерційне підприємство Обухівської міської ради «Обухівська стоматологічна поліклініка»</w:t>
            </w:r>
          </w:p>
        </w:tc>
      </w:tr>
      <w:tr w:rsidR="005227C6" w:rsidRPr="00263CAE" w:rsidTr="00E46ECC">
        <w:trPr>
          <w:trHeight w:val="1038"/>
        </w:trPr>
        <w:tc>
          <w:tcPr>
            <w:tcW w:w="646"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center"/>
              <w:rPr>
                <w:sz w:val="28"/>
                <w:szCs w:val="28"/>
                <w:lang w:val="uk-UA"/>
              </w:rPr>
            </w:pPr>
            <w:r w:rsidRPr="005227C6">
              <w:rPr>
                <w:sz w:val="28"/>
                <w:szCs w:val="28"/>
                <w:lang w:val="uk-UA"/>
              </w:rPr>
              <w:lastRenderedPageBreak/>
              <w:t>6</w:t>
            </w:r>
          </w:p>
        </w:tc>
        <w:tc>
          <w:tcPr>
            <w:tcW w:w="3674"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both"/>
              <w:rPr>
                <w:sz w:val="28"/>
                <w:szCs w:val="28"/>
                <w:lang w:val="uk-UA"/>
              </w:rPr>
            </w:pPr>
            <w:r w:rsidRPr="005227C6">
              <w:rPr>
                <w:sz w:val="28"/>
                <w:szCs w:val="28"/>
                <w:lang w:val="uk-UA"/>
              </w:rPr>
              <w:t>Учасники Програми</w:t>
            </w:r>
          </w:p>
        </w:tc>
        <w:tc>
          <w:tcPr>
            <w:tcW w:w="5220"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rPr>
                <w:bCs/>
                <w:sz w:val="28"/>
                <w:szCs w:val="28"/>
                <w:lang w:val="uk-UA"/>
              </w:rPr>
            </w:pPr>
            <w:r w:rsidRPr="005227C6">
              <w:rPr>
                <w:bCs/>
                <w:sz w:val="28"/>
                <w:szCs w:val="28"/>
                <w:lang w:val="uk-UA"/>
              </w:rPr>
              <w:t>Сектор з питань охорони здоров’я  виконавчого комітету Обухівської міської ради;</w:t>
            </w:r>
          </w:p>
          <w:p w:rsidR="005227C6" w:rsidRPr="005227C6" w:rsidRDefault="005227C6" w:rsidP="005227C6">
            <w:pPr>
              <w:rPr>
                <w:sz w:val="28"/>
                <w:szCs w:val="28"/>
                <w:lang w:val="uk-UA"/>
              </w:rPr>
            </w:pPr>
            <w:r w:rsidRPr="005227C6">
              <w:rPr>
                <w:sz w:val="28"/>
                <w:szCs w:val="28"/>
                <w:lang w:val="uk-UA"/>
              </w:rPr>
              <w:t>Комунальне некомерційне підприємство Обухівської міської ради «Обухівська стоматологічна поліклініка»</w:t>
            </w:r>
          </w:p>
        </w:tc>
      </w:tr>
      <w:tr w:rsidR="005227C6" w:rsidRPr="005227C6" w:rsidTr="00E46ECC">
        <w:trPr>
          <w:trHeight w:val="334"/>
        </w:trPr>
        <w:tc>
          <w:tcPr>
            <w:tcW w:w="646"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center"/>
              <w:rPr>
                <w:sz w:val="28"/>
                <w:szCs w:val="28"/>
                <w:lang w:val="uk-UA"/>
              </w:rPr>
            </w:pPr>
            <w:r w:rsidRPr="005227C6">
              <w:rPr>
                <w:sz w:val="28"/>
                <w:szCs w:val="28"/>
                <w:lang w:val="uk-UA"/>
              </w:rPr>
              <w:t>7</w:t>
            </w:r>
          </w:p>
        </w:tc>
        <w:tc>
          <w:tcPr>
            <w:tcW w:w="3674"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both"/>
              <w:rPr>
                <w:sz w:val="28"/>
                <w:szCs w:val="28"/>
                <w:lang w:val="uk-UA"/>
              </w:rPr>
            </w:pPr>
            <w:r w:rsidRPr="005227C6">
              <w:rPr>
                <w:sz w:val="28"/>
                <w:szCs w:val="28"/>
                <w:lang w:val="uk-UA"/>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jc w:val="center"/>
              <w:rPr>
                <w:sz w:val="28"/>
                <w:szCs w:val="28"/>
                <w:lang w:val="uk-UA"/>
              </w:rPr>
            </w:pPr>
            <w:r w:rsidRPr="005227C6">
              <w:rPr>
                <w:sz w:val="28"/>
                <w:szCs w:val="28"/>
                <w:lang w:val="uk-UA"/>
              </w:rPr>
              <w:t>2024-2025 роки</w:t>
            </w:r>
          </w:p>
          <w:p w:rsidR="005227C6" w:rsidRPr="005227C6" w:rsidRDefault="005227C6" w:rsidP="005227C6">
            <w:pPr>
              <w:jc w:val="center"/>
              <w:rPr>
                <w:sz w:val="28"/>
                <w:szCs w:val="28"/>
                <w:lang w:val="uk-UA"/>
              </w:rPr>
            </w:pPr>
          </w:p>
        </w:tc>
      </w:tr>
      <w:tr w:rsidR="005227C6" w:rsidRPr="005227C6" w:rsidTr="00E46ECC">
        <w:trPr>
          <w:trHeight w:val="1622"/>
        </w:trPr>
        <w:tc>
          <w:tcPr>
            <w:tcW w:w="646"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center"/>
              <w:rPr>
                <w:sz w:val="28"/>
                <w:szCs w:val="28"/>
                <w:lang w:val="uk-UA"/>
              </w:rPr>
            </w:pPr>
            <w:r w:rsidRPr="005227C6">
              <w:rPr>
                <w:sz w:val="28"/>
                <w:szCs w:val="28"/>
                <w:lang w:val="uk-UA"/>
              </w:rPr>
              <w:t>8</w:t>
            </w:r>
          </w:p>
        </w:tc>
        <w:tc>
          <w:tcPr>
            <w:tcW w:w="3674"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both"/>
              <w:rPr>
                <w:sz w:val="28"/>
                <w:szCs w:val="28"/>
                <w:lang w:val="uk-UA"/>
              </w:rPr>
            </w:pPr>
            <w:r w:rsidRPr="005227C6">
              <w:rPr>
                <w:sz w:val="28"/>
                <w:szCs w:val="28"/>
                <w:lang w:val="uk-UA"/>
              </w:rPr>
              <w:t>Загальний орієнтовний обсяг фінансових ресурсів, необхідних для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jc w:val="center"/>
              <w:rPr>
                <w:sz w:val="28"/>
                <w:szCs w:val="28"/>
                <w:lang w:val="uk-UA"/>
              </w:rPr>
            </w:pPr>
          </w:p>
          <w:p w:rsidR="005227C6" w:rsidRPr="005227C6" w:rsidRDefault="005227C6" w:rsidP="005227C6">
            <w:pPr>
              <w:jc w:val="center"/>
              <w:rPr>
                <w:sz w:val="28"/>
                <w:szCs w:val="28"/>
                <w:lang w:val="uk-UA"/>
              </w:rPr>
            </w:pPr>
            <w:r w:rsidRPr="005227C6">
              <w:rPr>
                <w:color w:val="000000"/>
                <w:sz w:val="28"/>
                <w:szCs w:val="28"/>
                <w:lang w:val="uk-UA"/>
              </w:rPr>
              <w:t>1400,00</w:t>
            </w:r>
            <w:r w:rsidRPr="005227C6">
              <w:rPr>
                <w:color w:val="FF0000"/>
                <w:sz w:val="28"/>
                <w:szCs w:val="28"/>
                <w:lang w:val="uk-UA"/>
              </w:rPr>
              <w:t xml:space="preserve"> </w:t>
            </w:r>
            <w:r w:rsidRPr="005227C6">
              <w:rPr>
                <w:sz w:val="28"/>
                <w:szCs w:val="28"/>
                <w:lang w:val="uk-UA"/>
              </w:rPr>
              <w:t>тис грн</w:t>
            </w:r>
          </w:p>
          <w:p w:rsidR="005227C6" w:rsidRPr="005227C6" w:rsidRDefault="005227C6" w:rsidP="005227C6">
            <w:pPr>
              <w:jc w:val="center"/>
              <w:rPr>
                <w:sz w:val="28"/>
                <w:szCs w:val="28"/>
                <w:lang w:val="uk-UA"/>
              </w:rPr>
            </w:pPr>
            <w:r w:rsidRPr="005227C6">
              <w:rPr>
                <w:sz w:val="28"/>
                <w:szCs w:val="28"/>
                <w:lang w:val="uk-UA"/>
              </w:rPr>
              <w:t xml:space="preserve"> (Додаток 1)</w:t>
            </w:r>
          </w:p>
        </w:tc>
      </w:tr>
    </w:tbl>
    <w:p w:rsidR="005227C6" w:rsidRPr="005227C6" w:rsidRDefault="005227C6" w:rsidP="005227C6">
      <w:pPr>
        <w:jc w:val="both"/>
        <w:rPr>
          <w:bCs/>
          <w:sz w:val="28"/>
          <w:szCs w:val="28"/>
          <w:lang w:val="uk-UA"/>
        </w:rPr>
      </w:pPr>
    </w:p>
    <w:p w:rsidR="005227C6" w:rsidRPr="005227C6" w:rsidRDefault="005227C6" w:rsidP="005227C6">
      <w:pPr>
        <w:jc w:val="center"/>
        <w:rPr>
          <w:b/>
          <w:sz w:val="28"/>
          <w:szCs w:val="28"/>
          <w:lang w:val="uk-UA"/>
        </w:rPr>
      </w:pPr>
    </w:p>
    <w:p w:rsidR="005227C6" w:rsidRPr="005227C6" w:rsidRDefault="005227C6" w:rsidP="005227C6">
      <w:pPr>
        <w:jc w:val="center"/>
        <w:rPr>
          <w:b/>
          <w:sz w:val="28"/>
          <w:szCs w:val="28"/>
          <w:lang w:val="uk-UA"/>
        </w:rPr>
      </w:pPr>
      <w:r w:rsidRPr="005227C6">
        <w:rPr>
          <w:b/>
          <w:sz w:val="28"/>
          <w:szCs w:val="28"/>
          <w:lang w:val="uk-UA"/>
        </w:rPr>
        <w:t>2. Визначення проблемних питань, на розв’язання яких спрямована Програма</w:t>
      </w:r>
    </w:p>
    <w:p w:rsidR="005227C6" w:rsidRPr="005227C6" w:rsidRDefault="005227C6" w:rsidP="005227C6">
      <w:pPr>
        <w:jc w:val="center"/>
        <w:rPr>
          <w:b/>
          <w:sz w:val="28"/>
          <w:szCs w:val="28"/>
          <w:lang w:val="uk-UA"/>
        </w:rPr>
      </w:pPr>
    </w:p>
    <w:p w:rsidR="005227C6" w:rsidRPr="005227C6" w:rsidRDefault="005227C6" w:rsidP="005227C6">
      <w:pPr>
        <w:shd w:val="clear" w:color="auto" w:fill="FFFFFF"/>
        <w:ind w:firstLine="709"/>
        <w:jc w:val="both"/>
        <w:textAlignment w:val="baseline"/>
        <w:rPr>
          <w:sz w:val="28"/>
          <w:szCs w:val="28"/>
          <w:lang w:val="uk-UA"/>
        </w:rPr>
      </w:pPr>
      <w:r w:rsidRPr="005227C6">
        <w:rPr>
          <w:sz w:val="28"/>
          <w:szCs w:val="28"/>
          <w:shd w:val="clear" w:color="auto" w:fill="FFFFFF"/>
          <w:lang w:val="uk-UA"/>
        </w:rPr>
        <w:t>Головним напрямом державної політики у сфері охорони здоров’я України є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rsidR="005227C6" w:rsidRPr="005227C6" w:rsidRDefault="005227C6" w:rsidP="005227C6">
      <w:pPr>
        <w:shd w:val="clear" w:color="auto" w:fill="FFFFFF"/>
        <w:ind w:firstLine="709"/>
        <w:jc w:val="both"/>
        <w:textAlignment w:val="baseline"/>
        <w:rPr>
          <w:sz w:val="28"/>
          <w:szCs w:val="28"/>
          <w:shd w:val="clear" w:color="auto" w:fill="FFFFFF"/>
          <w:lang w:val="uk-UA"/>
        </w:rPr>
      </w:pPr>
      <w:r w:rsidRPr="005227C6">
        <w:rPr>
          <w:sz w:val="28"/>
          <w:szCs w:val="28"/>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rsidR="005227C6" w:rsidRPr="005227C6" w:rsidRDefault="005227C6" w:rsidP="005227C6">
      <w:pPr>
        <w:shd w:val="clear" w:color="auto" w:fill="FFFFFF"/>
        <w:ind w:firstLine="709"/>
        <w:jc w:val="both"/>
        <w:textAlignment w:val="baseline"/>
        <w:rPr>
          <w:sz w:val="28"/>
          <w:szCs w:val="28"/>
          <w:lang w:val="uk-UA"/>
        </w:rPr>
      </w:pPr>
      <w:r w:rsidRPr="005227C6">
        <w:rPr>
          <w:sz w:val="28"/>
          <w:szCs w:val="28"/>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rsidR="005227C6" w:rsidRPr="005227C6" w:rsidRDefault="005227C6" w:rsidP="005227C6">
      <w:pPr>
        <w:shd w:val="clear" w:color="auto" w:fill="FFFFFF"/>
        <w:ind w:firstLine="709"/>
        <w:jc w:val="both"/>
        <w:textAlignment w:val="baseline"/>
        <w:rPr>
          <w:sz w:val="28"/>
          <w:szCs w:val="28"/>
          <w:shd w:val="clear" w:color="auto" w:fill="FFFFFF"/>
          <w:lang w:val="uk-UA"/>
        </w:rPr>
      </w:pPr>
      <w:r w:rsidRPr="005227C6">
        <w:rPr>
          <w:sz w:val="28"/>
          <w:szCs w:val="28"/>
          <w:shd w:val="clear" w:color="auto" w:fill="FFFFFF"/>
          <w:lang w:val="uk-UA"/>
        </w:rPr>
        <w:t>Пріоритетність стоматологічної допомоги надається дітям, так, як  захворюваність на карієс зубів та патологія тканин пародонту залишається провідною проблемою серед дітей дошкільного та шкільного віку. Поширеність та інтенсивність основних стоматологічних захворювань серед дитячого населення територіальної громади є високою. Результати епідеміологічних досліджень свідчать, що:</w:t>
      </w:r>
    </w:p>
    <w:p w:rsidR="005227C6" w:rsidRPr="005227C6" w:rsidRDefault="005227C6" w:rsidP="005227C6">
      <w:pPr>
        <w:numPr>
          <w:ilvl w:val="0"/>
          <w:numId w:val="2"/>
        </w:numPr>
        <w:shd w:val="clear" w:color="auto" w:fill="FFFFFF"/>
        <w:overflowPunct w:val="0"/>
        <w:autoSpaceDE w:val="0"/>
        <w:autoSpaceDN w:val="0"/>
        <w:adjustRightInd w:val="0"/>
        <w:spacing w:after="200" w:line="276" w:lineRule="auto"/>
        <w:jc w:val="both"/>
        <w:textAlignment w:val="baseline"/>
        <w:rPr>
          <w:sz w:val="28"/>
          <w:szCs w:val="28"/>
          <w:shd w:val="clear" w:color="auto" w:fill="FFFFFF"/>
          <w:lang w:val="uk-UA"/>
        </w:rPr>
      </w:pPr>
      <w:r w:rsidRPr="005227C6">
        <w:rPr>
          <w:sz w:val="28"/>
          <w:szCs w:val="28"/>
          <w:shd w:val="clear" w:color="auto" w:fill="FFFFFF"/>
          <w:lang w:val="uk-UA"/>
        </w:rPr>
        <w:t>показник поширеності карієсу тимчасових зубів у дітей 6-ти         річного віку складає 87,9 %;</w:t>
      </w:r>
    </w:p>
    <w:p w:rsidR="005227C6" w:rsidRPr="005227C6" w:rsidRDefault="005227C6" w:rsidP="005227C6">
      <w:pPr>
        <w:numPr>
          <w:ilvl w:val="0"/>
          <w:numId w:val="2"/>
        </w:numPr>
        <w:shd w:val="clear" w:color="auto" w:fill="FFFFFF"/>
        <w:overflowPunct w:val="0"/>
        <w:autoSpaceDE w:val="0"/>
        <w:autoSpaceDN w:val="0"/>
        <w:adjustRightInd w:val="0"/>
        <w:spacing w:after="200" w:line="276" w:lineRule="auto"/>
        <w:jc w:val="both"/>
        <w:textAlignment w:val="baseline"/>
        <w:rPr>
          <w:sz w:val="28"/>
          <w:szCs w:val="28"/>
          <w:shd w:val="clear" w:color="auto" w:fill="FFFFFF"/>
          <w:lang w:val="uk-UA"/>
        </w:rPr>
      </w:pPr>
      <w:r w:rsidRPr="005227C6">
        <w:rPr>
          <w:sz w:val="28"/>
          <w:szCs w:val="28"/>
          <w:shd w:val="clear" w:color="auto" w:fill="FFFFFF"/>
          <w:lang w:val="uk-UA"/>
        </w:rPr>
        <w:lastRenderedPageBreak/>
        <w:t>показник поширеності карієсу зубів у дітей 12-ти річного віку складає 72,3 % , що свідчить про масову захворюваність;</w:t>
      </w:r>
    </w:p>
    <w:p w:rsidR="005227C6" w:rsidRPr="005227C6" w:rsidRDefault="005227C6" w:rsidP="005227C6">
      <w:pPr>
        <w:numPr>
          <w:ilvl w:val="0"/>
          <w:numId w:val="2"/>
        </w:numPr>
        <w:shd w:val="clear" w:color="auto" w:fill="FFFFFF"/>
        <w:overflowPunct w:val="0"/>
        <w:autoSpaceDE w:val="0"/>
        <w:autoSpaceDN w:val="0"/>
        <w:adjustRightInd w:val="0"/>
        <w:spacing w:after="200" w:line="276" w:lineRule="auto"/>
        <w:jc w:val="both"/>
        <w:textAlignment w:val="baseline"/>
        <w:rPr>
          <w:sz w:val="28"/>
          <w:szCs w:val="28"/>
          <w:shd w:val="clear" w:color="auto" w:fill="FFFFFF"/>
          <w:lang w:val="uk-UA"/>
        </w:rPr>
      </w:pPr>
      <w:r w:rsidRPr="005227C6">
        <w:rPr>
          <w:sz w:val="28"/>
          <w:szCs w:val="28"/>
          <w:shd w:val="clear" w:color="auto" w:fill="FFFFFF"/>
          <w:lang w:val="uk-UA"/>
        </w:rPr>
        <w:t>інтенсивність ураження карієсом зубів у дітей 6-ти річного віку складає 5,6 %, у дітей 12-ти річного віку від 3,0% до 4,75%;</w:t>
      </w:r>
    </w:p>
    <w:p w:rsidR="005227C6" w:rsidRPr="005227C6" w:rsidRDefault="005227C6" w:rsidP="005227C6">
      <w:pPr>
        <w:numPr>
          <w:ilvl w:val="0"/>
          <w:numId w:val="2"/>
        </w:numPr>
        <w:shd w:val="clear" w:color="auto" w:fill="FFFFFF"/>
        <w:overflowPunct w:val="0"/>
        <w:autoSpaceDE w:val="0"/>
        <w:autoSpaceDN w:val="0"/>
        <w:adjustRightInd w:val="0"/>
        <w:spacing w:after="200" w:line="276" w:lineRule="auto"/>
        <w:jc w:val="both"/>
        <w:textAlignment w:val="baseline"/>
        <w:rPr>
          <w:sz w:val="28"/>
          <w:szCs w:val="28"/>
          <w:shd w:val="clear" w:color="auto" w:fill="FFFFFF"/>
          <w:lang w:val="uk-UA"/>
        </w:rPr>
      </w:pPr>
      <w:r w:rsidRPr="005227C6">
        <w:rPr>
          <w:sz w:val="28"/>
          <w:szCs w:val="28"/>
          <w:shd w:val="clear" w:color="auto" w:fill="FFFFFF"/>
          <w:lang w:val="uk-UA"/>
        </w:rPr>
        <w:t>показник захворюваності тканин пародонту складає 76,8 % ;</w:t>
      </w:r>
    </w:p>
    <w:p w:rsidR="005227C6" w:rsidRPr="005227C6" w:rsidRDefault="005227C6" w:rsidP="005227C6">
      <w:pPr>
        <w:numPr>
          <w:ilvl w:val="0"/>
          <w:numId w:val="2"/>
        </w:numPr>
        <w:shd w:val="clear" w:color="auto" w:fill="FFFFFF"/>
        <w:overflowPunct w:val="0"/>
        <w:autoSpaceDE w:val="0"/>
        <w:autoSpaceDN w:val="0"/>
        <w:adjustRightInd w:val="0"/>
        <w:spacing w:after="200" w:line="276" w:lineRule="auto"/>
        <w:jc w:val="both"/>
        <w:textAlignment w:val="baseline"/>
        <w:rPr>
          <w:sz w:val="28"/>
          <w:szCs w:val="28"/>
          <w:shd w:val="clear" w:color="auto" w:fill="FFFFFF"/>
          <w:lang w:val="uk-UA"/>
        </w:rPr>
      </w:pPr>
      <w:r w:rsidRPr="005227C6">
        <w:rPr>
          <w:sz w:val="28"/>
          <w:szCs w:val="28"/>
          <w:shd w:val="clear" w:color="auto" w:fill="FFFFFF"/>
          <w:lang w:val="uk-UA"/>
        </w:rPr>
        <w:t xml:space="preserve">показник розповсюдженості </w:t>
      </w:r>
      <w:proofErr w:type="spellStart"/>
      <w:r w:rsidRPr="005227C6">
        <w:rPr>
          <w:sz w:val="28"/>
          <w:szCs w:val="28"/>
          <w:shd w:val="clear" w:color="auto" w:fill="FFFFFF"/>
          <w:lang w:val="uk-UA"/>
        </w:rPr>
        <w:t>зубощелепних</w:t>
      </w:r>
      <w:proofErr w:type="spellEnd"/>
      <w:r w:rsidRPr="005227C6">
        <w:rPr>
          <w:sz w:val="28"/>
          <w:szCs w:val="28"/>
          <w:shd w:val="clear" w:color="auto" w:fill="FFFFFF"/>
          <w:lang w:val="uk-UA"/>
        </w:rPr>
        <w:t xml:space="preserve"> аномалій у дітей 6-7 річного віку перевищує  60% .</w:t>
      </w:r>
    </w:p>
    <w:p w:rsidR="005227C6" w:rsidRPr="005227C6" w:rsidRDefault="005227C6" w:rsidP="005227C6">
      <w:pPr>
        <w:shd w:val="clear" w:color="auto" w:fill="FFFFFF"/>
        <w:jc w:val="both"/>
        <w:textAlignment w:val="baseline"/>
        <w:rPr>
          <w:sz w:val="28"/>
          <w:szCs w:val="28"/>
          <w:shd w:val="clear" w:color="auto" w:fill="FFFFFF"/>
          <w:lang w:val="uk-UA"/>
        </w:rPr>
      </w:pPr>
      <w:r w:rsidRPr="005227C6">
        <w:rPr>
          <w:sz w:val="28"/>
          <w:szCs w:val="28"/>
          <w:shd w:val="clear" w:color="auto" w:fill="FFFFFF"/>
          <w:lang w:val="uk-UA"/>
        </w:rPr>
        <w:t xml:space="preserve">        Також є високою стоматологічна патологія серед підлітків 16-17 років, а саме захворюваність тканин пародонту складає 92%, захворюваність тканин зуба становить 87 %, захворюваність твердих тканин зуба (ускладнений  карієс) складає 73%.</w:t>
      </w:r>
    </w:p>
    <w:p w:rsidR="005227C6" w:rsidRPr="005227C6" w:rsidRDefault="005227C6" w:rsidP="005227C6">
      <w:pPr>
        <w:shd w:val="clear" w:color="auto" w:fill="FFFFFF"/>
        <w:jc w:val="both"/>
        <w:textAlignment w:val="baseline"/>
        <w:rPr>
          <w:sz w:val="28"/>
          <w:szCs w:val="28"/>
          <w:shd w:val="clear" w:color="auto" w:fill="FFFFFF"/>
          <w:lang w:val="uk-UA"/>
        </w:rPr>
      </w:pPr>
      <w:r w:rsidRPr="005227C6">
        <w:rPr>
          <w:sz w:val="28"/>
          <w:szCs w:val="28"/>
          <w:shd w:val="clear" w:color="auto" w:fill="FFFFFF"/>
          <w:lang w:val="uk-UA"/>
        </w:rPr>
        <w:t xml:space="preserve">       Захворюваність </w:t>
      </w:r>
      <w:proofErr w:type="spellStart"/>
      <w:r w:rsidRPr="005227C6">
        <w:rPr>
          <w:sz w:val="28"/>
          <w:szCs w:val="28"/>
          <w:shd w:val="clear" w:color="auto" w:fill="FFFFFF"/>
          <w:lang w:val="uk-UA"/>
        </w:rPr>
        <w:t>зубощелепної</w:t>
      </w:r>
      <w:proofErr w:type="spellEnd"/>
      <w:r w:rsidRPr="005227C6">
        <w:rPr>
          <w:sz w:val="28"/>
          <w:szCs w:val="28"/>
          <w:shd w:val="clear" w:color="auto" w:fill="FFFFFF"/>
          <w:lang w:val="uk-UA"/>
        </w:rPr>
        <w:t xml:space="preserve"> системи  впливає на загальний стан організму. Так при порушенні функцій жувального апарату виникають хвороби шлунку, </w:t>
      </w:r>
      <w:proofErr w:type="spellStart"/>
      <w:r w:rsidRPr="005227C6">
        <w:rPr>
          <w:sz w:val="28"/>
          <w:szCs w:val="28"/>
          <w:shd w:val="clear" w:color="auto" w:fill="FFFFFF"/>
          <w:lang w:val="uk-UA"/>
        </w:rPr>
        <w:t>кишківника</w:t>
      </w:r>
      <w:proofErr w:type="spellEnd"/>
      <w:r w:rsidRPr="005227C6">
        <w:rPr>
          <w:sz w:val="28"/>
          <w:szCs w:val="28"/>
          <w:shd w:val="clear" w:color="auto" w:fill="FFFFFF"/>
          <w:lang w:val="uk-UA"/>
        </w:rPr>
        <w:t xml:space="preserve">, печінки. </w:t>
      </w:r>
      <w:proofErr w:type="spellStart"/>
      <w:r w:rsidRPr="005227C6">
        <w:rPr>
          <w:sz w:val="28"/>
          <w:szCs w:val="28"/>
          <w:shd w:val="clear" w:color="auto" w:fill="FFFFFF"/>
          <w:lang w:val="uk-UA"/>
        </w:rPr>
        <w:t>Одонтогенні</w:t>
      </w:r>
      <w:proofErr w:type="spellEnd"/>
      <w:r w:rsidRPr="005227C6">
        <w:rPr>
          <w:sz w:val="28"/>
          <w:szCs w:val="28"/>
          <w:shd w:val="clear" w:color="auto" w:fill="FFFFFF"/>
          <w:lang w:val="uk-UA"/>
        </w:rPr>
        <w:t xml:space="preserve"> вогнища інфекції призводять до виникнення інфекційних уражень внутрішніх органів, загальної сенсибілізації організму та виникнення хронічних захворювань серця, суглобів, нирок. Тому головним завданням профілактики стоматологічних захворювань є попередження розвитку загально соматичних патологічних змін в організмі людини.</w:t>
      </w:r>
    </w:p>
    <w:p w:rsidR="005227C6" w:rsidRPr="005227C6" w:rsidRDefault="005227C6" w:rsidP="005227C6">
      <w:pPr>
        <w:shd w:val="clear" w:color="auto" w:fill="FFFFFF"/>
        <w:jc w:val="both"/>
        <w:textAlignment w:val="baseline"/>
        <w:rPr>
          <w:sz w:val="28"/>
          <w:szCs w:val="28"/>
          <w:shd w:val="clear" w:color="auto" w:fill="FFFFFF"/>
          <w:lang w:val="uk-UA"/>
        </w:rPr>
      </w:pPr>
      <w:r w:rsidRPr="005227C6">
        <w:rPr>
          <w:sz w:val="28"/>
          <w:szCs w:val="28"/>
          <w:shd w:val="clear" w:color="auto" w:fill="FFFFFF"/>
          <w:lang w:val="uk-UA"/>
        </w:rPr>
        <w:t xml:space="preserve">      У дитячому віці, коли йде процес формування зубів та становлення функцій, профілактичні заходи набагато ефективніші.</w:t>
      </w:r>
    </w:p>
    <w:p w:rsidR="005227C6" w:rsidRPr="005227C6" w:rsidRDefault="005227C6" w:rsidP="005227C6">
      <w:pPr>
        <w:shd w:val="clear" w:color="auto" w:fill="FFFFFF"/>
        <w:ind w:firstLine="709"/>
        <w:jc w:val="both"/>
        <w:textAlignment w:val="baseline"/>
        <w:rPr>
          <w:bCs/>
          <w:sz w:val="28"/>
          <w:szCs w:val="28"/>
          <w:shd w:val="clear" w:color="auto" w:fill="FFFFFF"/>
          <w:lang w:val="uk-UA"/>
        </w:rPr>
      </w:pPr>
      <w:r w:rsidRPr="005227C6">
        <w:rPr>
          <w:sz w:val="28"/>
          <w:szCs w:val="28"/>
          <w:shd w:val="clear" w:color="auto" w:fill="FFFFFF"/>
          <w:lang w:val="uk-UA"/>
        </w:rPr>
        <w:t>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Велика кількість дітей потребує захисту з боку міської влади в забезпеченні  та наданні  гарантованої мінімальної стоматологічної допомоги, що не в змозі забезпечити приватні стоматологічні заклади.</w:t>
      </w:r>
    </w:p>
    <w:p w:rsidR="005227C6" w:rsidRPr="005227C6" w:rsidRDefault="005227C6" w:rsidP="005227C6">
      <w:pPr>
        <w:rPr>
          <w:sz w:val="28"/>
          <w:szCs w:val="28"/>
          <w:lang w:val="uk-UA"/>
        </w:rPr>
      </w:pPr>
    </w:p>
    <w:p w:rsidR="005227C6" w:rsidRPr="005227C6" w:rsidRDefault="005227C6" w:rsidP="005227C6">
      <w:pPr>
        <w:jc w:val="center"/>
        <w:rPr>
          <w:b/>
          <w:sz w:val="28"/>
          <w:szCs w:val="28"/>
          <w:lang w:val="uk-UA"/>
        </w:rPr>
      </w:pPr>
      <w:r w:rsidRPr="005227C6">
        <w:rPr>
          <w:b/>
          <w:sz w:val="28"/>
          <w:szCs w:val="28"/>
          <w:lang w:val="uk-UA"/>
        </w:rPr>
        <w:t>3. Мета Програми</w:t>
      </w:r>
    </w:p>
    <w:p w:rsidR="005227C6" w:rsidRPr="005227C6" w:rsidRDefault="005227C6" w:rsidP="005227C6">
      <w:pPr>
        <w:jc w:val="center"/>
        <w:rPr>
          <w:b/>
          <w:sz w:val="28"/>
          <w:szCs w:val="28"/>
          <w:lang w:val="uk-UA"/>
        </w:rPr>
      </w:pPr>
    </w:p>
    <w:p w:rsidR="005227C6" w:rsidRPr="005227C6" w:rsidRDefault="005227C6" w:rsidP="005227C6">
      <w:pPr>
        <w:ind w:firstLine="708"/>
        <w:jc w:val="both"/>
        <w:rPr>
          <w:sz w:val="28"/>
          <w:szCs w:val="28"/>
          <w:lang w:val="uk-UA"/>
        </w:rPr>
      </w:pPr>
      <w:r w:rsidRPr="005227C6">
        <w:rPr>
          <w:sz w:val="28"/>
          <w:szCs w:val="28"/>
          <w:lang w:val="uk-UA"/>
        </w:rPr>
        <w:t xml:space="preserve">Метою Програми є поліпшення демографічної ситуації, збереження та зміцнення здоров’я мешканців Обухівської  міської територіальної громади шляхом підвищення ефективності заходів, спрямованих на профілактику та лікування  хронічних неінфекційних та інфекційних захворювань, найбільш значущих у соціально-економічному та медико-демографічному плані, підвищення якості та ефективності надання  медичної допомоги, забезпечення захисту прав громадян на охорону здоров’я. Також метою Програми є надання якісних стоматологічних послуг окремим категоріям дитячого населення Обухівської  міської територіальної громади шляхом безоплатної стоматологічної допомоги за рахунок коштів місцевого бюджету, а саме:- покращення доступності, своєчасності, якості та ефективності з </w:t>
      </w:r>
      <w:r w:rsidRPr="005227C6">
        <w:rPr>
          <w:sz w:val="28"/>
          <w:szCs w:val="28"/>
          <w:lang w:val="uk-UA"/>
        </w:rPr>
        <w:lastRenderedPageBreak/>
        <w:t>профілактичної, терапевтичної та хірургічної стоматологічної допомоги окремим категоріям дитячого населення Обухівської міської територіальної громади.</w:t>
      </w:r>
    </w:p>
    <w:p w:rsidR="005227C6" w:rsidRPr="005227C6" w:rsidRDefault="005227C6" w:rsidP="005227C6">
      <w:pPr>
        <w:rPr>
          <w:sz w:val="28"/>
          <w:szCs w:val="28"/>
          <w:lang w:val="uk-UA"/>
        </w:rPr>
      </w:pPr>
      <w:r w:rsidRPr="005227C6">
        <w:rPr>
          <w:sz w:val="28"/>
          <w:szCs w:val="28"/>
          <w:lang w:val="uk-UA"/>
        </w:rPr>
        <w:t xml:space="preserve">  </w:t>
      </w:r>
    </w:p>
    <w:p w:rsidR="005227C6" w:rsidRPr="005227C6" w:rsidRDefault="005227C6" w:rsidP="005227C6">
      <w:pPr>
        <w:jc w:val="both"/>
        <w:rPr>
          <w:sz w:val="28"/>
          <w:szCs w:val="28"/>
          <w:lang w:val="uk-UA"/>
        </w:rPr>
      </w:pPr>
      <w:r w:rsidRPr="005227C6">
        <w:rPr>
          <w:sz w:val="28"/>
          <w:szCs w:val="28"/>
          <w:lang w:val="uk-UA"/>
        </w:rPr>
        <w:t xml:space="preserve">    Досягнення даної мети можливе лише за умови раціонального використання наявних фінансових ресурсів, а також консолідації бюджетів різних рівнів для оплати послуг, які будуть надаватися закладами охорони здоров’я Обухівської міської територіальної громади.</w:t>
      </w:r>
    </w:p>
    <w:p w:rsidR="005227C6" w:rsidRPr="005227C6" w:rsidRDefault="005227C6" w:rsidP="005227C6">
      <w:pPr>
        <w:jc w:val="center"/>
        <w:rPr>
          <w:sz w:val="28"/>
          <w:szCs w:val="28"/>
          <w:lang w:val="uk-UA"/>
        </w:rPr>
      </w:pPr>
    </w:p>
    <w:p w:rsidR="005227C6" w:rsidRPr="005227C6" w:rsidRDefault="005227C6" w:rsidP="005227C6">
      <w:pPr>
        <w:jc w:val="center"/>
        <w:textAlignment w:val="baseline"/>
        <w:rPr>
          <w:sz w:val="28"/>
          <w:szCs w:val="28"/>
          <w:lang w:val="uk-UA"/>
        </w:rPr>
      </w:pPr>
      <w:r w:rsidRPr="005227C6">
        <w:rPr>
          <w:b/>
          <w:sz w:val="28"/>
          <w:szCs w:val="28"/>
          <w:lang w:val="uk-UA"/>
        </w:rPr>
        <w:t>4.</w:t>
      </w:r>
      <w:r w:rsidRPr="005227C6">
        <w:rPr>
          <w:b/>
          <w:bCs/>
          <w:sz w:val="28"/>
          <w:szCs w:val="28"/>
          <w:lang w:val="uk-UA"/>
        </w:rPr>
        <w:t xml:space="preserve"> Завдання Програми</w:t>
      </w:r>
    </w:p>
    <w:p w:rsidR="005227C6" w:rsidRPr="005227C6" w:rsidRDefault="005227C6" w:rsidP="005227C6">
      <w:pPr>
        <w:tabs>
          <w:tab w:val="left" w:pos="938"/>
        </w:tabs>
        <w:ind w:left="720"/>
        <w:contextualSpacing/>
        <w:jc w:val="center"/>
        <w:rPr>
          <w:b/>
          <w:sz w:val="28"/>
          <w:szCs w:val="28"/>
          <w:lang w:val="uk-UA"/>
        </w:rPr>
      </w:pPr>
    </w:p>
    <w:p w:rsidR="005227C6" w:rsidRPr="005227C6" w:rsidRDefault="005227C6" w:rsidP="005227C6">
      <w:pPr>
        <w:ind w:firstLine="709"/>
        <w:jc w:val="both"/>
        <w:rPr>
          <w:bCs/>
          <w:sz w:val="28"/>
          <w:szCs w:val="28"/>
          <w:shd w:val="clear" w:color="auto" w:fill="FFFFFF"/>
          <w:lang w:val="uk-UA"/>
        </w:rPr>
      </w:pPr>
      <w:r w:rsidRPr="005227C6">
        <w:rPr>
          <w:sz w:val="28"/>
          <w:szCs w:val="28"/>
          <w:lang w:val="uk-UA"/>
        </w:rPr>
        <w:t xml:space="preserve"> Основним завданням діяльності та заходами Програми є забезпечення надання безкоштовної профілактичної, терапевтичної та хірургічної стоматологічної допомоги наступним категоріям дитячого населення Обухівської міської територіальної громади  </w:t>
      </w:r>
      <w:r w:rsidRPr="005227C6">
        <w:rPr>
          <w:bCs/>
          <w:sz w:val="28"/>
          <w:szCs w:val="28"/>
          <w:shd w:val="clear" w:color="auto" w:fill="FFFFFF"/>
          <w:lang w:val="uk-UA"/>
        </w:rPr>
        <w:t xml:space="preserve">без застосування </w:t>
      </w:r>
      <w:r w:rsidRPr="005227C6">
        <w:rPr>
          <w:sz w:val="28"/>
          <w:szCs w:val="28"/>
          <w:shd w:val="clear" w:color="auto" w:fill="FFFFFF"/>
          <w:lang w:val="uk-UA"/>
        </w:rPr>
        <w:t>високовартіс</w:t>
      </w:r>
      <w:r w:rsidRPr="005227C6">
        <w:rPr>
          <w:bCs/>
          <w:sz w:val="28"/>
          <w:szCs w:val="28"/>
          <w:shd w:val="clear" w:color="auto" w:fill="FFFFFF"/>
          <w:lang w:val="uk-UA"/>
        </w:rPr>
        <w:t xml:space="preserve">них матеріалів:  </w:t>
      </w:r>
    </w:p>
    <w:p w:rsidR="005227C6" w:rsidRPr="005227C6" w:rsidRDefault="005227C6" w:rsidP="005227C6">
      <w:pPr>
        <w:ind w:firstLine="709"/>
        <w:jc w:val="both"/>
        <w:rPr>
          <w:bCs/>
          <w:sz w:val="28"/>
          <w:szCs w:val="28"/>
          <w:shd w:val="clear" w:color="auto" w:fill="FFFFFF"/>
          <w:lang w:val="uk-UA"/>
        </w:rPr>
      </w:pPr>
      <w:r w:rsidRPr="005227C6">
        <w:rPr>
          <w:bCs/>
          <w:sz w:val="28"/>
          <w:szCs w:val="28"/>
          <w:shd w:val="clear" w:color="auto" w:fill="FFFFFF"/>
          <w:lang w:val="uk-UA"/>
        </w:rPr>
        <w:t xml:space="preserve">   </w:t>
      </w:r>
    </w:p>
    <w:p w:rsidR="005227C6" w:rsidRPr="005227C6" w:rsidRDefault="005227C6" w:rsidP="005227C6">
      <w:pPr>
        <w:ind w:left="1429"/>
        <w:jc w:val="both"/>
        <w:rPr>
          <w:color w:val="000000"/>
          <w:sz w:val="28"/>
          <w:szCs w:val="28"/>
          <w:lang w:val="uk-UA"/>
        </w:rPr>
      </w:pPr>
      <w:r w:rsidRPr="005227C6">
        <w:rPr>
          <w:color w:val="000000"/>
          <w:sz w:val="28"/>
          <w:szCs w:val="28"/>
          <w:lang w:val="uk-UA"/>
        </w:rPr>
        <w:t>1). дітям з інвалідністю;</w:t>
      </w:r>
    </w:p>
    <w:p w:rsidR="005227C6" w:rsidRPr="005227C6" w:rsidRDefault="005227C6" w:rsidP="005227C6">
      <w:pPr>
        <w:ind w:left="1429"/>
        <w:jc w:val="both"/>
        <w:rPr>
          <w:color w:val="000000"/>
          <w:sz w:val="28"/>
          <w:szCs w:val="28"/>
          <w:lang w:val="uk-UA"/>
        </w:rPr>
      </w:pPr>
      <w:r w:rsidRPr="005227C6">
        <w:rPr>
          <w:color w:val="000000"/>
          <w:sz w:val="28"/>
          <w:szCs w:val="28"/>
          <w:lang w:val="uk-UA"/>
        </w:rPr>
        <w:t>2). дітям-сиротам;</w:t>
      </w:r>
    </w:p>
    <w:p w:rsidR="005227C6" w:rsidRPr="005227C6" w:rsidRDefault="005227C6" w:rsidP="005227C6">
      <w:pPr>
        <w:ind w:left="1429"/>
        <w:jc w:val="both"/>
        <w:rPr>
          <w:color w:val="000000"/>
          <w:sz w:val="28"/>
          <w:szCs w:val="28"/>
          <w:lang w:val="uk-UA"/>
        </w:rPr>
      </w:pPr>
      <w:r w:rsidRPr="005227C6">
        <w:rPr>
          <w:color w:val="000000"/>
          <w:sz w:val="28"/>
          <w:szCs w:val="28"/>
          <w:lang w:val="uk-UA"/>
        </w:rPr>
        <w:t>3). дітям, позбавленим батьківського піклування;</w:t>
      </w:r>
    </w:p>
    <w:p w:rsidR="005227C6" w:rsidRPr="005227C6" w:rsidRDefault="005227C6" w:rsidP="005227C6">
      <w:pPr>
        <w:ind w:left="1429"/>
        <w:jc w:val="both"/>
        <w:rPr>
          <w:color w:val="000000"/>
          <w:sz w:val="28"/>
          <w:szCs w:val="28"/>
          <w:lang w:val="uk-UA"/>
        </w:rPr>
      </w:pPr>
      <w:r w:rsidRPr="005227C6">
        <w:rPr>
          <w:color w:val="000000"/>
          <w:sz w:val="28"/>
          <w:szCs w:val="28"/>
          <w:lang w:val="uk-UA"/>
        </w:rPr>
        <w:t>4). дітям, батьки яких беруть безпосередню участь у бойових діях;</w:t>
      </w:r>
    </w:p>
    <w:p w:rsidR="005227C6" w:rsidRPr="005227C6" w:rsidRDefault="005227C6" w:rsidP="005227C6">
      <w:pPr>
        <w:ind w:left="1429"/>
        <w:jc w:val="both"/>
        <w:rPr>
          <w:color w:val="000000"/>
          <w:sz w:val="28"/>
          <w:szCs w:val="28"/>
          <w:lang w:val="uk-UA"/>
        </w:rPr>
      </w:pPr>
      <w:r w:rsidRPr="005227C6">
        <w:rPr>
          <w:color w:val="000000"/>
          <w:sz w:val="28"/>
          <w:szCs w:val="28"/>
          <w:lang w:val="uk-UA"/>
        </w:rPr>
        <w:t>5). дітям, батьки яких мають статус учасників бойових дій;</w:t>
      </w:r>
    </w:p>
    <w:p w:rsidR="005227C6" w:rsidRPr="005227C6" w:rsidRDefault="005227C6" w:rsidP="005227C6">
      <w:pPr>
        <w:ind w:left="1429"/>
        <w:jc w:val="both"/>
        <w:rPr>
          <w:color w:val="000000"/>
          <w:sz w:val="28"/>
          <w:szCs w:val="28"/>
          <w:lang w:val="uk-UA"/>
        </w:rPr>
      </w:pPr>
      <w:r w:rsidRPr="005227C6">
        <w:rPr>
          <w:color w:val="000000"/>
          <w:sz w:val="28"/>
          <w:szCs w:val="28"/>
          <w:lang w:val="uk-UA"/>
        </w:rPr>
        <w:t>6). дітям, батьки яких мають статус особи з інвалідністю внаслідок війни;</w:t>
      </w:r>
    </w:p>
    <w:p w:rsidR="005227C6" w:rsidRPr="005227C6" w:rsidRDefault="005227C6" w:rsidP="005227C6">
      <w:pPr>
        <w:ind w:left="1429"/>
        <w:jc w:val="both"/>
        <w:rPr>
          <w:color w:val="000000"/>
          <w:sz w:val="28"/>
          <w:szCs w:val="28"/>
          <w:lang w:val="uk-UA"/>
        </w:rPr>
      </w:pPr>
      <w:r w:rsidRPr="005227C6">
        <w:rPr>
          <w:color w:val="000000"/>
          <w:sz w:val="28"/>
          <w:szCs w:val="28"/>
          <w:lang w:val="uk-UA"/>
        </w:rPr>
        <w:t>7). дітям із сімей, які отримують допомогу відповідно до Закону України «Про державну соціальну допомогу малозабезпеченим сім</w:t>
      </w:r>
      <w:r w:rsidRPr="005227C6">
        <w:rPr>
          <w:color w:val="000000"/>
          <w:sz w:val="28"/>
          <w:szCs w:val="28"/>
        </w:rPr>
        <w:t>’</w:t>
      </w:r>
      <w:r w:rsidRPr="005227C6">
        <w:rPr>
          <w:color w:val="000000"/>
          <w:sz w:val="28"/>
          <w:szCs w:val="28"/>
          <w:lang w:val="uk-UA"/>
        </w:rPr>
        <w:t>ям»;</w:t>
      </w:r>
    </w:p>
    <w:p w:rsidR="005227C6" w:rsidRPr="005227C6" w:rsidRDefault="005227C6" w:rsidP="005227C6">
      <w:pPr>
        <w:ind w:left="1429"/>
        <w:jc w:val="both"/>
        <w:rPr>
          <w:color w:val="000000"/>
          <w:sz w:val="28"/>
          <w:szCs w:val="28"/>
          <w:lang w:val="uk-UA"/>
        </w:rPr>
      </w:pPr>
      <w:r w:rsidRPr="005227C6">
        <w:rPr>
          <w:color w:val="000000"/>
          <w:sz w:val="28"/>
          <w:szCs w:val="28"/>
          <w:lang w:val="uk-UA"/>
        </w:rPr>
        <w:t>8). дітям, які мають статус дитини, яка постраждала внаслідок воєнних дій і збройних конфліктів;</w:t>
      </w:r>
    </w:p>
    <w:p w:rsidR="005227C6" w:rsidRPr="005227C6" w:rsidRDefault="005227C6" w:rsidP="005227C6">
      <w:pPr>
        <w:ind w:left="1429"/>
        <w:jc w:val="both"/>
        <w:rPr>
          <w:color w:val="000000"/>
          <w:sz w:val="28"/>
          <w:szCs w:val="28"/>
          <w:lang w:val="uk-UA"/>
        </w:rPr>
      </w:pPr>
      <w:r w:rsidRPr="005227C6">
        <w:rPr>
          <w:color w:val="000000"/>
          <w:sz w:val="28"/>
          <w:szCs w:val="28"/>
          <w:lang w:val="uk-UA"/>
        </w:rPr>
        <w:t>9). дітям військовослужбовців, які зникли безвісти;</w:t>
      </w:r>
    </w:p>
    <w:p w:rsidR="005227C6" w:rsidRPr="005227C6" w:rsidRDefault="005227C6" w:rsidP="005227C6">
      <w:pPr>
        <w:ind w:left="1429"/>
        <w:jc w:val="both"/>
        <w:rPr>
          <w:color w:val="000000"/>
          <w:sz w:val="28"/>
          <w:szCs w:val="28"/>
          <w:lang w:val="uk-UA"/>
        </w:rPr>
      </w:pPr>
      <w:r w:rsidRPr="005227C6">
        <w:rPr>
          <w:color w:val="000000"/>
          <w:sz w:val="28"/>
          <w:szCs w:val="28"/>
          <w:lang w:val="uk-UA"/>
        </w:rPr>
        <w:t>10). дітям військовослужбовців, які перебувають у полоні;</w:t>
      </w:r>
    </w:p>
    <w:p w:rsidR="005227C6" w:rsidRPr="005227C6" w:rsidRDefault="005227C6" w:rsidP="005227C6">
      <w:pPr>
        <w:ind w:left="1429"/>
        <w:jc w:val="both"/>
        <w:rPr>
          <w:color w:val="000000"/>
          <w:sz w:val="28"/>
          <w:szCs w:val="28"/>
          <w:lang w:val="uk-UA"/>
        </w:rPr>
      </w:pPr>
      <w:r w:rsidRPr="005227C6">
        <w:rPr>
          <w:color w:val="000000"/>
          <w:sz w:val="28"/>
          <w:szCs w:val="28"/>
          <w:lang w:val="uk-UA"/>
        </w:rPr>
        <w:t xml:space="preserve">11). дітям, з числа осіб, визначених у статтях 10 і 10 Закону України «Про статус ветеранів війни, гарантії </w:t>
      </w:r>
      <w:proofErr w:type="spellStart"/>
      <w:r w:rsidRPr="005227C6">
        <w:rPr>
          <w:color w:val="000000"/>
          <w:sz w:val="28"/>
          <w:szCs w:val="28"/>
          <w:lang w:val="uk-UA"/>
        </w:rPr>
        <w:t>іх</w:t>
      </w:r>
      <w:proofErr w:type="spellEnd"/>
      <w:r w:rsidRPr="005227C6">
        <w:rPr>
          <w:color w:val="000000"/>
          <w:sz w:val="28"/>
          <w:szCs w:val="28"/>
          <w:lang w:val="uk-UA"/>
        </w:rPr>
        <w:t xml:space="preserve"> соціального захисту»; </w:t>
      </w:r>
    </w:p>
    <w:p w:rsidR="005227C6" w:rsidRPr="005227C6" w:rsidRDefault="005227C6" w:rsidP="005227C6">
      <w:pPr>
        <w:spacing w:after="200" w:line="276" w:lineRule="auto"/>
        <w:ind w:left="1429"/>
        <w:jc w:val="both"/>
        <w:rPr>
          <w:color w:val="000000"/>
          <w:sz w:val="28"/>
          <w:szCs w:val="28"/>
          <w:lang w:val="uk-UA"/>
        </w:rPr>
      </w:pPr>
      <w:r w:rsidRPr="005227C6">
        <w:rPr>
          <w:color w:val="000000"/>
          <w:sz w:val="28"/>
          <w:szCs w:val="28"/>
          <w:lang w:val="uk-UA"/>
        </w:rPr>
        <w:t xml:space="preserve">12). дітям з багатодітних родин.     </w:t>
      </w:r>
    </w:p>
    <w:p w:rsidR="005227C6" w:rsidRPr="005227C6" w:rsidRDefault="005227C6" w:rsidP="005227C6">
      <w:pPr>
        <w:ind w:firstLine="709"/>
        <w:jc w:val="both"/>
        <w:rPr>
          <w:sz w:val="28"/>
          <w:szCs w:val="28"/>
          <w:lang w:val="uk-UA"/>
        </w:rPr>
      </w:pPr>
      <w:r w:rsidRPr="005227C6">
        <w:rPr>
          <w:sz w:val="28"/>
          <w:szCs w:val="28"/>
          <w:lang w:val="uk-UA"/>
        </w:rPr>
        <w:t xml:space="preserve">Профілактична, терапевтична та хірургічна стоматологічна допомога може надаватися вищевказаним категоріям населення на суму до </w:t>
      </w:r>
      <w:r w:rsidRPr="005227C6">
        <w:rPr>
          <w:b/>
          <w:bCs/>
          <w:sz w:val="28"/>
          <w:szCs w:val="28"/>
          <w:lang w:val="uk-UA"/>
        </w:rPr>
        <w:t>6 000,00</w:t>
      </w:r>
      <w:r w:rsidRPr="005227C6">
        <w:rPr>
          <w:sz w:val="28"/>
          <w:szCs w:val="28"/>
          <w:lang w:val="uk-UA"/>
        </w:rPr>
        <w:t xml:space="preserve"> грн.   на 1 особу протягом бюджетного року. При вартості робіт на суму яка перевищує  6 000,00 грн., різниця   оплачується пацієнтом самостійно.</w:t>
      </w:r>
    </w:p>
    <w:p w:rsidR="005227C6" w:rsidRPr="005227C6" w:rsidRDefault="005227C6" w:rsidP="005227C6">
      <w:pPr>
        <w:ind w:firstLine="709"/>
        <w:jc w:val="both"/>
        <w:rPr>
          <w:sz w:val="28"/>
          <w:szCs w:val="28"/>
          <w:lang w:val="uk-UA"/>
        </w:rPr>
      </w:pPr>
      <w:r w:rsidRPr="005227C6">
        <w:rPr>
          <w:sz w:val="28"/>
          <w:szCs w:val="28"/>
          <w:lang w:val="uk-UA"/>
        </w:rPr>
        <w:t>Стоматологічна допомога надається відповідним категоріям населення Обухівської міської територіальної громади за умови надання підтверджуючих документів (копії паспорта, свідоцтва про народження, ідентифікаційного коду, посвідчення, довідки про пільги і, при потребі, довідки про реєстрацію).</w:t>
      </w:r>
    </w:p>
    <w:p w:rsidR="005227C6" w:rsidRPr="005227C6" w:rsidRDefault="005227C6" w:rsidP="005227C6">
      <w:pPr>
        <w:ind w:firstLine="709"/>
        <w:jc w:val="both"/>
        <w:rPr>
          <w:sz w:val="28"/>
          <w:szCs w:val="28"/>
          <w:lang w:val="uk-UA"/>
        </w:rPr>
      </w:pPr>
      <w:r w:rsidRPr="005227C6">
        <w:rPr>
          <w:sz w:val="28"/>
          <w:szCs w:val="28"/>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підприємства Обухівської міської ради  «Обухівська стоматологічна поліклініка» для надання медичної стоматологічної допомоги.</w:t>
      </w:r>
    </w:p>
    <w:p w:rsidR="005227C6" w:rsidRPr="005227C6" w:rsidRDefault="005227C6" w:rsidP="005227C6">
      <w:pPr>
        <w:spacing w:after="200" w:line="276" w:lineRule="auto"/>
        <w:rPr>
          <w:sz w:val="28"/>
          <w:szCs w:val="28"/>
          <w:lang w:val="uk-UA"/>
        </w:rPr>
      </w:pPr>
      <w:r w:rsidRPr="005227C6">
        <w:rPr>
          <w:sz w:val="28"/>
          <w:szCs w:val="28"/>
          <w:lang w:val="uk-UA"/>
        </w:rPr>
        <w:lastRenderedPageBreak/>
        <w:t xml:space="preserve">                              </w:t>
      </w:r>
    </w:p>
    <w:p w:rsidR="005227C6" w:rsidRPr="005227C6" w:rsidRDefault="005227C6" w:rsidP="005227C6">
      <w:pPr>
        <w:spacing w:after="200" w:line="276" w:lineRule="auto"/>
        <w:rPr>
          <w:sz w:val="28"/>
          <w:szCs w:val="28"/>
          <w:lang w:val="uk-UA"/>
        </w:rPr>
      </w:pPr>
    </w:p>
    <w:p w:rsidR="005227C6" w:rsidRPr="005227C6" w:rsidRDefault="005227C6" w:rsidP="005227C6">
      <w:pPr>
        <w:spacing w:after="200" w:line="276" w:lineRule="auto"/>
        <w:jc w:val="center"/>
        <w:rPr>
          <w:b/>
          <w:sz w:val="28"/>
          <w:szCs w:val="28"/>
          <w:lang w:val="uk-UA"/>
        </w:rPr>
      </w:pPr>
      <w:r w:rsidRPr="005227C6">
        <w:rPr>
          <w:b/>
          <w:sz w:val="28"/>
          <w:szCs w:val="28"/>
          <w:lang w:val="uk-UA"/>
        </w:rPr>
        <w:t>5. Шляхи впровадження  Програми</w:t>
      </w:r>
    </w:p>
    <w:p w:rsidR="005227C6" w:rsidRPr="005227C6" w:rsidRDefault="005227C6" w:rsidP="005227C6">
      <w:pPr>
        <w:spacing w:after="200" w:line="276" w:lineRule="auto"/>
        <w:ind w:firstLine="708"/>
        <w:jc w:val="both"/>
        <w:rPr>
          <w:sz w:val="28"/>
          <w:szCs w:val="28"/>
          <w:lang w:val="uk-UA"/>
        </w:rPr>
      </w:pPr>
      <w:bookmarkStart w:id="2" w:name="o43"/>
      <w:bookmarkEnd w:id="2"/>
      <w:r w:rsidRPr="005227C6">
        <w:rPr>
          <w:sz w:val="28"/>
          <w:szCs w:val="28"/>
          <w:lang w:val="uk-UA"/>
        </w:rPr>
        <w:t>Програмою передбачена поетапна модернізація та реформування системи надання стоматологічних послуг окремим категоріям дитячого  населення Обухівської міської територіальної громади  на 2024-2025 роки.</w:t>
      </w:r>
    </w:p>
    <w:p w:rsidR="005227C6" w:rsidRPr="005227C6" w:rsidRDefault="005227C6" w:rsidP="005227C6">
      <w:pPr>
        <w:spacing w:after="200" w:line="276" w:lineRule="auto"/>
        <w:ind w:firstLine="708"/>
        <w:jc w:val="both"/>
        <w:rPr>
          <w:sz w:val="28"/>
          <w:szCs w:val="28"/>
          <w:lang w:val="uk-UA"/>
        </w:rPr>
      </w:pPr>
      <w:r w:rsidRPr="005227C6">
        <w:rPr>
          <w:sz w:val="28"/>
          <w:szCs w:val="28"/>
          <w:lang w:val="uk-UA"/>
        </w:rPr>
        <w:t>Положення Програми  направлені на надання послуг з профілактики стоматологічних захворювань, наданню планової та хірургічної стоматологічної допомоги дітям Обухівської міської територіальної громади до 18-річного віку.</w:t>
      </w:r>
    </w:p>
    <w:p w:rsidR="005227C6" w:rsidRPr="005227C6" w:rsidRDefault="005227C6" w:rsidP="005227C6">
      <w:pPr>
        <w:spacing w:after="200" w:line="276" w:lineRule="auto"/>
        <w:ind w:firstLine="720"/>
        <w:jc w:val="both"/>
        <w:rPr>
          <w:sz w:val="28"/>
          <w:szCs w:val="28"/>
          <w:lang w:val="uk-UA"/>
        </w:rPr>
      </w:pPr>
      <w:r w:rsidRPr="005227C6">
        <w:rPr>
          <w:sz w:val="28"/>
          <w:szCs w:val="28"/>
          <w:lang w:val="uk-UA"/>
        </w:rPr>
        <w:t>Досягнення визначеної мети  із впровадження Програми можливе шляхом:</w:t>
      </w:r>
    </w:p>
    <w:p w:rsidR="005227C6" w:rsidRPr="005227C6" w:rsidRDefault="005227C6" w:rsidP="005227C6">
      <w:pPr>
        <w:ind w:left="720"/>
        <w:jc w:val="both"/>
        <w:rPr>
          <w:sz w:val="28"/>
          <w:szCs w:val="28"/>
          <w:lang w:val="uk-UA"/>
        </w:rPr>
      </w:pPr>
      <w:r w:rsidRPr="005227C6">
        <w:rPr>
          <w:sz w:val="28"/>
          <w:szCs w:val="28"/>
          <w:lang w:val="uk-UA"/>
        </w:rPr>
        <w:t>1). проведення постійного моніторингу рівня захворюваності дитячого населення;</w:t>
      </w:r>
    </w:p>
    <w:p w:rsidR="005227C6" w:rsidRPr="005227C6" w:rsidRDefault="005227C6" w:rsidP="005227C6">
      <w:pPr>
        <w:ind w:left="720"/>
        <w:jc w:val="both"/>
        <w:rPr>
          <w:sz w:val="28"/>
          <w:szCs w:val="28"/>
          <w:lang w:val="uk-UA"/>
        </w:rPr>
      </w:pPr>
      <w:r w:rsidRPr="005227C6">
        <w:rPr>
          <w:sz w:val="28"/>
          <w:szCs w:val="28"/>
          <w:lang w:val="uk-UA"/>
        </w:rPr>
        <w:t>2). забезпечення доступу дитячого населення до високоспеціалізованої стоматологічної допомоги;</w:t>
      </w:r>
    </w:p>
    <w:p w:rsidR="005227C6" w:rsidRPr="005227C6" w:rsidRDefault="005227C6" w:rsidP="005227C6">
      <w:pPr>
        <w:ind w:left="720"/>
        <w:jc w:val="both"/>
        <w:rPr>
          <w:sz w:val="28"/>
          <w:szCs w:val="28"/>
          <w:lang w:val="uk-UA"/>
        </w:rPr>
      </w:pPr>
      <w:r w:rsidRPr="005227C6">
        <w:rPr>
          <w:sz w:val="28"/>
          <w:szCs w:val="28"/>
          <w:lang w:val="uk-UA"/>
        </w:rPr>
        <w:t>3). поліпшення своєчасної ранньої діагностики стоматологічних захворювань та їх ускладнень у дітей;</w:t>
      </w:r>
    </w:p>
    <w:p w:rsidR="005227C6" w:rsidRPr="005227C6" w:rsidRDefault="005227C6" w:rsidP="005227C6">
      <w:pPr>
        <w:ind w:left="720"/>
        <w:jc w:val="both"/>
        <w:rPr>
          <w:sz w:val="28"/>
          <w:szCs w:val="28"/>
          <w:lang w:val="uk-UA"/>
        </w:rPr>
      </w:pPr>
      <w:r w:rsidRPr="005227C6">
        <w:rPr>
          <w:sz w:val="28"/>
          <w:szCs w:val="28"/>
          <w:lang w:val="uk-UA"/>
        </w:rPr>
        <w:t>4). оптимізація організації та механізму фінансування системи надання медичної допомоги, спрямованої на розв’язання реальних потреб дитячого населення.</w:t>
      </w:r>
    </w:p>
    <w:p w:rsidR="005227C6" w:rsidRPr="005227C6" w:rsidRDefault="005227C6" w:rsidP="005227C6">
      <w:pPr>
        <w:spacing w:before="120"/>
        <w:rPr>
          <w:b/>
          <w:sz w:val="28"/>
          <w:szCs w:val="28"/>
          <w:lang w:val="uk-UA"/>
        </w:rPr>
      </w:pPr>
      <w:r w:rsidRPr="005227C6">
        <w:rPr>
          <w:b/>
          <w:sz w:val="28"/>
          <w:szCs w:val="28"/>
          <w:lang w:val="uk-UA"/>
        </w:rPr>
        <w:t xml:space="preserve">                          </w:t>
      </w:r>
      <w:r w:rsidRPr="005227C6">
        <w:rPr>
          <w:sz w:val="28"/>
          <w:szCs w:val="28"/>
          <w:lang w:val="uk-UA"/>
        </w:rPr>
        <w:t> </w:t>
      </w:r>
      <w:r w:rsidRPr="005227C6">
        <w:rPr>
          <w:b/>
          <w:sz w:val="28"/>
          <w:szCs w:val="28"/>
          <w:lang w:val="uk-UA"/>
        </w:rPr>
        <w:t>6. Фінансове забезпечення Програми</w:t>
      </w:r>
    </w:p>
    <w:p w:rsidR="005227C6" w:rsidRPr="005227C6" w:rsidRDefault="005227C6" w:rsidP="005227C6">
      <w:pPr>
        <w:spacing w:before="120"/>
        <w:jc w:val="center"/>
        <w:rPr>
          <w:b/>
          <w:sz w:val="28"/>
          <w:szCs w:val="28"/>
          <w:lang w:val="uk-UA"/>
        </w:rPr>
      </w:pPr>
    </w:p>
    <w:p w:rsidR="005227C6" w:rsidRPr="005227C6" w:rsidRDefault="005227C6" w:rsidP="005227C6">
      <w:pPr>
        <w:spacing w:after="200" w:line="276" w:lineRule="auto"/>
        <w:ind w:firstLine="708"/>
        <w:jc w:val="both"/>
        <w:rPr>
          <w:sz w:val="28"/>
          <w:szCs w:val="28"/>
          <w:lang w:val="uk-UA"/>
        </w:rPr>
      </w:pPr>
      <w:r w:rsidRPr="005227C6">
        <w:rPr>
          <w:sz w:val="28"/>
          <w:szCs w:val="28"/>
          <w:lang w:val="uk-UA"/>
        </w:rPr>
        <w:t xml:space="preserve">Фінансове забезпечення заходів Програми здійснюватиметься за рахунок коштів бюджету </w:t>
      </w:r>
      <w:r w:rsidRPr="005227C6">
        <w:rPr>
          <w:bCs/>
          <w:sz w:val="28"/>
          <w:szCs w:val="28"/>
          <w:lang w:val="uk-UA"/>
        </w:rPr>
        <w:t>Обухівської міської територіальної громади,</w:t>
      </w:r>
      <w:r w:rsidRPr="005227C6">
        <w:rPr>
          <w:sz w:val="28"/>
          <w:szCs w:val="28"/>
          <w:lang w:val="uk-UA"/>
        </w:rPr>
        <w:t xml:space="preserve">  а також інших джерел, не заборонених законодавством.</w:t>
      </w:r>
    </w:p>
    <w:p w:rsidR="005227C6" w:rsidRPr="005227C6" w:rsidRDefault="005227C6" w:rsidP="005227C6">
      <w:pPr>
        <w:spacing w:after="200" w:line="276" w:lineRule="auto"/>
        <w:ind w:firstLine="709"/>
        <w:jc w:val="both"/>
        <w:rPr>
          <w:sz w:val="28"/>
          <w:szCs w:val="28"/>
          <w:lang w:val="uk-UA"/>
        </w:rPr>
      </w:pPr>
      <w:r w:rsidRPr="005227C6">
        <w:rPr>
          <w:sz w:val="28"/>
          <w:szCs w:val="28"/>
          <w:lang w:val="uk-UA"/>
        </w:rPr>
        <w:t xml:space="preserve">Орієнтовний обсяг фінансування Програми складає </w:t>
      </w:r>
      <w:r w:rsidRPr="005227C6">
        <w:rPr>
          <w:color w:val="000000"/>
          <w:sz w:val="28"/>
          <w:szCs w:val="28"/>
          <w:lang w:val="uk-UA"/>
        </w:rPr>
        <w:t>1400,0</w:t>
      </w:r>
      <w:r w:rsidRPr="005227C6">
        <w:rPr>
          <w:sz w:val="28"/>
          <w:szCs w:val="28"/>
          <w:lang w:val="uk-UA"/>
        </w:rPr>
        <w:t xml:space="preserve"> тис. грн,</w:t>
      </w:r>
      <w:r w:rsidRPr="005227C6">
        <w:rPr>
          <w:b/>
          <w:sz w:val="28"/>
          <w:szCs w:val="28"/>
          <w:lang w:val="uk-UA"/>
        </w:rPr>
        <w:t xml:space="preserve"> </w:t>
      </w:r>
      <w:r w:rsidRPr="005227C6">
        <w:rPr>
          <w:b/>
          <w:sz w:val="28"/>
          <w:szCs w:val="28"/>
          <w:lang w:val="uk-UA"/>
        </w:rPr>
        <w:br/>
      </w:r>
      <w:r w:rsidRPr="005227C6">
        <w:rPr>
          <w:sz w:val="28"/>
          <w:szCs w:val="28"/>
          <w:lang w:val="uk-UA"/>
        </w:rPr>
        <w:t xml:space="preserve"> та може корегуватися під час її виконання.</w:t>
      </w:r>
    </w:p>
    <w:p w:rsidR="005227C6" w:rsidRPr="005227C6" w:rsidRDefault="005227C6" w:rsidP="005227C6">
      <w:pPr>
        <w:spacing w:before="240" w:after="240" w:line="276" w:lineRule="auto"/>
        <w:rPr>
          <w:b/>
          <w:sz w:val="28"/>
          <w:szCs w:val="28"/>
          <w:lang w:val="uk-UA"/>
        </w:rPr>
      </w:pPr>
      <w:r w:rsidRPr="005227C6">
        <w:rPr>
          <w:sz w:val="28"/>
          <w:szCs w:val="28"/>
          <w:lang w:val="uk-UA"/>
        </w:rPr>
        <w:t xml:space="preserve">          Фінансове забезпечення Програми   наведено у Додатку 1 до Програми.</w:t>
      </w:r>
      <w:r w:rsidRPr="005227C6">
        <w:rPr>
          <w:b/>
          <w:sz w:val="28"/>
          <w:szCs w:val="28"/>
          <w:lang w:val="uk-UA"/>
        </w:rPr>
        <w:t xml:space="preserve"> </w:t>
      </w:r>
    </w:p>
    <w:p w:rsidR="005227C6" w:rsidRPr="005227C6" w:rsidRDefault="005227C6" w:rsidP="005227C6">
      <w:pPr>
        <w:spacing w:after="200" w:line="276" w:lineRule="auto"/>
        <w:ind w:firstLine="705"/>
        <w:jc w:val="both"/>
        <w:rPr>
          <w:sz w:val="28"/>
          <w:szCs w:val="28"/>
          <w:lang w:val="uk-UA"/>
        </w:rPr>
      </w:pPr>
      <w:r w:rsidRPr="005227C6">
        <w:rPr>
          <w:sz w:val="28"/>
          <w:szCs w:val="28"/>
          <w:lang w:val="uk-UA"/>
        </w:rPr>
        <w:t>Головним розпорядником коштів є Виконавчий комітет Обухівської міської ради Київської області.</w:t>
      </w:r>
    </w:p>
    <w:p w:rsidR="005227C6" w:rsidRPr="005227C6" w:rsidRDefault="005227C6" w:rsidP="005227C6">
      <w:pPr>
        <w:spacing w:after="200" w:line="276" w:lineRule="auto"/>
        <w:ind w:firstLine="705"/>
        <w:jc w:val="both"/>
        <w:rPr>
          <w:sz w:val="28"/>
          <w:szCs w:val="28"/>
          <w:lang w:val="uk-UA"/>
        </w:rPr>
      </w:pPr>
      <w:r w:rsidRPr="005227C6">
        <w:rPr>
          <w:sz w:val="28"/>
          <w:szCs w:val="28"/>
          <w:lang w:val="uk-UA"/>
        </w:rPr>
        <w:t xml:space="preserve">Відповідальним виконавцем Програми є Сектор з питань охорони здоров’я виконавчого комітету Обухівської міської ради. </w:t>
      </w:r>
    </w:p>
    <w:p w:rsidR="005227C6" w:rsidRPr="005227C6" w:rsidRDefault="005227C6" w:rsidP="005227C6">
      <w:pPr>
        <w:spacing w:after="200" w:line="276" w:lineRule="auto"/>
        <w:ind w:firstLine="705"/>
        <w:jc w:val="both"/>
        <w:rPr>
          <w:sz w:val="28"/>
          <w:szCs w:val="28"/>
          <w:lang w:val="uk-UA"/>
        </w:rPr>
      </w:pPr>
      <w:r w:rsidRPr="005227C6">
        <w:rPr>
          <w:sz w:val="28"/>
          <w:szCs w:val="28"/>
          <w:lang w:val="uk-UA"/>
        </w:rPr>
        <w:t xml:space="preserve">Виконавцем та отримувачем коштів є Комунальне некомерційне підприємство Обухівської міської ради «Обухівська  стоматологічна </w:t>
      </w:r>
      <w:r w:rsidRPr="005227C6">
        <w:rPr>
          <w:sz w:val="28"/>
          <w:szCs w:val="28"/>
          <w:lang w:val="uk-UA"/>
        </w:rPr>
        <w:lastRenderedPageBreak/>
        <w:t>поліклініка» яке,  щомісячно, до 10 числа місяця, що настає за звітним періодом, надає Відповідальному виконавцю Програми для відшкодування витрат, акти виконаних робіт з переліком виконаних робіт, особистих  даних пролікованих  пацієнтів із зазначенням підстави, відповідно якої надані медичні стоматологічні послуги.</w:t>
      </w:r>
    </w:p>
    <w:p w:rsidR="005227C6" w:rsidRPr="005227C6" w:rsidRDefault="005227C6" w:rsidP="005227C6">
      <w:pPr>
        <w:jc w:val="both"/>
        <w:rPr>
          <w:sz w:val="28"/>
          <w:szCs w:val="28"/>
          <w:lang w:val="uk-UA"/>
        </w:rPr>
      </w:pPr>
    </w:p>
    <w:p w:rsidR="005227C6" w:rsidRPr="005227C6" w:rsidRDefault="005227C6" w:rsidP="005227C6">
      <w:pPr>
        <w:jc w:val="both"/>
        <w:rPr>
          <w:sz w:val="28"/>
          <w:szCs w:val="28"/>
          <w:lang w:val="uk-UA"/>
        </w:rPr>
      </w:pPr>
    </w:p>
    <w:p w:rsidR="005227C6" w:rsidRPr="005227C6" w:rsidRDefault="005227C6" w:rsidP="005227C6">
      <w:pPr>
        <w:jc w:val="center"/>
        <w:rPr>
          <w:b/>
          <w:sz w:val="28"/>
          <w:szCs w:val="28"/>
          <w:lang w:val="uk-UA"/>
        </w:rPr>
      </w:pPr>
      <w:r w:rsidRPr="005227C6">
        <w:rPr>
          <w:b/>
          <w:sz w:val="28"/>
          <w:szCs w:val="28"/>
          <w:lang w:val="uk-UA"/>
        </w:rPr>
        <w:t>7. Очікувані результати, ефективність Програми</w:t>
      </w:r>
    </w:p>
    <w:p w:rsidR="005227C6" w:rsidRPr="005227C6" w:rsidRDefault="005227C6" w:rsidP="005227C6">
      <w:pPr>
        <w:ind w:firstLine="709"/>
        <w:jc w:val="both"/>
        <w:rPr>
          <w:sz w:val="28"/>
          <w:szCs w:val="28"/>
          <w:lang w:val="uk-UA"/>
        </w:rPr>
      </w:pPr>
    </w:p>
    <w:p w:rsidR="005227C6" w:rsidRPr="005227C6" w:rsidRDefault="005227C6" w:rsidP="005227C6">
      <w:pPr>
        <w:ind w:firstLine="709"/>
        <w:jc w:val="both"/>
        <w:rPr>
          <w:sz w:val="28"/>
          <w:szCs w:val="28"/>
          <w:lang w:val="uk-UA"/>
        </w:rPr>
      </w:pPr>
      <w:r w:rsidRPr="005227C6">
        <w:rPr>
          <w:sz w:val="28"/>
          <w:szCs w:val="28"/>
          <w:lang w:val="uk-UA"/>
        </w:rPr>
        <w:t>Виконання Програми дасть можливість:</w:t>
      </w:r>
    </w:p>
    <w:p w:rsidR="005227C6" w:rsidRPr="005227C6" w:rsidRDefault="005227C6" w:rsidP="005227C6">
      <w:pPr>
        <w:jc w:val="both"/>
        <w:rPr>
          <w:sz w:val="28"/>
          <w:szCs w:val="28"/>
          <w:lang w:val="uk-UA"/>
        </w:rPr>
      </w:pPr>
      <w:r w:rsidRPr="005227C6">
        <w:rPr>
          <w:sz w:val="28"/>
          <w:szCs w:val="28"/>
          <w:lang w:val="uk-UA"/>
        </w:rPr>
        <w:t xml:space="preserve">          1). впровадити нові організаційні, профілактичні та лікувальні заходи;</w:t>
      </w:r>
    </w:p>
    <w:p w:rsidR="005227C6" w:rsidRPr="005227C6" w:rsidRDefault="005227C6" w:rsidP="005227C6">
      <w:pPr>
        <w:ind w:left="720"/>
        <w:jc w:val="both"/>
        <w:rPr>
          <w:sz w:val="28"/>
          <w:szCs w:val="28"/>
          <w:lang w:val="uk-UA"/>
        </w:rPr>
      </w:pPr>
      <w:r w:rsidRPr="005227C6">
        <w:rPr>
          <w:sz w:val="28"/>
          <w:szCs w:val="28"/>
          <w:lang w:val="uk-UA"/>
        </w:rPr>
        <w:t>2). забезпечити доступність стоматологічної допомоги для дітей Обухівської територіальної громади;</w:t>
      </w:r>
    </w:p>
    <w:p w:rsidR="005227C6" w:rsidRPr="005227C6" w:rsidRDefault="005227C6" w:rsidP="005227C6">
      <w:pPr>
        <w:jc w:val="both"/>
        <w:rPr>
          <w:sz w:val="28"/>
          <w:szCs w:val="28"/>
          <w:lang w:val="uk-UA"/>
        </w:rPr>
      </w:pPr>
      <w:r w:rsidRPr="005227C6">
        <w:rPr>
          <w:sz w:val="28"/>
          <w:szCs w:val="28"/>
          <w:lang w:val="uk-UA"/>
        </w:rPr>
        <w:t xml:space="preserve">          3). забезпечити санацію дітей дошкільного та шкільного віку;</w:t>
      </w:r>
    </w:p>
    <w:p w:rsidR="005227C6" w:rsidRPr="005227C6" w:rsidRDefault="005227C6" w:rsidP="005227C6">
      <w:pPr>
        <w:ind w:left="720"/>
        <w:jc w:val="both"/>
        <w:rPr>
          <w:sz w:val="28"/>
          <w:szCs w:val="28"/>
          <w:lang w:val="uk-UA"/>
        </w:rPr>
      </w:pPr>
      <w:r w:rsidRPr="005227C6">
        <w:rPr>
          <w:sz w:val="28"/>
          <w:szCs w:val="28"/>
          <w:lang w:val="uk-UA"/>
        </w:rPr>
        <w:t>4). підвищити рівень санітарно-освітніх знань дітей, їх батьків, вчителів та вихователів стосовно гігієни ротової порожнини та факторів ризику стоматологічних захворювань;</w:t>
      </w:r>
    </w:p>
    <w:p w:rsidR="005227C6" w:rsidRPr="005227C6" w:rsidRDefault="005227C6" w:rsidP="005227C6">
      <w:pPr>
        <w:ind w:left="720"/>
        <w:jc w:val="both"/>
        <w:rPr>
          <w:sz w:val="28"/>
          <w:szCs w:val="28"/>
          <w:lang w:val="uk-UA"/>
        </w:rPr>
      </w:pPr>
      <w:r w:rsidRPr="005227C6">
        <w:rPr>
          <w:sz w:val="28"/>
          <w:szCs w:val="28"/>
          <w:lang w:val="uk-UA"/>
        </w:rPr>
        <w:t>5). проводити анкетування батьків та дітей з метою виявлення ризиків стоматологічних захворювань;</w:t>
      </w:r>
    </w:p>
    <w:p w:rsidR="005227C6" w:rsidRPr="005227C6" w:rsidRDefault="005227C6" w:rsidP="005227C6">
      <w:pPr>
        <w:ind w:left="720"/>
        <w:jc w:val="both"/>
        <w:rPr>
          <w:sz w:val="28"/>
          <w:szCs w:val="28"/>
          <w:lang w:val="uk-UA"/>
        </w:rPr>
      </w:pPr>
      <w:r w:rsidRPr="005227C6">
        <w:rPr>
          <w:sz w:val="28"/>
          <w:szCs w:val="28"/>
          <w:lang w:val="uk-UA"/>
        </w:rPr>
        <w:t>6). проводити профілактичні огляди дітей;</w:t>
      </w:r>
    </w:p>
    <w:p w:rsidR="005227C6" w:rsidRPr="005227C6" w:rsidRDefault="005227C6" w:rsidP="005227C6">
      <w:pPr>
        <w:ind w:left="720"/>
        <w:jc w:val="both"/>
        <w:rPr>
          <w:sz w:val="28"/>
          <w:szCs w:val="28"/>
          <w:lang w:val="uk-UA"/>
        </w:rPr>
      </w:pPr>
      <w:r w:rsidRPr="005227C6">
        <w:rPr>
          <w:sz w:val="28"/>
          <w:szCs w:val="28"/>
          <w:lang w:val="uk-UA"/>
        </w:rPr>
        <w:t>7). проводити моніторинг стану ротової порожнини у  дітей ( 1 раз на 6 місяців);</w:t>
      </w:r>
    </w:p>
    <w:p w:rsidR="005227C6" w:rsidRPr="005227C6" w:rsidRDefault="005227C6" w:rsidP="005227C6">
      <w:pPr>
        <w:ind w:left="720"/>
        <w:jc w:val="both"/>
        <w:rPr>
          <w:sz w:val="28"/>
          <w:szCs w:val="28"/>
          <w:lang w:val="uk-UA"/>
        </w:rPr>
      </w:pPr>
      <w:r w:rsidRPr="005227C6">
        <w:rPr>
          <w:sz w:val="28"/>
          <w:szCs w:val="28"/>
          <w:lang w:val="uk-UA"/>
        </w:rPr>
        <w:t>8). збільшити рівень задоволеності дитячого населення Обухівської міської територіальної громади стоматологічною допомогою;</w:t>
      </w:r>
    </w:p>
    <w:p w:rsidR="005227C6" w:rsidRPr="005227C6" w:rsidRDefault="005227C6" w:rsidP="005227C6">
      <w:pPr>
        <w:jc w:val="both"/>
        <w:rPr>
          <w:sz w:val="28"/>
          <w:szCs w:val="28"/>
          <w:lang w:val="uk-UA"/>
        </w:rPr>
      </w:pPr>
      <w:r w:rsidRPr="005227C6">
        <w:rPr>
          <w:sz w:val="28"/>
          <w:szCs w:val="28"/>
          <w:lang w:val="uk-UA"/>
        </w:rPr>
        <w:t xml:space="preserve">           9). дотримуватись вимог законодавства України щодо забезпечення </w:t>
      </w:r>
    </w:p>
    <w:p w:rsidR="005227C6" w:rsidRPr="005227C6" w:rsidRDefault="005227C6" w:rsidP="005227C6">
      <w:pPr>
        <w:jc w:val="both"/>
        <w:rPr>
          <w:sz w:val="28"/>
          <w:szCs w:val="28"/>
          <w:lang w:val="uk-UA"/>
        </w:rPr>
      </w:pPr>
      <w:r w:rsidRPr="005227C6">
        <w:rPr>
          <w:sz w:val="28"/>
          <w:szCs w:val="28"/>
          <w:lang w:val="uk-UA"/>
        </w:rPr>
        <w:t xml:space="preserve">           безоплатною стоматологічною допомогою окремих категорій   дитячого</w:t>
      </w:r>
    </w:p>
    <w:p w:rsidR="005227C6" w:rsidRPr="005227C6" w:rsidRDefault="005227C6" w:rsidP="005227C6">
      <w:pPr>
        <w:jc w:val="both"/>
        <w:rPr>
          <w:sz w:val="28"/>
          <w:szCs w:val="28"/>
          <w:lang w:val="uk-UA"/>
        </w:rPr>
      </w:pPr>
      <w:r w:rsidRPr="005227C6">
        <w:rPr>
          <w:sz w:val="28"/>
          <w:szCs w:val="28"/>
          <w:lang w:val="uk-UA"/>
        </w:rPr>
        <w:t xml:space="preserve">           населення, визначених у пункті 4 цієї Програми та запровадження  </w:t>
      </w:r>
    </w:p>
    <w:p w:rsidR="005227C6" w:rsidRPr="005227C6" w:rsidRDefault="005227C6" w:rsidP="005227C6">
      <w:pPr>
        <w:jc w:val="both"/>
        <w:rPr>
          <w:sz w:val="28"/>
          <w:szCs w:val="28"/>
          <w:lang w:val="uk-UA"/>
        </w:rPr>
      </w:pPr>
      <w:r w:rsidRPr="005227C6">
        <w:rPr>
          <w:sz w:val="28"/>
          <w:szCs w:val="28"/>
          <w:lang w:val="uk-UA"/>
        </w:rPr>
        <w:t xml:space="preserve">           гарантованого їх обсягу. </w:t>
      </w:r>
    </w:p>
    <w:p w:rsidR="005227C6" w:rsidRPr="005227C6" w:rsidRDefault="005227C6" w:rsidP="005227C6">
      <w:pPr>
        <w:jc w:val="both"/>
        <w:rPr>
          <w:sz w:val="28"/>
          <w:szCs w:val="28"/>
          <w:lang w:val="uk-UA"/>
        </w:rPr>
      </w:pPr>
      <w:r w:rsidRPr="005227C6">
        <w:rPr>
          <w:sz w:val="28"/>
          <w:szCs w:val="28"/>
          <w:lang w:val="uk-UA"/>
        </w:rPr>
        <w:t xml:space="preserve">        Результативні показники ефективності Програми наведені у Додатку 2 до Програми.</w:t>
      </w:r>
      <w:r w:rsidRPr="005227C6">
        <w:rPr>
          <w:sz w:val="28"/>
          <w:szCs w:val="28"/>
          <w:lang w:val="uk-UA"/>
        </w:rPr>
        <w:tab/>
      </w:r>
    </w:p>
    <w:p w:rsidR="005227C6" w:rsidRPr="005227C6" w:rsidRDefault="005227C6" w:rsidP="005227C6">
      <w:pPr>
        <w:ind w:firstLine="709"/>
        <w:jc w:val="both"/>
        <w:rPr>
          <w:sz w:val="28"/>
          <w:szCs w:val="28"/>
          <w:lang w:val="uk-UA"/>
        </w:rPr>
      </w:pPr>
    </w:p>
    <w:p w:rsidR="005227C6" w:rsidRPr="005227C6" w:rsidRDefault="005227C6" w:rsidP="005227C6">
      <w:pPr>
        <w:shd w:val="clear" w:color="auto" w:fill="FFFFFF"/>
        <w:jc w:val="center"/>
        <w:rPr>
          <w:b/>
          <w:sz w:val="28"/>
          <w:szCs w:val="28"/>
          <w:lang w:val="uk-UA"/>
        </w:rPr>
      </w:pPr>
      <w:r w:rsidRPr="005227C6">
        <w:rPr>
          <w:b/>
          <w:sz w:val="28"/>
          <w:szCs w:val="28"/>
          <w:lang w:val="uk-UA"/>
        </w:rPr>
        <w:t>8. Контроль за ходом виконання Програми</w:t>
      </w:r>
    </w:p>
    <w:p w:rsidR="005227C6" w:rsidRPr="005227C6" w:rsidRDefault="005227C6" w:rsidP="005227C6">
      <w:pPr>
        <w:shd w:val="clear" w:color="auto" w:fill="FFFFFF"/>
        <w:jc w:val="center"/>
        <w:rPr>
          <w:sz w:val="28"/>
          <w:szCs w:val="28"/>
          <w:lang w:val="uk-UA"/>
        </w:rPr>
      </w:pPr>
    </w:p>
    <w:p w:rsidR="005227C6" w:rsidRPr="005227C6" w:rsidRDefault="005227C6" w:rsidP="005227C6">
      <w:pPr>
        <w:ind w:firstLine="567"/>
        <w:jc w:val="both"/>
        <w:rPr>
          <w:sz w:val="28"/>
          <w:szCs w:val="28"/>
          <w:lang w:val="uk-UA"/>
        </w:rPr>
      </w:pPr>
      <w:r w:rsidRPr="005227C6">
        <w:rPr>
          <w:sz w:val="28"/>
          <w:szCs w:val="28"/>
          <w:lang w:val="uk-UA"/>
        </w:rPr>
        <w:t>Виконання Програми здійснюється шляхом реалізації заходів виконавцями, зазначеними у цій Програмі.</w:t>
      </w:r>
    </w:p>
    <w:p w:rsidR="005227C6" w:rsidRPr="005227C6" w:rsidRDefault="005227C6" w:rsidP="005227C6">
      <w:pPr>
        <w:spacing w:line="360" w:lineRule="auto"/>
        <w:jc w:val="both"/>
        <w:rPr>
          <w:sz w:val="28"/>
          <w:szCs w:val="28"/>
          <w:lang w:val="uk-UA"/>
        </w:rPr>
      </w:pPr>
    </w:p>
    <w:p w:rsidR="005227C6" w:rsidRPr="00551FCC" w:rsidRDefault="005227C6" w:rsidP="005227C6">
      <w:pPr>
        <w:jc w:val="both"/>
        <w:rPr>
          <w:sz w:val="28"/>
          <w:szCs w:val="28"/>
          <w:lang w:val="uk-UA"/>
        </w:rPr>
      </w:pPr>
      <w:r w:rsidRPr="00551FCC">
        <w:rPr>
          <w:sz w:val="28"/>
          <w:szCs w:val="28"/>
          <w:lang w:val="uk-UA"/>
        </w:rPr>
        <w:t>Директор КНП ОМР</w:t>
      </w:r>
      <w:r w:rsidRPr="00551FCC">
        <w:rPr>
          <w:sz w:val="28"/>
          <w:szCs w:val="28"/>
          <w:lang w:val="uk-UA"/>
        </w:rPr>
        <w:tab/>
      </w:r>
      <w:r w:rsidRPr="00551FCC">
        <w:rPr>
          <w:sz w:val="28"/>
          <w:szCs w:val="28"/>
          <w:lang w:val="uk-UA"/>
        </w:rPr>
        <w:tab/>
      </w:r>
      <w:r w:rsidRPr="00551FCC">
        <w:rPr>
          <w:sz w:val="28"/>
          <w:szCs w:val="28"/>
          <w:lang w:val="uk-UA"/>
        </w:rPr>
        <w:tab/>
      </w:r>
      <w:r w:rsidRPr="00551FCC">
        <w:rPr>
          <w:sz w:val="28"/>
          <w:szCs w:val="28"/>
          <w:lang w:val="uk-UA"/>
        </w:rPr>
        <w:tab/>
      </w:r>
    </w:p>
    <w:p w:rsidR="005227C6" w:rsidRPr="00551FCC" w:rsidRDefault="005227C6" w:rsidP="005227C6">
      <w:pPr>
        <w:jc w:val="both"/>
        <w:rPr>
          <w:sz w:val="28"/>
          <w:szCs w:val="28"/>
          <w:lang w:val="uk-UA"/>
        </w:rPr>
      </w:pPr>
      <w:r w:rsidRPr="00551FCC">
        <w:rPr>
          <w:sz w:val="28"/>
          <w:szCs w:val="28"/>
          <w:lang w:val="uk-UA"/>
        </w:rPr>
        <w:t>«Обухівська стоматологічна поліклініка»</w:t>
      </w:r>
      <w:r w:rsidRPr="00551FCC">
        <w:rPr>
          <w:sz w:val="28"/>
          <w:szCs w:val="28"/>
          <w:lang w:val="uk-UA"/>
        </w:rPr>
        <w:tab/>
      </w:r>
      <w:r w:rsidRPr="00551FCC">
        <w:rPr>
          <w:sz w:val="28"/>
          <w:szCs w:val="28"/>
          <w:lang w:val="uk-UA"/>
        </w:rPr>
        <w:tab/>
      </w:r>
      <w:r w:rsidRPr="00551FCC">
        <w:rPr>
          <w:sz w:val="28"/>
          <w:szCs w:val="28"/>
          <w:lang w:val="uk-UA"/>
        </w:rPr>
        <w:tab/>
        <w:t xml:space="preserve">    Людмила АДАМОВА</w:t>
      </w:r>
    </w:p>
    <w:p w:rsidR="005227C6" w:rsidRPr="00551FCC" w:rsidRDefault="005227C6" w:rsidP="005227C6">
      <w:pPr>
        <w:jc w:val="both"/>
        <w:rPr>
          <w:sz w:val="28"/>
          <w:szCs w:val="28"/>
          <w:lang w:val="uk-UA"/>
        </w:rPr>
      </w:pPr>
    </w:p>
    <w:p w:rsidR="00551FCC" w:rsidRPr="00551FCC" w:rsidRDefault="00551FCC" w:rsidP="00551FCC">
      <w:pPr>
        <w:widowControl w:val="0"/>
        <w:suppressAutoHyphens/>
        <w:autoSpaceDE w:val="0"/>
        <w:rPr>
          <w:rFonts w:eastAsia="Calibri"/>
          <w:sz w:val="28"/>
          <w:szCs w:val="28"/>
          <w:lang w:eastAsia="zh-CN"/>
        </w:rPr>
      </w:pPr>
      <w:r w:rsidRPr="00551FCC">
        <w:rPr>
          <w:rFonts w:eastAsia="Calibri"/>
          <w:bCs/>
          <w:sz w:val="28"/>
          <w:szCs w:val="28"/>
          <w:lang w:val="uk-UA" w:eastAsia="zh-CN"/>
        </w:rPr>
        <w:t>Керуюча справами Виконавчого</w:t>
      </w:r>
    </w:p>
    <w:p w:rsidR="00551FCC" w:rsidRPr="00551FCC" w:rsidRDefault="00551FCC" w:rsidP="00551FCC">
      <w:pPr>
        <w:widowControl w:val="0"/>
        <w:tabs>
          <w:tab w:val="left" w:pos="2130"/>
        </w:tabs>
        <w:suppressAutoHyphens/>
        <w:autoSpaceDE w:val="0"/>
        <w:jc w:val="both"/>
        <w:rPr>
          <w:rFonts w:eastAsia="Calibri"/>
          <w:bCs/>
          <w:sz w:val="28"/>
          <w:szCs w:val="28"/>
          <w:lang w:val="uk-UA" w:eastAsia="zh-CN"/>
        </w:rPr>
      </w:pPr>
      <w:r w:rsidRPr="00551FCC">
        <w:rPr>
          <w:rFonts w:eastAsia="Calibri"/>
          <w:bCs/>
          <w:sz w:val="28"/>
          <w:szCs w:val="28"/>
          <w:lang w:val="uk-UA" w:eastAsia="zh-CN"/>
        </w:rPr>
        <w:t xml:space="preserve">комітету Обухівської міської ради </w:t>
      </w:r>
    </w:p>
    <w:p w:rsidR="00551FCC" w:rsidRPr="00551FCC" w:rsidRDefault="00551FCC" w:rsidP="00551FCC">
      <w:pPr>
        <w:widowControl w:val="0"/>
        <w:tabs>
          <w:tab w:val="left" w:pos="2130"/>
        </w:tabs>
        <w:suppressAutoHyphens/>
        <w:autoSpaceDE w:val="0"/>
        <w:jc w:val="both"/>
        <w:rPr>
          <w:rFonts w:eastAsia="Calibri"/>
          <w:bCs/>
          <w:sz w:val="28"/>
          <w:szCs w:val="28"/>
          <w:lang w:val="uk-UA" w:eastAsia="zh-CN"/>
        </w:rPr>
      </w:pPr>
      <w:r w:rsidRPr="00551FCC">
        <w:rPr>
          <w:rFonts w:eastAsia="Calibri"/>
          <w:bCs/>
          <w:sz w:val="28"/>
          <w:szCs w:val="28"/>
          <w:lang w:val="uk-UA" w:eastAsia="zh-CN"/>
        </w:rPr>
        <w:t>Київської області</w:t>
      </w:r>
      <w:r w:rsidRPr="00551FCC">
        <w:rPr>
          <w:rFonts w:eastAsia="Calibri"/>
          <w:b/>
          <w:bCs/>
          <w:sz w:val="28"/>
          <w:szCs w:val="28"/>
          <w:lang w:val="uk-UA" w:eastAsia="zh-CN"/>
        </w:rPr>
        <w:t xml:space="preserve">                </w:t>
      </w:r>
      <w:r>
        <w:rPr>
          <w:rFonts w:eastAsia="Calibri"/>
          <w:b/>
          <w:bCs/>
          <w:sz w:val="28"/>
          <w:szCs w:val="28"/>
          <w:lang w:val="uk-UA" w:eastAsia="zh-CN"/>
        </w:rPr>
        <w:t xml:space="preserve">                                               </w:t>
      </w:r>
      <w:r w:rsidRPr="00551FCC">
        <w:rPr>
          <w:rFonts w:eastAsia="Calibri"/>
          <w:bCs/>
          <w:sz w:val="28"/>
          <w:szCs w:val="28"/>
          <w:lang w:val="uk-UA" w:eastAsia="zh-CN"/>
        </w:rPr>
        <w:t>Жанна САМОФАЛОВА</w:t>
      </w:r>
    </w:p>
    <w:p w:rsidR="005227C6" w:rsidRPr="00551FCC" w:rsidRDefault="005227C6" w:rsidP="005227C6">
      <w:pPr>
        <w:spacing w:line="360" w:lineRule="auto"/>
        <w:ind w:left="8496"/>
        <w:jc w:val="both"/>
        <w:rPr>
          <w:sz w:val="28"/>
          <w:szCs w:val="28"/>
          <w:lang w:val="uk-UA"/>
        </w:rPr>
      </w:pPr>
    </w:p>
    <w:p w:rsidR="005227C6" w:rsidRPr="005227C6" w:rsidRDefault="005227C6" w:rsidP="005227C6">
      <w:pPr>
        <w:spacing w:line="360" w:lineRule="auto"/>
        <w:ind w:left="8496"/>
        <w:rPr>
          <w:sz w:val="28"/>
          <w:szCs w:val="28"/>
          <w:lang w:val="uk-UA"/>
        </w:rPr>
      </w:pPr>
    </w:p>
    <w:p w:rsidR="005227C6" w:rsidRPr="005227C6" w:rsidRDefault="005227C6" w:rsidP="005227C6">
      <w:pPr>
        <w:spacing w:line="360" w:lineRule="auto"/>
        <w:rPr>
          <w:sz w:val="28"/>
          <w:szCs w:val="28"/>
          <w:lang w:val="uk-UA"/>
        </w:rPr>
      </w:pPr>
    </w:p>
    <w:p w:rsidR="005227C6" w:rsidRPr="005227C6" w:rsidRDefault="005227C6" w:rsidP="005227C6">
      <w:pPr>
        <w:spacing w:line="360" w:lineRule="auto"/>
        <w:rPr>
          <w:sz w:val="28"/>
          <w:szCs w:val="28"/>
          <w:lang w:val="uk-UA"/>
        </w:rPr>
      </w:pPr>
      <w:r w:rsidRPr="005227C6">
        <w:rPr>
          <w:sz w:val="28"/>
          <w:szCs w:val="28"/>
          <w:lang w:val="uk-UA"/>
        </w:rPr>
        <w:t xml:space="preserve">                                                                                                                    Додаток 1    </w:t>
      </w:r>
    </w:p>
    <w:p w:rsidR="005227C6" w:rsidRPr="005227C6" w:rsidRDefault="005227C6" w:rsidP="005227C6">
      <w:pPr>
        <w:spacing w:line="360" w:lineRule="auto"/>
        <w:rPr>
          <w:sz w:val="28"/>
          <w:szCs w:val="28"/>
          <w:lang w:val="uk-UA"/>
        </w:rPr>
      </w:pPr>
      <w:r w:rsidRPr="005227C6">
        <w:rPr>
          <w:sz w:val="28"/>
          <w:szCs w:val="28"/>
          <w:lang w:val="uk-UA"/>
        </w:rPr>
        <w:t xml:space="preserve">                                                                                                              до Програми</w:t>
      </w:r>
    </w:p>
    <w:p w:rsidR="005227C6" w:rsidRPr="005227C6" w:rsidRDefault="005227C6" w:rsidP="005227C6">
      <w:pPr>
        <w:jc w:val="center"/>
        <w:rPr>
          <w:b/>
          <w:bCs/>
          <w:sz w:val="32"/>
          <w:szCs w:val="32"/>
          <w:lang w:val="uk-UA"/>
        </w:rPr>
      </w:pPr>
      <w:r w:rsidRPr="005227C6">
        <w:rPr>
          <w:b/>
          <w:bCs/>
          <w:sz w:val="32"/>
          <w:szCs w:val="32"/>
          <w:lang w:val="uk-UA"/>
        </w:rPr>
        <w:t xml:space="preserve">Фінансове забезпечення Програми профілактики та лікування  стоматологічних захворювань  окремим категоріям дитячого населення Обухівської міської територіальної громади </w:t>
      </w:r>
    </w:p>
    <w:p w:rsidR="005227C6" w:rsidRPr="005227C6" w:rsidRDefault="005227C6" w:rsidP="005227C6">
      <w:pPr>
        <w:jc w:val="center"/>
        <w:rPr>
          <w:b/>
          <w:bCs/>
          <w:sz w:val="32"/>
          <w:szCs w:val="32"/>
          <w:lang w:val="uk-UA"/>
        </w:rPr>
      </w:pPr>
      <w:r w:rsidRPr="005227C6">
        <w:rPr>
          <w:b/>
          <w:bCs/>
          <w:sz w:val="32"/>
          <w:szCs w:val="32"/>
          <w:lang w:val="uk-UA"/>
        </w:rPr>
        <w:t>на 2024-2025 роки</w:t>
      </w:r>
    </w:p>
    <w:tbl>
      <w:tblPr>
        <w:tblpPr w:leftFromText="180" w:rightFromText="180" w:vertAnchor="text" w:horzAnchor="margin" w:tblpY="27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2126"/>
        <w:gridCol w:w="1276"/>
        <w:gridCol w:w="1275"/>
        <w:gridCol w:w="1560"/>
      </w:tblGrid>
      <w:tr w:rsidR="005227C6" w:rsidRPr="005227C6" w:rsidTr="00E46ECC">
        <w:trPr>
          <w:trHeight w:val="982"/>
        </w:trPr>
        <w:tc>
          <w:tcPr>
            <w:tcW w:w="3369" w:type="dxa"/>
            <w:vMerge w:val="restart"/>
            <w:tcBorders>
              <w:top w:val="single" w:sz="4" w:space="0" w:color="auto"/>
              <w:left w:val="single" w:sz="4" w:space="0" w:color="auto"/>
              <w:right w:val="single" w:sz="4" w:space="0" w:color="auto"/>
            </w:tcBorders>
          </w:tcPr>
          <w:p w:rsidR="005227C6" w:rsidRPr="005227C6" w:rsidRDefault="005227C6" w:rsidP="005227C6">
            <w:pPr>
              <w:spacing w:after="200"/>
              <w:ind w:firstLine="705"/>
              <w:rPr>
                <w:sz w:val="28"/>
                <w:szCs w:val="28"/>
                <w:lang w:val="uk-UA"/>
              </w:rPr>
            </w:pPr>
            <w:r w:rsidRPr="005227C6">
              <w:rPr>
                <w:sz w:val="28"/>
                <w:szCs w:val="28"/>
                <w:lang w:val="uk-UA"/>
              </w:rPr>
              <w:t>Найменування заходів</w:t>
            </w:r>
          </w:p>
          <w:p w:rsidR="005227C6" w:rsidRPr="005227C6" w:rsidRDefault="005227C6" w:rsidP="005227C6">
            <w:pPr>
              <w:spacing w:after="200"/>
              <w:jc w:val="both"/>
              <w:rPr>
                <w:color w:val="000000"/>
                <w:sz w:val="28"/>
                <w:szCs w:val="28"/>
                <w:lang w:val="uk-UA"/>
              </w:rPr>
            </w:pPr>
          </w:p>
          <w:p w:rsidR="005227C6" w:rsidRPr="005227C6" w:rsidRDefault="005227C6" w:rsidP="005227C6">
            <w:pPr>
              <w:spacing w:after="200"/>
              <w:rPr>
                <w:sz w:val="28"/>
                <w:szCs w:val="28"/>
                <w:lang w:val="uk-UA"/>
              </w:rPr>
            </w:pPr>
          </w:p>
        </w:tc>
        <w:tc>
          <w:tcPr>
            <w:tcW w:w="2126" w:type="dxa"/>
            <w:vMerge w:val="restart"/>
            <w:tcBorders>
              <w:top w:val="single" w:sz="4" w:space="0" w:color="auto"/>
              <w:left w:val="single" w:sz="4" w:space="0" w:color="auto"/>
              <w:right w:val="single" w:sz="4" w:space="0" w:color="auto"/>
            </w:tcBorders>
          </w:tcPr>
          <w:p w:rsidR="005227C6" w:rsidRPr="005227C6" w:rsidRDefault="005227C6" w:rsidP="005227C6">
            <w:pPr>
              <w:spacing w:after="200"/>
              <w:jc w:val="center"/>
              <w:rPr>
                <w:sz w:val="28"/>
                <w:szCs w:val="28"/>
              </w:rPr>
            </w:pPr>
            <w:r w:rsidRPr="005227C6">
              <w:rPr>
                <w:sz w:val="28"/>
                <w:szCs w:val="28"/>
                <w:lang w:val="uk-UA"/>
              </w:rPr>
              <w:t>Відповідальні в</w:t>
            </w:r>
            <w:proofErr w:type="spellStart"/>
            <w:r w:rsidRPr="005227C6">
              <w:rPr>
                <w:sz w:val="28"/>
                <w:szCs w:val="28"/>
              </w:rPr>
              <w:t>иконавці</w:t>
            </w:r>
            <w:proofErr w:type="spellEnd"/>
          </w:p>
          <w:p w:rsidR="005227C6" w:rsidRPr="005227C6" w:rsidRDefault="005227C6" w:rsidP="005227C6">
            <w:pPr>
              <w:spacing w:after="200"/>
              <w:jc w:val="center"/>
              <w:rPr>
                <w:sz w:val="28"/>
                <w:szCs w:val="28"/>
              </w:rPr>
            </w:pPr>
          </w:p>
        </w:tc>
        <w:tc>
          <w:tcPr>
            <w:tcW w:w="2551" w:type="dxa"/>
            <w:gridSpan w:val="2"/>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jc w:val="center"/>
              <w:rPr>
                <w:sz w:val="28"/>
                <w:szCs w:val="28"/>
                <w:lang w:val="uk-UA"/>
              </w:rPr>
            </w:pPr>
            <w:r w:rsidRPr="005227C6">
              <w:rPr>
                <w:sz w:val="28"/>
                <w:szCs w:val="28"/>
                <w:lang w:val="uk-UA"/>
              </w:rPr>
              <w:t>Показники</w:t>
            </w:r>
            <w:r w:rsidRPr="005227C6">
              <w:rPr>
                <w:sz w:val="28"/>
                <w:szCs w:val="28"/>
              </w:rPr>
              <w:t xml:space="preserve"> </w:t>
            </w:r>
            <w:proofErr w:type="spellStart"/>
            <w:r w:rsidRPr="005227C6">
              <w:rPr>
                <w:sz w:val="28"/>
                <w:szCs w:val="28"/>
              </w:rPr>
              <w:t>виконання</w:t>
            </w:r>
            <w:proofErr w:type="spellEnd"/>
            <w:r w:rsidRPr="005227C6">
              <w:rPr>
                <w:sz w:val="28"/>
                <w:szCs w:val="28"/>
                <w:lang w:val="uk-UA"/>
              </w:rPr>
              <w:t xml:space="preserve"> програми</w:t>
            </w:r>
          </w:p>
          <w:p w:rsidR="005227C6" w:rsidRPr="005227C6" w:rsidRDefault="005227C6" w:rsidP="005227C6">
            <w:pPr>
              <w:spacing w:after="200"/>
              <w:jc w:val="center"/>
              <w:rPr>
                <w:sz w:val="28"/>
                <w:szCs w:val="28"/>
              </w:rPr>
            </w:pPr>
          </w:p>
        </w:tc>
        <w:tc>
          <w:tcPr>
            <w:tcW w:w="1560" w:type="dxa"/>
            <w:vMerge w:val="restart"/>
            <w:tcBorders>
              <w:top w:val="single" w:sz="4" w:space="0" w:color="auto"/>
              <w:left w:val="single" w:sz="4" w:space="0" w:color="auto"/>
              <w:right w:val="single" w:sz="4" w:space="0" w:color="auto"/>
            </w:tcBorders>
            <w:hideMark/>
          </w:tcPr>
          <w:p w:rsidR="005227C6" w:rsidRPr="005227C6" w:rsidRDefault="005227C6" w:rsidP="005227C6">
            <w:pPr>
              <w:spacing w:after="200"/>
              <w:jc w:val="center"/>
              <w:rPr>
                <w:sz w:val="28"/>
                <w:szCs w:val="28"/>
                <w:lang w:val="uk-UA"/>
              </w:rPr>
            </w:pPr>
            <w:r w:rsidRPr="005227C6">
              <w:rPr>
                <w:sz w:val="28"/>
                <w:szCs w:val="28"/>
                <w:lang w:val="uk-UA"/>
              </w:rPr>
              <w:t>Очікувані результати виконання</w:t>
            </w:r>
          </w:p>
          <w:p w:rsidR="005227C6" w:rsidRPr="005227C6" w:rsidRDefault="005227C6" w:rsidP="005227C6">
            <w:pPr>
              <w:spacing w:after="200"/>
              <w:jc w:val="center"/>
              <w:rPr>
                <w:lang w:val="uk-UA"/>
              </w:rPr>
            </w:pPr>
            <w:r w:rsidRPr="005227C6">
              <w:rPr>
                <w:lang w:val="uk-UA"/>
              </w:rPr>
              <w:t>2024/2025</w:t>
            </w:r>
          </w:p>
        </w:tc>
      </w:tr>
      <w:tr w:rsidR="005227C6" w:rsidRPr="005227C6" w:rsidTr="00E46ECC">
        <w:trPr>
          <w:trHeight w:val="743"/>
        </w:trPr>
        <w:tc>
          <w:tcPr>
            <w:tcW w:w="3369" w:type="dxa"/>
            <w:vMerge/>
            <w:tcBorders>
              <w:left w:val="single" w:sz="4" w:space="0" w:color="auto"/>
              <w:right w:val="single" w:sz="4" w:space="0" w:color="auto"/>
            </w:tcBorders>
          </w:tcPr>
          <w:p w:rsidR="005227C6" w:rsidRPr="005227C6" w:rsidRDefault="005227C6" w:rsidP="005227C6">
            <w:pPr>
              <w:spacing w:after="200"/>
              <w:ind w:firstLine="705"/>
              <w:jc w:val="center"/>
              <w:rPr>
                <w:sz w:val="28"/>
                <w:szCs w:val="28"/>
                <w:lang w:val="uk-UA"/>
              </w:rPr>
            </w:pPr>
          </w:p>
        </w:tc>
        <w:tc>
          <w:tcPr>
            <w:tcW w:w="2126" w:type="dxa"/>
            <w:vMerge/>
            <w:tcBorders>
              <w:left w:val="single" w:sz="4" w:space="0" w:color="auto"/>
              <w:right w:val="single" w:sz="4" w:space="0" w:color="auto"/>
            </w:tcBorders>
          </w:tcPr>
          <w:p w:rsidR="005227C6" w:rsidRPr="005227C6" w:rsidRDefault="005227C6" w:rsidP="005227C6">
            <w:pPr>
              <w:spacing w:after="200"/>
              <w:jc w:val="center"/>
              <w:rPr>
                <w:sz w:val="28"/>
                <w:szCs w:val="28"/>
                <w:lang w:val="uk-UA"/>
              </w:rPr>
            </w:pPr>
          </w:p>
        </w:tc>
        <w:tc>
          <w:tcPr>
            <w:tcW w:w="127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jc w:val="center"/>
              <w:rPr>
                <w:sz w:val="28"/>
                <w:szCs w:val="28"/>
                <w:lang w:val="uk-UA"/>
              </w:rPr>
            </w:pPr>
            <w:r w:rsidRPr="005227C6">
              <w:rPr>
                <w:sz w:val="28"/>
                <w:szCs w:val="28"/>
                <w:lang w:val="uk-UA"/>
              </w:rPr>
              <w:t>2024</w:t>
            </w:r>
          </w:p>
        </w:tc>
        <w:tc>
          <w:tcPr>
            <w:tcW w:w="1275"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jc w:val="center"/>
              <w:rPr>
                <w:sz w:val="28"/>
                <w:szCs w:val="28"/>
                <w:lang w:val="uk-UA"/>
              </w:rPr>
            </w:pPr>
            <w:r w:rsidRPr="005227C6">
              <w:rPr>
                <w:sz w:val="28"/>
                <w:szCs w:val="28"/>
                <w:lang w:val="uk-UA"/>
              </w:rPr>
              <w:t>2025</w:t>
            </w:r>
          </w:p>
        </w:tc>
        <w:tc>
          <w:tcPr>
            <w:tcW w:w="1560" w:type="dxa"/>
            <w:vMerge/>
            <w:tcBorders>
              <w:left w:val="single" w:sz="4" w:space="0" w:color="auto"/>
              <w:right w:val="single" w:sz="4" w:space="0" w:color="auto"/>
            </w:tcBorders>
            <w:hideMark/>
          </w:tcPr>
          <w:p w:rsidR="005227C6" w:rsidRPr="005227C6" w:rsidRDefault="005227C6" w:rsidP="005227C6">
            <w:pPr>
              <w:spacing w:after="200"/>
              <w:jc w:val="center"/>
              <w:rPr>
                <w:sz w:val="28"/>
                <w:szCs w:val="28"/>
                <w:lang w:val="uk-UA"/>
              </w:rPr>
            </w:pPr>
          </w:p>
        </w:tc>
      </w:tr>
      <w:tr w:rsidR="005227C6" w:rsidRPr="005227C6" w:rsidTr="00E46ECC">
        <w:trPr>
          <w:trHeight w:val="4653"/>
        </w:trPr>
        <w:tc>
          <w:tcPr>
            <w:tcW w:w="3369" w:type="dxa"/>
            <w:tcBorders>
              <w:left w:val="single" w:sz="4" w:space="0" w:color="auto"/>
              <w:bottom w:val="single" w:sz="4" w:space="0" w:color="auto"/>
              <w:right w:val="single" w:sz="4" w:space="0" w:color="auto"/>
            </w:tcBorders>
          </w:tcPr>
          <w:p w:rsidR="005227C6" w:rsidRPr="005227C6" w:rsidRDefault="005227C6" w:rsidP="005227C6">
            <w:pPr>
              <w:spacing w:line="276" w:lineRule="auto"/>
              <w:rPr>
                <w:color w:val="000000"/>
                <w:sz w:val="28"/>
                <w:szCs w:val="28"/>
                <w:lang w:val="uk-UA"/>
              </w:rPr>
            </w:pPr>
            <w:r w:rsidRPr="005227C6">
              <w:rPr>
                <w:b/>
                <w:sz w:val="28"/>
                <w:szCs w:val="28"/>
                <w:lang w:val="uk-UA"/>
              </w:rPr>
              <w:t>Профілактична, терапевтична та  хірургічна  стоматологічна допомога, що надається окремим категоріям дитячого населення згідно з пунктом 4 Програми</w:t>
            </w:r>
          </w:p>
          <w:p w:rsidR="005227C6" w:rsidRPr="005227C6" w:rsidRDefault="005227C6" w:rsidP="005227C6">
            <w:pPr>
              <w:spacing w:after="200" w:line="276" w:lineRule="auto"/>
              <w:jc w:val="both"/>
              <w:rPr>
                <w:color w:val="000000"/>
                <w:sz w:val="28"/>
                <w:szCs w:val="28"/>
                <w:lang w:val="uk-UA"/>
              </w:rPr>
            </w:pPr>
          </w:p>
        </w:tc>
        <w:tc>
          <w:tcPr>
            <w:tcW w:w="2126" w:type="dxa"/>
            <w:tcBorders>
              <w:left w:val="single" w:sz="4" w:space="0" w:color="auto"/>
              <w:bottom w:val="single" w:sz="4" w:space="0" w:color="auto"/>
              <w:right w:val="single" w:sz="4" w:space="0" w:color="auto"/>
            </w:tcBorders>
          </w:tcPr>
          <w:p w:rsidR="005227C6" w:rsidRPr="005227C6" w:rsidRDefault="005227C6" w:rsidP="005227C6">
            <w:pPr>
              <w:spacing w:after="200"/>
              <w:jc w:val="center"/>
              <w:rPr>
                <w:sz w:val="28"/>
                <w:szCs w:val="28"/>
                <w:lang w:val="uk-UA"/>
              </w:rPr>
            </w:pPr>
            <w:r w:rsidRPr="005227C6">
              <w:rPr>
                <w:sz w:val="28"/>
                <w:szCs w:val="28"/>
                <w:lang w:val="uk-UA"/>
              </w:rPr>
              <w:t>Сектор з питань охорони здоров’я виконавчого комітету Обухівської міської ради</w:t>
            </w:r>
          </w:p>
        </w:tc>
        <w:tc>
          <w:tcPr>
            <w:tcW w:w="127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jc w:val="center"/>
              <w:rPr>
                <w:lang w:val="uk-UA"/>
              </w:rPr>
            </w:pPr>
            <w:r w:rsidRPr="005227C6">
              <w:rPr>
                <w:lang w:val="uk-UA"/>
              </w:rPr>
              <w:t xml:space="preserve">600,00 </w:t>
            </w:r>
            <w:proofErr w:type="spellStart"/>
            <w:r w:rsidRPr="005227C6">
              <w:rPr>
                <w:lang w:val="uk-UA"/>
              </w:rPr>
              <w:t>тис.грн</w:t>
            </w:r>
            <w:proofErr w:type="spellEnd"/>
          </w:p>
        </w:tc>
        <w:tc>
          <w:tcPr>
            <w:tcW w:w="1275"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jc w:val="center"/>
              <w:rPr>
                <w:lang w:val="uk-UA"/>
              </w:rPr>
            </w:pPr>
            <w:r w:rsidRPr="005227C6">
              <w:rPr>
                <w:lang w:val="uk-UA"/>
              </w:rPr>
              <w:t xml:space="preserve">800,00 </w:t>
            </w:r>
            <w:proofErr w:type="spellStart"/>
            <w:r w:rsidRPr="005227C6">
              <w:rPr>
                <w:lang w:val="uk-UA"/>
              </w:rPr>
              <w:t>тис.грн</w:t>
            </w:r>
            <w:proofErr w:type="spellEnd"/>
          </w:p>
        </w:tc>
        <w:tc>
          <w:tcPr>
            <w:tcW w:w="1560" w:type="dxa"/>
            <w:tcBorders>
              <w:left w:val="single" w:sz="4" w:space="0" w:color="auto"/>
              <w:bottom w:val="single" w:sz="4" w:space="0" w:color="auto"/>
              <w:right w:val="single" w:sz="4" w:space="0" w:color="auto"/>
            </w:tcBorders>
          </w:tcPr>
          <w:p w:rsidR="005227C6" w:rsidRPr="005227C6" w:rsidRDefault="005227C6" w:rsidP="005227C6">
            <w:pPr>
              <w:spacing w:after="200"/>
              <w:rPr>
                <w:sz w:val="28"/>
                <w:szCs w:val="28"/>
              </w:rPr>
            </w:pPr>
          </w:p>
        </w:tc>
      </w:tr>
      <w:tr w:rsidR="005227C6" w:rsidRPr="005227C6" w:rsidTr="00E46ECC">
        <w:trPr>
          <w:trHeight w:val="696"/>
        </w:trPr>
        <w:tc>
          <w:tcPr>
            <w:tcW w:w="3369" w:type="dxa"/>
            <w:tcBorders>
              <w:top w:val="single" w:sz="4" w:space="0" w:color="auto"/>
              <w:left w:val="single" w:sz="4" w:space="0" w:color="auto"/>
              <w:bottom w:val="nil"/>
              <w:right w:val="single" w:sz="4" w:space="0" w:color="auto"/>
            </w:tcBorders>
            <w:hideMark/>
          </w:tcPr>
          <w:p w:rsidR="005227C6" w:rsidRPr="005227C6" w:rsidRDefault="005227C6" w:rsidP="005227C6">
            <w:pPr>
              <w:rPr>
                <w:bCs/>
                <w:sz w:val="28"/>
                <w:szCs w:val="28"/>
                <w:lang w:val="uk-UA"/>
              </w:rPr>
            </w:pPr>
            <w:r w:rsidRPr="005227C6">
              <w:rPr>
                <w:b/>
                <w:sz w:val="28"/>
                <w:szCs w:val="28"/>
                <w:lang w:val="uk-UA"/>
              </w:rPr>
              <w:t>Всього  видатки</w:t>
            </w:r>
          </w:p>
        </w:tc>
        <w:tc>
          <w:tcPr>
            <w:tcW w:w="2126" w:type="dxa"/>
            <w:vMerge w:val="restart"/>
            <w:tcBorders>
              <w:top w:val="single" w:sz="4" w:space="0" w:color="auto"/>
              <w:left w:val="single" w:sz="4" w:space="0" w:color="auto"/>
              <w:right w:val="single" w:sz="4" w:space="0" w:color="auto"/>
            </w:tcBorders>
            <w:hideMark/>
          </w:tcPr>
          <w:p w:rsidR="005227C6" w:rsidRPr="005227C6" w:rsidRDefault="005227C6" w:rsidP="005227C6">
            <w:pPr>
              <w:spacing w:after="200"/>
              <w:rPr>
                <w:b/>
                <w:sz w:val="28"/>
                <w:szCs w:val="28"/>
              </w:rPr>
            </w:pPr>
          </w:p>
        </w:tc>
        <w:tc>
          <w:tcPr>
            <w:tcW w:w="1276" w:type="dxa"/>
            <w:vMerge w:val="restart"/>
            <w:tcBorders>
              <w:top w:val="single" w:sz="4" w:space="0" w:color="auto"/>
              <w:left w:val="single" w:sz="4" w:space="0" w:color="auto"/>
              <w:right w:val="single" w:sz="4" w:space="0" w:color="auto"/>
            </w:tcBorders>
          </w:tcPr>
          <w:p w:rsidR="005227C6" w:rsidRPr="005227C6" w:rsidRDefault="005227C6" w:rsidP="005227C6">
            <w:pPr>
              <w:spacing w:after="200"/>
              <w:jc w:val="center"/>
              <w:rPr>
                <w:lang w:val="uk-UA"/>
              </w:rPr>
            </w:pPr>
            <w:r w:rsidRPr="005227C6">
              <w:rPr>
                <w:b/>
                <w:sz w:val="28"/>
                <w:szCs w:val="28"/>
                <w:lang w:val="uk-UA"/>
              </w:rPr>
              <w:t>600,00  тис. грн</w:t>
            </w:r>
          </w:p>
        </w:tc>
        <w:tc>
          <w:tcPr>
            <w:tcW w:w="1275" w:type="dxa"/>
            <w:vMerge w:val="restart"/>
            <w:tcBorders>
              <w:top w:val="single" w:sz="4" w:space="0" w:color="auto"/>
              <w:left w:val="single" w:sz="4" w:space="0" w:color="auto"/>
              <w:right w:val="single" w:sz="4" w:space="0" w:color="auto"/>
            </w:tcBorders>
          </w:tcPr>
          <w:p w:rsidR="005227C6" w:rsidRPr="005227C6" w:rsidRDefault="005227C6" w:rsidP="005227C6">
            <w:pPr>
              <w:spacing w:after="200"/>
              <w:jc w:val="center"/>
              <w:rPr>
                <w:bCs/>
                <w:lang w:val="uk-UA"/>
              </w:rPr>
            </w:pPr>
            <w:r w:rsidRPr="005227C6">
              <w:rPr>
                <w:b/>
                <w:sz w:val="28"/>
                <w:szCs w:val="28"/>
                <w:lang w:val="uk-UA"/>
              </w:rPr>
              <w:t>800,00 тис. грн</w:t>
            </w:r>
          </w:p>
        </w:tc>
        <w:tc>
          <w:tcPr>
            <w:tcW w:w="1560" w:type="dxa"/>
            <w:vMerge w:val="restart"/>
            <w:tcBorders>
              <w:top w:val="single" w:sz="4" w:space="0" w:color="auto"/>
              <w:left w:val="single" w:sz="4" w:space="0" w:color="auto"/>
              <w:right w:val="single" w:sz="4" w:space="0" w:color="auto"/>
            </w:tcBorders>
            <w:hideMark/>
          </w:tcPr>
          <w:p w:rsidR="005227C6" w:rsidRPr="005227C6" w:rsidRDefault="005227C6" w:rsidP="005227C6">
            <w:pPr>
              <w:spacing w:after="200"/>
              <w:rPr>
                <w:color w:val="FF0000"/>
                <w:sz w:val="28"/>
                <w:szCs w:val="28"/>
                <w:lang w:val="uk-UA"/>
              </w:rPr>
            </w:pPr>
          </w:p>
        </w:tc>
      </w:tr>
      <w:tr w:rsidR="005227C6" w:rsidRPr="005227C6" w:rsidTr="00E46ECC">
        <w:trPr>
          <w:trHeight w:val="10"/>
        </w:trPr>
        <w:tc>
          <w:tcPr>
            <w:tcW w:w="3369" w:type="dxa"/>
            <w:tcBorders>
              <w:top w:val="nil"/>
              <w:left w:val="single" w:sz="4" w:space="0" w:color="auto"/>
              <w:bottom w:val="single" w:sz="4" w:space="0" w:color="auto"/>
              <w:right w:val="single" w:sz="4" w:space="0" w:color="auto"/>
            </w:tcBorders>
            <w:hideMark/>
          </w:tcPr>
          <w:p w:rsidR="005227C6" w:rsidRPr="005227C6" w:rsidRDefault="005227C6" w:rsidP="005227C6">
            <w:pPr>
              <w:spacing w:after="200"/>
              <w:rPr>
                <w:b/>
                <w:sz w:val="28"/>
                <w:szCs w:val="28"/>
                <w:lang w:val="uk-UA"/>
              </w:rPr>
            </w:pPr>
          </w:p>
        </w:tc>
        <w:tc>
          <w:tcPr>
            <w:tcW w:w="2126" w:type="dxa"/>
            <w:vMerge/>
            <w:tcBorders>
              <w:left w:val="single" w:sz="4" w:space="0" w:color="auto"/>
              <w:bottom w:val="single" w:sz="4" w:space="0" w:color="auto"/>
              <w:right w:val="single" w:sz="4" w:space="0" w:color="auto"/>
            </w:tcBorders>
            <w:hideMark/>
          </w:tcPr>
          <w:p w:rsidR="005227C6" w:rsidRPr="005227C6" w:rsidRDefault="005227C6" w:rsidP="005227C6">
            <w:pPr>
              <w:spacing w:after="200"/>
              <w:rPr>
                <w:b/>
                <w:sz w:val="28"/>
                <w:szCs w:val="28"/>
                <w:lang w:val="uk-UA"/>
              </w:rPr>
            </w:pPr>
          </w:p>
        </w:tc>
        <w:tc>
          <w:tcPr>
            <w:tcW w:w="1276" w:type="dxa"/>
            <w:vMerge/>
            <w:tcBorders>
              <w:left w:val="single" w:sz="4" w:space="0" w:color="auto"/>
              <w:bottom w:val="single" w:sz="4" w:space="0" w:color="auto"/>
              <w:right w:val="single" w:sz="4" w:space="0" w:color="auto"/>
            </w:tcBorders>
          </w:tcPr>
          <w:p w:rsidR="005227C6" w:rsidRPr="005227C6" w:rsidRDefault="005227C6" w:rsidP="005227C6">
            <w:pPr>
              <w:spacing w:after="200"/>
              <w:rPr>
                <w:b/>
                <w:sz w:val="28"/>
                <w:szCs w:val="28"/>
                <w:lang w:val="uk-UA"/>
              </w:rPr>
            </w:pPr>
          </w:p>
        </w:tc>
        <w:tc>
          <w:tcPr>
            <w:tcW w:w="1275" w:type="dxa"/>
            <w:vMerge/>
            <w:tcBorders>
              <w:left w:val="single" w:sz="4" w:space="0" w:color="auto"/>
              <w:bottom w:val="single" w:sz="4" w:space="0" w:color="auto"/>
              <w:right w:val="single" w:sz="4" w:space="0" w:color="auto"/>
            </w:tcBorders>
          </w:tcPr>
          <w:p w:rsidR="005227C6" w:rsidRPr="005227C6" w:rsidRDefault="005227C6" w:rsidP="005227C6">
            <w:pPr>
              <w:spacing w:after="200"/>
              <w:rPr>
                <w:b/>
                <w:sz w:val="28"/>
                <w:szCs w:val="28"/>
                <w:lang w:val="uk-UA"/>
              </w:rPr>
            </w:pPr>
          </w:p>
        </w:tc>
        <w:tc>
          <w:tcPr>
            <w:tcW w:w="1560" w:type="dxa"/>
            <w:vMerge/>
            <w:tcBorders>
              <w:left w:val="single" w:sz="4" w:space="0" w:color="auto"/>
              <w:bottom w:val="single" w:sz="4" w:space="0" w:color="auto"/>
              <w:right w:val="single" w:sz="4" w:space="0" w:color="auto"/>
            </w:tcBorders>
            <w:hideMark/>
          </w:tcPr>
          <w:p w:rsidR="005227C6" w:rsidRPr="005227C6" w:rsidRDefault="005227C6" w:rsidP="005227C6">
            <w:pPr>
              <w:spacing w:after="200"/>
              <w:rPr>
                <w:b/>
                <w:sz w:val="28"/>
                <w:szCs w:val="28"/>
                <w:lang w:val="uk-UA"/>
              </w:rPr>
            </w:pPr>
          </w:p>
        </w:tc>
      </w:tr>
    </w:tbl>
    <w:p w:rsidR="005227C6" w:rsidRPr="005227C6" w:rsidRDefault="005227C6" w:rsidP="005227C6">
      <w:pPr>
        <w:jc w:val="center"/>
        <w:rPr>
          <w:b/>
          <w:bCs/>
          <w:sz w:val="32"/>
          <w:szCs w:val="32"/>
          <w:lang w:val="uk-UA"/>
        </w:rPr>
      </w:pPr>
    </w:p>
    <w:p w:rsidR="005227C6" w:rsidRPr="005227C6" w:rsidRDefault="005227C6" w:rsidP="005227C6">
      <w:pPr>
        <w:rPr>
          <w:sz w:val="28"/>
          <w:szCs w:val="28"/>
          <w:lang w:val="uk-UA"/>
        </w:rPr>
      </w:pPr>
    </w:p>
    <w:p w:rsidR="005227C6" w:rsidRPr="005227C6" w:rsidRDefault="005227C6" w:rsidP="005227C6">
      <w:pPr>
        <w:rPr>
          <w:sz w:val="28"/>
          <w:szCs w:val="28"/>
          <w:lang w:val="uk-UA"/>
        </w:rPr>
      </w:pPr>
    </w:p>
    <w:p w:rsidR="005227C6" w:rsidRPr="005227C6" w:rsidRDefault="005227C6" w:rsidP="005227C6">
      <w:pPr>
        <w:tabs>
          <w:tab w:val="left" w:pos="9255"/>
        </w:tabs>
        <w:rPr>
          <w:sz w:val="28"/>
          <w:szCs w:val="28"/>
          <w:lang w:val="uk-UA"/>
        </w:rPr>
      </w:pPr>
      <w:r w:rsidRPr="005227C6">
        <w:rPr>
          <w:sz w:val="28"/>
          <w:szCs w:val="28"/>
          <w:lang w:val="uk-UA"/>
        </w:rPr>
        <w:t>Директор КНП ОМР</w:t>
      </w:r>
      <w:r w:rsidRPr="005227C6">
        <w:rPr>
          <w:sz w:val="28"/>
          <w:szCs w:val="28"/>
          <w:lang w:val="uk-UA"/>
        </w:rPr>
        <w:tab/>
      </w:r>
    </w:p>
    <w:p w:rsidR="005227C6" w:rsidRPr="00551FCC" w:rsidRDefault="005227C6" w:rsidP="005227C6">
      <w:pPr>
        <w:tabs>
          <w:tab w:val="left" w:pos="9255"/>
        </w:tabs>
        <w:rPr>
          <w:sz w:val="28"/>
          <w:szCs w:val="28"/>
          <w:lang w:val="uk-UA"/>
        </w:rPr>
      </w:pPr>
      <w:r w:rsidRPr="005227C6">
        <w:rPr>
          <w:sz w:val="28"/>
          <w:szCs w:val="28"/>
          <w:lang w:val="uk-UA"/>
        </w:rPr>
        <w:t xml:space="preserve">«Обухівська стоматологічна поліклініка»                       </w:t>
      </w:r>
      <w:r w:rsidR="00551FCC">
        <w:rPr>
          <w:sz w:val="28"/>
          <w:szCs w:val="28"/>
          <w:lang w:val="uk-UA"/>
        </w:rPr>
        <w:t xml:space="preserve">  Людмила АДАМОВА</w:t>
      </w:r>
      <w:r w:rsidRPr="005227C6">
        <w:rPr>
          <w:sz w:val="28"/>
          <w:szCs w:val="28"/>
          <w:lang w:val="uk-UA"/>
        </w:rPr>
        <w:tab/>
      </w:r>
      <w:r w:rsidRPr="00551FCC">
        <w:rPr>
          <w:sz w:val="28"/>
          <w:szCs w:val="28"/>
          <w:lang w:val="uk-UA"/>
        </w:rPr>
        <w:tab/>
      </w:r>
    </w:p>
    <w:p w:rsidR="00551FCC" w:rsidRPr="00551FCC" w:rsidRDefault="00551FCC" w:rsidP="00551FCC">
      <w:pPr>
        <w:widowControl w:val="0"/>
        <w:suppressAutoHyphens/>
        <w:autoSpaceDE w:val="0"/>
        <w:rPr>
          <w:rFonts w:eastAsia="Calibri"/>
          <w:sz w:val="28"/>
          <w:szCs w:val="28"/>
          <w:lang w:eastAsia="zh-CN"/>
        </w:rPr>
      </w:pPr>
      <w:r w:rsidRPr="00551FCC">
        <w:rPr>
          <w:rFonts w:eastAsia="Calibri"/>
          <w:bCs/>
          <w:sz w:val="28"/>
          <w:szCs w:val="28"/>
          <w:lang w:val="uk-UA" w:eastAsia="zh-CN"/>
        </w:rPr>
        <w:t>Керуюча справами Виконавчого</w:t>
      </w:r>
    </w:p>
    <w:p w:rsidR="00551FCC" w:rsidRPr="00551FCC" w:rsidRDefault="00551FCC" w:rsidP="00551FCC">
      <w:pPr>
        <w:widowControl w:val="0"/>
        <w:tabs>
          <w:tab w:val="left" w:pos="2130"/>
        </w:tabs>
        <w:suppressAutoHyphens/>
        <w:autoSpaceDE w:val="0"/>
        <w:jc w:val="both"/>
        <w:rPr>
          <w:rFonts w:eastAsia="Calibri"/>
          <w:bCs/>
          <w:sz w:val="28"/>
          <w:szCs w:val="28"/>
          <w:lang w:val="uk-UA" w:eastAsia="zh-CN"/>
        </w:rPr>
      </w:pPr>
      <w:r w:rsidRPr="00551FCC">
        <w:rPr>
          <w:rFonts w:eastAsia="Calibri"/>
          <w:bCs/>
          <w:sz w:val="28"/>
          <w:szCs w:val="28"/>
          <w:lang w:val="uk-UA" w:eastAsia="zh-CN"/>
        </w:rPr>
        <w:t xml:space="preserve">комітету Обухівської міської ради </w:t>
      </w:r>
    </w:p>
    <w:p w:rsidR="00551FCC" w:rsidRPr="00551FCC" w:rsidRDefault="00551FCC" w:rsidP="00551FCC">
      <w:pPr>
        <w:widowControl w:val="0"/>
        <w:tabs>
          <w:tab w:val="left" w:pos="2130"/>
        </w:tabs>
        <w:suppressAutoHyphens/>
        <w:autoSpaceDE w:val="0"/>
        <w:jc w:val="both"/>
        <w:rPr>
          <w:rFonts w:eastAsia="Calibri"/>
          <w:bCs/>
          <w:sz w:val="28"/>
          <w:szCs w:val="28"/>
          <w:lang w:val="uk-UA" w:eastAsia="zh-CN"/>
        </w:rPr>
      </w:pPr>
      <w:r w:rsidRPr="00551FCC">
        <w:rPr>
          <w:rFonts w:eastAsia="Calibri"/>
          <w:bCs/>
          <w:sz w:val="28"/>
          <w:szCs w:val="28"/>
          <w:lang w:val="uk-UA" w:eastAsia="zh-CN"/>
        </w:rPr>
        <w:t>Київської області                                                            Жанна САМОФАЛОВА</w:t>
      </w:r>
    </w:p>
    <w:p w:rsidR="005227C6" w:rsidRPr="00551FCC" w:rsidRDefault="005227C6" w:rsidP="005227C6">
      <w:pPr>
        <w:spacing w:before="240" w:after="240" w:line="276" w:lineRule="auto"/>
        <w:rPr>
          <w:sz w:val="28"/>
          <w:szCs w:val="28"/>
          <w:lang w:val="uk-UA"/>
        </w:rPr>
      </w:pPr>
      <w:r w:rsidRPr="00551FCC">
        <w:rPr>
          <w:sz w:val="28"/>
          <w:szCs w:val="28"/>
          <w:lang w:val="uk-UA"/>
        </w:rPr>
        <w:t xml:space="preserve">    </w:t>
      </w:r>
    </w:p>
    <w:p w:rsidR="005227C6" w:rsidRPr="005227C6" w:rsidRDefault="005227C6" w:rsidP="005227C6">
      <w:pPr>
        <w:spacing w:before="240" w:after="240" w:line="276" w:lineRule="auto"/>
        <w:rPr>
          <w:sz w:val="28"/>
          <w:szCs w:val="28"/>
          <w:lang w:val="uk-UA"/>
        </w:rPr>
      </w:pPr>
      <w:r w:rsidRPr="005227C6">
        <w:rPr>
          <w:sz w:val="28"/>
          <w:szCs w:val="28"/>
          <w:lang w:val="uk-UA"/>
        </w:rPr>
        <w:lastRenderedPageBreak/>
        <w:t xml:space="preserve">                                                                                            </w:t>
      </w:r>
    </w:p>
    <w:p w:rsidR="005227C6" w:rsidRPr="005227C6" w:rsidRDefault="005227C6" w:rsidP="005227C6">
      <w:pPr>
        <w:spacing w:before="240" w:after="240" w:line="276" w:lineRule="auto"/>
        <w:jc w:val="right"/>
        <w:rPr>
          <w:sz w:val="28"/>
          <w:szCs w:val="28"/>
          <w:lang w:val="uk-UA"/>
        </w:rPr>
      </w:pPr>
      <w:r w:rsidRPr="005227C6">
        <w:rPr>
          <w:sz w:val="28"/>
          <w:szCs w:val="28"/>
          <w:lang w:val="uk-UA"/>
        </w:rPr>
        <w:t xml:space="preserve">                      Додаток  2                           </w:t>
      </w:r>
    </w:p>
    <w:p w:rsidR="005227C6" w:rsidRPr="005227C6" w:rsidRDefault="005227C6" w:rsidP="005227C6">
      <w:pPr>
        <w:spacing w:before="240" w:after="240" w:line="276" w:lineRule="auto"/>
        <w:rPr>
          <w:sz w:val="28"/>
          <w:szCs w:val="28"/>
          <w:lang w:val="uk-UA"/>
        </w:rPr>
      </w:pPr>
      <w:r w:rsidRPr="005227C6">
        <w:rPr>
          <w:sz w:val="28"/>
          <w:szCs w:val="28"/>
          <w:lang w:val="uk-UA"/>
        </w:rPr>
        <w:t xml:space="preserve">                                                                                                               до Програми</w:t>
      </w:r>
    </w:p>
    <w:p w:rsidR="005227C6" w:rsidRPr="005227C6" w:rsidRDefault="005227C6" w:rsidP="005227C6">
      <w:pPr>
        <w:spacing w:before="240" w:after="240" w:line="276" w:lineRule="auto"/>
        <w:jc w:val="center"/>
        <w:rPr>
          <w:b/>
          <w:sz w:val="28"/>
          <w:szCs w:val="28"/>
          <w:lang w:val="uk-UA"/>
        </w:rPr>
      </w:pPr>
      <w:r w:rsidRPr="005227C6">
        <w:rPr>
          <w:b/>
          <w:sz w:val="28"/>
          <w:szCs w:val="28"/>
          <w:lang w:val="uk-UA"/>
        </w:rPr>
        <w:t>Результативні показники ефективності</w:t>
      </w:r>
    </w:p>
    <w:p w:rsidR="005227C6" w:rsidRPr="005227C6" w:rsidRDefault="005227C6" w:rsidP="005227C6">
      <w:pPr>
        <w:spacing w:before="240" w:after="240" w:line="276" w:lineRule="auto"/>
        <w:jc w:val="center"/>
        <w:rPr>
          <w:b/>
          <w:bCs/>
          <w:sz w:val="28"/>
          <w:szCs w:val="28"/>
          <w:lang w:val="uk-UA"/>
        </w:rPr>
      </w:pPr>
      <w:r w:rsidRPr="005227C6">
        <w:rPr>
          <w:b/>
          <w:sz w:val="28"/>
          <w:szCs w:val="28"/>
          <w:lang w:val="uk-UA"/>
        </w:rPr>
        <w:t>Програми</w:t>
      </w:r>
      <w:r w:rsidRPr="005227C6">
        <w:rPr>
          <w:b/>
          <w:bCs/>
          <w:sz w:val="28"/>
          <w:szCs w:val="28"/>
          <w:lang w:val="uk-UA"/>
        </w:rPr>
        <w:t xml:space="preserve"> фінансової підтримки та розвитку  Комунального некомерційного підприємства Обухівської міської ради  «Обухівська міська стоматологічна поліклініка» на 2024-2025 роки.</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559"/>
        <w:gridCol w:w="1216"/>
        <w:gridCol w:w="1203"/>
      </w:tblGrid>
      <w:tr w:rsidR="005227C6" w:rsidRPr="005227C6" w:rsidTr="00E46ECC">
        <w:tc>
          <w:tcPr>
            <w:tcW w:w="421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b/>
                <w:sz w:val="28"/>
                <w:szCs w:val="28"/>
                <w:lang w:val="uk-UA" w:eastAsia="uk-UA"/>
              </w:rPr>
            </w:pPr>
            <w:proofErr w:type="spellStart"/>
            <w:r w:rsidRPr="005227C6">
              <w:rPr>
                <w:b/>
                <w:sz w:val="28"/>
                <w:szCs w:val="28"/>
              </w:rPr>
              <w:t>Назва</w:t>
            </w:r>
            <w:proofErr w:type="spellEnd"/>
            <w:r w:rsidRPr="005227C6">
              <w:rPr>
                <w:b/>
                <w:sz w:val="28"/>
                <w:szCs w:val="28"/>
              </w:rPr>
              <w:t xml:space="preserve"> </w:t>
            </w:r>
            <w:proofErr w:type="spellStart"/>
            <w:r w:rsidRPr="005227C6">
              <w:rPr>
                <w:b/>
                <w:sz w:val="28"/>
                <w:szCs w:val="28"/>
              </w:rPr>
              <w:t>показника</w:t>
            </w:r>
            <w:proofErr w:type="spellEnd"/>
            <w:r w:rsidRPr="005227C6">
              <w:rPr>
                <w:b/>
                <w:sz w:val="28"/>
                <w:szCs w:val="28"/>
              </w:rPr>
              <w:t>.</w:t>
            </w:r>
          </w:p>
        </w:tc>
        <w:tc>
          <w:tcPr>
            <w:tcW w:w="155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b/>
                <w:sz w:val="28"/>
                <w:szCs w:val="28"/>
                <w:lang w:val="uk-UA" w:eastAsia="uk-UA"/>
              </w:rPr>
            </w:pPr>
            <w:proofErr w:type="spellStart"/>
            <w:r w:rsidRPr="005227C6">
              <w:rPr>
                <w:b/>
                <w:sz w:val="28"/>
                <w:szCs w:val="28"/>
              </w:rPr>
              <w:t>Одиниця</w:t>
            </w:r>
            <w:proofErr w:type="spellEnd"/>
            <w:r w:rsidRPr="005227C6">
              <w:rPr>
                <w:b/>
                <w:sz w:val="28"/>
                <w:szCs w:val="28"/>
              </w:rPr>
              <w:t xml:space="preserve"> </w:t>
            </w:r>
            <w:proofErr w:type="spellStart"/>
            <w:r w:rsidRPr="005227C6">
              <w:rPr>
                <w:b/>
                <w:sz w:val="28"/>
                <w:szCs w:val="28"/>
              </w:rPr>
              <w:t>виміру</w:t>
            </w:r>
            <w:proofErr w:type="spellEnd"/>
            <w:r w:rsidRPr="005227C6">
              <w:rPr>
                <w:b/>
                <w:sz w:val="28"/>
                <w:szCs w:val="28"/>
              </w:rPr>
              <w:t>.</w:t>
            </w:r>
          </w:p>
        </w:tc>
        <w:tc>
          <w:tcPr>
            <w:tcW w:w="121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
                <w:sz w:val="28"/>
                <w:szCs w:val="28"/>
                <w:lang w:val="uk-UA"/>
              </w:rPr>
            </w:pPr>
            <w:r w:rsidRPr="005227C6">
              <w:rPr>
                <w:b/>
                <w:sz w:val="28"/>
                <w:szCs w:val="28"/>
                <w:lang w:val="uk-UA"/>
              </w:rPr>
              <w:t>2024 рік</w:t>
            </w:r>
          </w:p>
        </w:tc>
        <w:tc>
          <w:tcPr>
            <w:tcW w:w="1203"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
                <w:sz w:val="28"/>
                <w:szCs w:val="28"/>
                <w:lang w:val="uk-UA" w:eastAsia="uk-UA"/>
              </w:rPr>
            </w:pPr>
            <w:r w:rsidRPr="005227C6">
              <w:rPr>
                <w:b/>
                <w:sz w:val="28"/>
                <w:szCs w:val="28"/>
                <w:lang w:val="uk-UA" w:eastAsia="uk-UA"/>
              </w:rPr>
              <w:t>2025 рік</w:t>
            </w:r>
          </w:p>
        </w:tc>
      </w:tr>
      <w:tr w:rsidR="005227C6" w:rsidRPr="005227C6" w:rsidTr="00E46ECC">
        <w:tc>
          <w:tcPr>
            <w:tcW w:w="421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b/>
                <w:sz w:val="28"/>
                <w:szCs w:val="28"/>
                <w:lang w:val="uk-UA" w:eastAsia="uk-UA"/>
              </w:rPr>
            </w:pPr>
            <w:proofErr w:type="spellStart"/>
            <w:r w:rsidRPr="005227C6">
              <w:rPr>
                <w:b/>
                <w:sz w:val="28"/>
                <w:szCs w:val="28"/>
              </w:rPr>
              <w:t>Показники</w:t>
            </w:r>
            <w:proofErr w:type="spellEnd"/>
            <w:r w:rsidRPr="005227C6">
              <w:rPr>
                <w:b/>
                <w:sz w:val="28"/>
                <w:szCs w:val="28"/>
              </w:rPr>
              <w:t xml:space="preserve"> </w:t>
            </w:r>
            <w:proofErr w:type="spellStart"/>
            <w:r w:rsidRPr="005227C6">
              <w:rPr>
                <w:b/>
                <w:sz w:val="28"/>
                <w:szCs w:val="28"/>
              </w:rPr>
              <w:t>витрат</w:t>
            </w:r>
            <w:proofErr w:type="spellEnd"/>
          </w:p>
        </w:tc>
        <w:tc>
          <w:tcPr>
            <w:tcW w:w="1559"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sz w:val="28"/>
                <w:szCs w:val="28"/>
                <w:lang w:val="uk-UA" w:eastAsia="uk-UA"/>
              </w:rPr>
            </w:pPr>
          </w:p>
        </w:tc>
        <w:tc>
          <w:tcPr>
            <w:tcW w:w="121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sz w:val="28"/>
                <w:szCs w:val="28"/>
                <w:lang w:val="uk-UA" w:eastAsia="uk-UA"/>
              </w:rPr>
            </w:pPr>
          </w:p>
        </w:tc>
        <w:tc>
          <w:tcPr>
            <w:tcW w:w="1203"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sz w:val="28"/>
                <w:szCs w:val="28"/>
                <w:lang w:val="uk-UA" w:eastAsia="uk-UA"/>
              </w:rPr>
            </w:pPr>
          </w:p>
        </w:tc>
      </w:tr>
      <w:tr w:rsidR="005227C6" w:rsidRPr="005227C6" w:rsidTr="00E46ECC">
        <w:tc>
          <w:tcPr>
            <w:tcW w:w="421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sz w:val="28"/>
                <w:szCs w:val="28"/>
                <w:lang w:val="uk-UA" w:eastAsia="uk-UA"/>
              </w:rPr>
            </w:pPr>
            <w:r w:rsidRPr="005227C6">
              <w:rPr>
                <w:sz w:val="28"/>
                <w:szCs w:val="28"/>
                <w:lang w:val="uk-UA"/>
              </w:rPr>
              <w:t>К</w:t>
            </w:r>
            <w:proofErr w:type="spellStart"/>
            <w:r w:rsidRPr="005227C6">
              <w:rPr>
                <w:sz w:val="28"/>
                <w:szCs w:val="28"/>
              </w:rPr>
              <w:t>ількість</w:t>
            </w:r>
            <w:proofErr w:type="spellEnd"/>
            <w:r w:rsidRPr="005227C6">
              <w:rPr>
                <w:sz w:val="28"/>
                <w:szCs w:val="28"/>
              </w:rPr>
              <w:t xml:space="preserve"> </w:t>
            </w:r>
            <w:proofErr w:type="spellStart"/>
            <w:r w:rsidRPr="005227C6">
              <w:rPr>
                <w:sz w:val="28"/>
                <w:szCs w:val="28"/>
              </w:rPr>
              <w:t>закладів</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sz w:val="28"/>
                <w:szCs w:val="28"/>
                <w:lang w:val="uk-UA" w:eastAsia="uk-UA"/>
              </w:rPr>
            </w:pPr>
            <w:r w:rsidRPr="005227C6">
              <w:rPr>
                <w:sz w:val="28"/>
                <w:szCs w:val="28"/>
              </w:rPr>
              <w:t>Од</w:t>
            </w:r>
            <w:r w:rsidRPr="005227C6">
              <w:rPr>
                <w:sz w:val="28"/>
                <w:szCs w:val="28"/>
                <w:lang w:val="uk-UA"/>
              </w:rPr>
              <w:t>.</w:t>
            </w:r>
          </w:p>
        </w:tc>
        <w:tc>
          <w:tcPr>
            <w:tcW w:w="121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Cs/>
                <w:sz w:val="28"/>
                <w:szCs w:val="28"/>
                <w:lang w:val="uk-UA"/>
              </w:rPr>
            </w:pPr>
            <w:r w:rsidRPr="005227C6">
              <w:rPr>
                <w:bCs/>
                <w:sz w:val="28"/>
                <w:szCs w:val="28"/>
                <w:lang w:val="uk-UA"/>
              </w:rPr>
              <w:t>1</w:t>
            </w:r>
          </w:p>
        </w:tc>
        <w:tc>
          <w:tcPr>
            <w:tcW w:w="1203"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
                <w:bCs/>
                <w:sz w:val="28"/>
                <w:szCs w:val="28"/>
                <w:lang w:val="uk-UA" w:eastAsia="uk-UA"/>
              </w:rPr>
            </w:pPr>
            <w:r w:rsidRPr="005227C6">
              <w:rPr>
                <w:b/>
                <w:bCs/>
                <w:sz w:val="28"/>
                <w:szCs w:val="28"/>
                <w:lang w:val="uk-UA" w:eastAsia="uk-UA"/>
              </w:rPr>
              <w:t>1</w:t>
            </w:r>
          </w:p>
        </w:tc>
      </w:tr>
      <w:tr w:rsidR="005227C6" w:rsidRPr="005227C6" w:rsidTr="00E46ECC">
        <w:tc>
          <w:tcPr>
            <w:tcW w:w="421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sz w:val="28"/>
                <w:szCs w:val="28"/>
                <w:lang w:val="uk-UA" w:eastAsia="uk-UA"/>
              </w:rPr>
            </w:pPr>
            <w:proofErr w:type="spellStart"/>
            <w:r w:rsidRPr="005227C6">
              <w:rPr>
                <w:sz w:val="28"/>
                <w:szCs w:val="28"/>
              </w:rPr>
              <w:t>Кількість</w:t>
            </w:r>
            <w:proofErr w:type="spellEnd"/>
            <w:r w:rsidRPr="005227C6">
              <w:rPr>
                <w:sz w:val="28"/>
                <w:szCs w:val="28"/>
              </w:rPr>
              <w:t xml:space="preserve"> </w:t>
            </w:r>
            <w:proofErr w:type="spellStart"/>
            <w:r w:rsidRPr="005227C6">
              <w:rPr>
                <w:sz w:val="28"/>
                <w:szCs w:val="28"/>
              </w:rPr>
              <w:t>штатних</w:t>
            </w:r>
            <w:proofErr w:type="spellEnd"/>
            <w:r w:rsidRPr="005227C6">
              <w:rPr>
                <w:sz w:val="28"/>
                <w:szCs w:val="28"/>
              </w:rPr>
              <w:t xml:space="preserve"> </w:t>
            </w:r>
            <w:proofErr w:type="spellStart"/>
            <w:r w:rsidRPr="005227C6">
              <w:rPr>
                <w:sz w:val="28"/>
                <w:szCs w:val="28"/>
              </w:rPr>
              <w:t>одиниць</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sz w:val="28"/>
                <w:szCs w:val="28"/>
                <w:lang w:val="uk-UA" w:eastAsia="uk-UA"/>
              </w:rPr>
            </w:pPr>
            <w:r w:rsidRPr="005227C6">
              <w:rPr>
                <w:sz w:val="28"/>
                <w:szCs w:val="28"/>
              </w:rPr>
              <w:t>Од</w:t>
            </w:r>
            <w:r w:rsidRPr="005227C6">
              <w:rPr>
                <w:sz w:val="28"/>
                <w:szCs w:val="28"/>
                <w:lang w:val="uk-UA"/>
              </w:rPr>
              <w:t>.</w:t>
            </w:r>
          </w:p>
        </w:tc>
        <w:tc>
          <w:tcPr>
            <w:tcW w:w="121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Cs/>
                <w:sz w:val="28"/>
                <w:szCs w:val="28"/>
                <w:lang w:val="uk-UA"/>
              </w:rPr>
            </w:pPr>
            <w:r w:rsidRPr="005227C6">
              <w:rPr>
                <w:bCs/>
                <w:sz w:val="28"/>
                <w:szCs w:val="28"/>
                <w:lang w:val="uk-UA"/>
              </w:rPr>
              <w:t>42</w:t>
            </w:r>
          </w:p>
        </w:tc>
        <w:tc>
          <w:tcPr>
            <w:tcW w:w="1203"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
                <w:bCs/>
                <w:sz w:val="28"/>
                <w:szCs w:val="28"/>
                <w:lang w:val="uk-UA" w:eastAsia="uk-UA"/>
              </w:rPr>
            </w:pPr>
            <w:r w:rsidRPr="005227C6">
              <w:rPr>
                <w:b/>
                <w:bCs/>
                <w:sz w:val="28"/>
                <w:szCs w:val="28"/>
                <w:lang w:val="uk-UA" w:eastAsia="uk-UA"/>
              </w:rPr>
              <w:t>42</w:t>
            </w:r>
          </w:p>
        </w:tc>
      </w:tr>
      <w:tr w:rsidR="005227C6" w:rsidRPr="005227C6" w:rsidTr="00E46ECC">
        <w:tc>
          <w:tcPr>
            <w:tcW w:w="421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b/>
                <w:sz w:val="28"/>
                <w:szCs w:val="28"/>
                <w:lang w:val="uk-UA" w:eastAsia="uk-UA"/>
              </w:rPr>
            </w:pPr>
            <w:proofErr w:type="spellStart"/>
            <w:r w:rsidRPr="005227C6">
              <w:rPr>
                <w:b/>
                <w:sz w:val="28"/>
                <w:szCs w:val="28"/>
              </w:rPr>
              <w:t>Показники</w:t>
            </w:r>
            <w:proofErr w:type="spellEnd"/>
            <w:r w:rsidRPr="005227C6">
              <w:rPr>
                <w:b/>
                <w:sz w:val="28"/>
                <w:szCs w:val="28"/>
              </w:rPr>
              <w:t xml:space="preserve"> продукту</w:t>
            </w:r>
          </w:p>
        </w:tc>
        <w:tc>
          <w:tcPr>
            <w:tcW w:w="155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sz w:val="28"/>
                <w:szCs w:val="28"/>
                <w:lang w:val="uk-UA" w:eastAsia="uk-UA"/>
              </w:rPr>
            </w:pPr>
          </w:p>
        </w:tc>
        <w:tc>
          <w:tcPr>
            <w:tcW w:w="121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Cs/>
                <w:sz w:val="28"/>
                <w:szCs w:val="28"/>
                <w:lang w:val="uk-UA" w:eastAsia="uk-UA"/>
              </w:rPr>
            </w:pPr>
          </w:p>
        </w:tc>
        <w:tc>
          <w:tcPr>
            <w:tcW w:w="1203"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
                <w:bCs/>
                <w:sz w:val="28"/>
                <w:szCs w:val="28"/>
                <w:lang w:val="uk-UA" w:eastAsia="uk-UA"/>
              </w:rPr>
            </w:pPr>
          </w:p>
        </w:tc>
      </w:tr>
      <w:tr w:rsidR="005227C6" w:rsidRPr="005227C6" w:rsidTr="00E46ECC">
        <w:tc>
          <w:tcPr>
            <w:tcW w:w="421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jc w:val="both"/>
              <w:rPr>
                <w:sz w:val="28"/>
                <w:szCs w:val="28"/>
                <w:lang w:val="uk-UA"/>
              </w:rPr>
            </w:pPr>
            <w:r w:rsidRPr="005227C6">
              <w:rPr>
                <w:sz w:val="28"/>
                <w:szCs w:val="28"/>
                <w:lang w:val="uk-UA"/>
              </w:rPr>
              <w:t>Кількість осіб, яким передбачається надання профілактичної, терапевтичної та хірургічної стоматологічної допомоги</w:t>
            </w:r>
          </w:p>
        </w:tc>
        <w:tc>
          <w:tcPr>
            <w:tcW w:w="1559"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sz w:val="28"/>
                <w:szCs w:val="28"/>
                <w:lang w:val="uk-UA" w:eastAsia="uk-UA"/>
              </w:rPr>
            </w:pPr>
            <w:r w:rsidRPr="005227C6">
              <w:rPr>
                <w:sz w:val="28"/>
                <w:szCs w:val="28"/>
                <w:lang w:val="uk-UA" w:eastAsia="uk-UA"/>
              </w:rPr>
              <w:t>Осіб</w:t>
            </w:r>
          </w:p>
        </w:tc>
        <w:tc>
          <w:tcPr>
            <w:tcW w:w="121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Cs/>
                <w:sz w:val="28"/>
                <w:szCs w:val="28"/>
                <w:lang w:val="uk-UA" w:eastAsia="uk-UA"/>
              </w:rPr>
            </w:pPr>
            <w:r w:rsidRPr="005227C6">
              <w:rPr>
                <w:bCs/>
                <w:sz w:val="28"/>
                <w:szCs w:val="28"/>
                <w:lang w:val="uk-UA" w:eastAsia="uk-UA"/>
              </w:rPr>
              <w:t>150</w:t>
            </w:r>
          </w:p>
        </w:tc>
        <w:tc>
          <w:tcPr>
            <w:tcW w:w="1203"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
                <w:bCs/>
                <w:sz w:val="28"/>
                <w:szCs w:val="28"/>
                <w:lang w:val="uk-UA" w:eastAsia="uk-UA"/>
              </w:rPr>
            </w:pPr>
            <w:r w:rsidRPr="005227C6">
              <w:rPr>
                <w:b/>
                <w:bCs/>
                <w:sz w:val="28"/>
                <w:szCs w:val="28"/>
                <w:lang w:val="uk-UA" w:eastAsia="uk-UA"/>
              </w:rPr>
              <w:t>150</w:t>
            </w:r>
          </w:p>
        </w:tc>
      </w:tr>
      <w:tr w:rsidR="005227C6" w:rsidRPr="005227C6" w:rsidTr="00E46ECC">
        <w:tc>
          <w:tcPr>
            <w:tcW w:w="421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b/>
                <w:sz w:val="28"/>
                <w:szCs w:val="28"/>
                <w:lang w:val="uk-UA" w:eastAsia="uk-UA"/>
              </w:rPr>
            </w:pPr>
            <w:proofErr w:type="spellStart"/>
            <w:r w:rsidRPr="005227C6">
              <w:rPr>
                <w:b/>
                <w:sz w:val="28"/>
                <w:szCs w:val="28"/>
              </w:rPr>
              <w:t>Показники</w:t>
            </w:r>
            <w:proofErr w:type="spellEnd"/>
            <w:r w:rsidRPr="005227C6">
              <w:rPr>
                <w:b/>
                <w:sz w:val="28"/>
                <w:szCs w:val="28"/>
              </w:rPr>
              <w:t xml:space="preserve"> </w:t>
            </w:r>
            <w:proofErr w:type="spellStart"/>
            <w:r w:rsidRPr="005227C6">
              <w:rPr>
                <w:b/>
                <w:sz w:val="28"/>
                <w:szCs w:val="28"/>
              </w:rPr>
              <w:t>ефективності</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sz w:val="28"/>
                <w:szCs w:val="28"/>
                <w:lang w:val="uk-UA" w:eastAsia="uk-UA"/>
              </w:rPr>
            </w:pPr>
          </w:p>
        </w:tc>
        <w:tc>
          <w:tcPr>
            <w:tcW w:w="121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
                <w:sz w:val="28"/>
                <w:szCs w:val="28"/>
                <w:lang w:val="uk-UA" w:eastAsia="uk-UA"/>
              </w:rPr>
            </w:pPr>
          </w:p>
        </w:tc>
        <w:tc>
          <w:tcPr>
            <w:tcW w:w="1203"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sz w:val="28"/>
                <w:szCs w:val="28"/>
                <w:lang w:val="uk-UA" w:eastAsia="uk-UA"/>
              </w:rPr>
            </w:pPr>
          </w:p>
        </w:tc>
      </w:tr>
      <w:tr w:rsidR="005227C6" w:rsidRPr="005227C6" w:rsidTr="00E46ECC">
        <w:tc>
          <w:tcPr>
            <w:tcW w:w="421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sz w:val="28"/>
                <w:szCs w:val="28"/>
                <w:lang w:val="uk-UA" w:eastAsia="uk-UA"/>
              </w:rPr>
            </w:pPr>
            <w:r w:rsidRPr="005227C6">
              <w:rPr>
                <w:sz w:val="28"/>
                <w:szCs w:val="28"/>
                <w:lang w:val="uk-UA" w:eastAsia="uk-UA"/>
              </w:rPr>
              <w:t>Відсоток пролікованих до загальної потреби осіб, що перебувають на обліку</w:t>
            </w:r>
          </w:p>
        </w:tc>
        <w:tc>
          <w:tcPr>
            <w:tcW w:w="1559" w:type="dxa"/>
            <w:tcBorders>
              <w:top w:val="single" w:sz="4" w:space="0" w:color="auto"/>
              <w:left w:val="single" w:sz="4" w:space="0" w:color="auto"/>
              <w:bottom w:val="single" w:sz="4" w:space="0" w:color="auto"/>
              <w:right w:val="single" w:sz="4" w:space="0" w:color="auto"/>
            </w:tcBorders>
            <w:hideMark/>
          </w:tcPr>
          <w:p w:rsidR="005227C6" w:rsidRPr="005227C6" w:rsidRDefault="005227C6" w:rsidP="005227C6">
            <w:pPr>
              <w:spacing w:after="200" w:line="276" w:lineRule="auto"/>
              <w:rPr>
                <w:sz w:val="28"/>
                <w:szCs w:val="28"/>
                <w:lang w:val="uk-UA" w:eastAsia="uk-UA"/>
              </w:rPr>
            </w:pPr>
            <w:r w:rsidRPr="005227C6">
              <w:rPr>
                <w:sz w:val="28"/>
                <w:szCs w:val="28"/>
                <w:lang w:val="uk-UA" w:eastAsia="uk-UA"/>
              </w:rPr>
              <w:t>%</w:t>
            </w:r>
          </w:p>
        </w:tc>
        <w:tc>
          <w:tcPr>
            <w:tcW w:w="1216"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Cs/>
                <w:sz w:val="28"/>
                <w:szCs w:val="28"/>
                <w:lang w:val="uk-UA" w:eastAsia="uk-UA"/>
              </w:rPr>
            </w:pPr>
            <w:r w:rsidRPr="005227C6">
              <w:rPr>
                <w:bCs/>
                <w:sz w:val="28"/>
                <w:szCs w:val="28"/>
                <w:lang w:val="uk-UA" w:eastAsia="uk-UA"/>
              </w:rPr>
              <w:t>100</w:t>
            </w:r>
          </w:p>
        </w:tc>
        <w:tc>
          <w:tcPr>
            <w:tcW w:w="1203" w:type="dxa"/>
            <w:tcBorders>
              <w:top w:val="single" w:sz="4" w:space="0" w:color="auto"/>
              <w:left w:val="single" w:sz="4" w:space="0" w:color="auto"/>
              <w:bottom w:val="single" w:sz="4" w:space="0" w:color="auto"/>
              <w:right w:val="single" w:sz="4" w:space="0" w:color="auto"/>
            </w:tcBorders>
          </w:tcPr>
          <w:p w:rsidR="005227C6" w:rsidRPr="005227C6" w:rsidRDefault="005227C6" w:rsidP="005227C6">
            <w:pPr>
              <w:spacing w:after="200" w:line="276" w:lineRule="auto"/>
              <w:rPr>
                <w:b/>
                <w:bCs/>
                <w:sz w:val="28"/>
                <w:szCs w:val="28"/>
                <w:lang w:val="uk-UA" w:eastAsia="uk-UA"/>
              </w:rPr>
            </w:pPr>
            <w:r w:rsidRPr="005227C6">
              <w:rPr>
                <w:b/>
                <w:bCs/>
                <w:sz w:val="28"/>
                <w:szCs w:val="28"/>
                <w:lang w:val="uk-UA" w:eastAsia="uk-UA"/>
              </w:rPr>
              <w:t>100</w:t>
            </w:r>
          </w:p>
        </w:tc>
      </w:tr>
    </w:tbl>
    <w:p w:rsidR="005227C6" w:rsidRDefault="005227C6" w:rsidP="005227C6">
      <w:pPr>
        <w:spacing w:line="360" w:lineRule="auto"/>
        <w:jc w:val="both"/>
        <w:rPr>
          <w:sz w:val="28"/>
          <w:szCs w:val="28"/>
          <w:lang w:val="uk-UA"/>
        </w:rPr>
      </w:pPr>
    </w:p>
    <w:p w:rsidR="005227C6" w:rsidRPr="005227C6" w:rsidRDefault="005227C6" w:rsidP="005227C6">
      <w:pPr>
        <w:spacing w:line="360" w:lineRule="auto"/>
        <w:jc w:val="both"/>
        <w:rPr>
          <w:sz w:val="28"/>
          <w:szCs w:val="28"/>
          <w:lang w:val="uk-UA"/>
        </w:rPr>
      </w:pPr>
    </w:p>
    <w:p w:rsidR="005227C6" w:rsidRPr="005227C6" w:rsidRDefault="005227C6" w:rsidP="005227C6">
      <w:pPr>
        <w:tabs>
          <w:tab w:val="left" w:pos="9255"/>
        </w:tabs>
        <w:rPr>
          <w:sz w:val="28"/>
          <w:szCs w:val="28"/>
          <w:lang w:val="uk-UA"/>
        </w:rPr>
      </w:pPr>
      <w:r w:rsidRPr="005227C6">
        <w:rPr>
          <w:sz w:val="28"/>
          <w:szCs w:val="28"/>
          <w:lang w:val="uk-UA"/>
        </w:rPr>
        <w:t>Директор КНП ОМР</w:t>
      </w:r>
      <w:r w:rsidRPr="005227C6">
        <w:rPr>
          <w:sz w:val="28"/>
          <w:szCs w:val="28"/>
          <w:lang w:val="uk-UA"/>
        </w:rPr>
        <w:tab/>
      </w:r>
    </w:p>
    <w:p w:rsidR="005227C6" w:rsidRPr="00551FCC" w:rsidRDefault="005227C6" w:rsidP="005227C6">
      <w:pPr>
        <w:tabs>
          <w:tab w:val="left" w:pos="9255"/>
        </w:tabs>
        <w:rPr>
          <w:sz w:val="28"/>
          <w:szCs w:val="28"/>
          <w:lang w:val="uk-UA"/>
        </w:rPr>
      </w:pPr>
      <w:r w:rsidRPr="005227C6">
        <w:rPr>
          <w:sz w:val="28"/>
          <w:szCs w:val="28"/>
          <w:lang w:val="uk-UA"/>
        </w:rPr>
        <w:t>«Обухівська стоматологічна поліклініка»                       Людмила АДАМОВА</w:t>
      </w:r>
      <w:r w:rsidRPr="005227C6">
        <w:rPr>
          <w:sz w:val="28"/>
          <w:szCs w:val="28"/>
          <w:lang w:val="uk-UA"/>
        </w:rPr>
        <w:tab/>
      </w:r>
      <w:r w:rsidRPr="005227C6">
        <w:rPr>
          <w:sz w:val="28"/>
          <w:szCs w:val="28"/>
          <w:lang w:val="uk-UA"/>
        </w:rPr>
        <w:tab/>
      </w:r>
      <w:r w:rsidRPr="00551FCC">
        <w:rPr>
          <w:sz w:val="28"/>
          <w:szCs w:val="28"/>
          <w:lang w:val="uk-UA"/>
        </w:rPr>
        <w:tab/>
      </w:r>
    </w:p>
    <w:p w:rsidR="00551FCC" w:rsidRPr="00551FCC" w:rsidRDefault="00551FCC" w:rsidP="00551FCC">
      <w:pPr>
        <w:widowControl w:val="0"/>
        <w:suppressAutoHyphens/>
        <w:autoSpaceDE w:val="0"/>
        <w:rPr>
          <w:rFonts w:eastAsia="Calibri"/>
          <w:sz w:val="28"/>
          <w:szCs w:val="28"/>
          <w:lang w:eastAsia="zh-CN"/>
        </w:rPr>
      </w:pPr>
      <w:r w:rsidRPr="00551FCC">
        <w:rPr>
          <w:rFonts w:eastAsia="Calibri"/>
          <w:bCs/>
          <w:sz w:val="28"/>
          <w:szCs w:val="28"/>
          <w:lang w:val="uk-UA" w:eastAsia="zh-CN"/>
        </w:rPr>
        <w:t>Керуюча справами Виконавчого</w:t>
      </w:r>
    </w:p>
    <w:p w:rsidR="00551FCC" w:rsidRPr="00551FCC" w:rsidRDefault="00551FCC" w:rsidP="00551FCC">
      <w:pPr>
        <w:widowControl w:val="0"/>
        <w:tabs>
          <w:tab w:val="left" w:pos="2130"/>
        </w:tabs>
        <w:suppressAutoHyphens/>
        <w:autoSpaceDE w:val="0"/>
        <w:jc w:val="both"/>
        <w:rPr>
          <w:rFonts w:eastAsia="Calibri"/>
          <w:bCs/>
          <w:sz w:val="28"/>
          <w:szCs w:val="28"/>
          <w:lang w:val="uk-UA" w:eastAsia="zh-CN"/>
        </w:rPr>
      </w:pPr>
      <w:r w:rsidRPr="00551FCC">
        <w:rPr>
          <w:rFonts w:eastAsia="Calibri"/>
          <w:bCs/>
          <w:sz w:val="28"/>
          <w:szCs w:val="28"/>
          <w:lang w:val="uk-UA" w:eastAsia="zh-CN"/>
        </w:rPr>
        <w:t xml:space="preserve">комітету Обухівської міської ради </w:t>
      </w:r>
    </w:p>
    <w:p w:rsidR="00551FCC" w:rsidRPr="00551FCC" w:rsidRDefault="00551FCC" w:rsidP="00551FCC">
      <w:pPr>
        <w:widowControl w:val="0"/>
        <w:tabs>
          <w:tab w:val="left" w:pos="2130"/>
        </w:tabs>
        <w:suppressAutoHyphens/>
        <w:autoSpaceDE w:val="0"/>
        <w:jc w:val="both"/>
        <w:rPr>
          <w:rFonts w:eastAsia="Calibri"/>
          <w:bCs/>
          <w:sz w:val="28"/>
          <w:szCs w:val="28"/>
          <w:lang w:val="uk-UA" w:eastAsia="zh-CN"/>
        </w:rPr>
      </w:pPr>
      <w:r w:rsidRPr="00551FCC">
        <w:rPr>
          <w:rFonts w:eastAsia="Calibri"/>
          <w:bCs/>
          <w:sz w:val="28"/>
          <w:szCs w:val="28"/>
          <w:lang w:val="uk-UA" w:eastAsia="zh-CN"/>
        </w:rPr>
        <w:t xml:space="preserve">Київської області                                                         </w:t>
      </w:r>
      <w:r>
        <w:rPr>
          <w:rFonts w:eastAsia="Calibri"/>
          <w:bCs/>
          <w:sz w:val="28"/>
          <w:szCs w:val="28"/>
          <w:lang w:val="uk-UA" w:eastAsia="zh-CN"/>
        </w:rPr>
        <w:t xml:space="preserve">    </w:t>
      </w:r>
      <w:r w:rsidRPr="00551FCC">
        <w:rPr>
          <w:rFonts w:eastAsia="Calibri"/>
          <w:bCs/>
          <w:sz w:val="28"/>
          <w:szCs w:val="28"/>
          <w:lang w:val="uk-UA" w:eastAsia="zh-CN"/>
        </w:rPr>
        <w:t>Жанна САМОФАЛОВА</w:t>
      </w:r>
    </w:p>
    <w:p w:rsidR="0020748C" w:rsidRPr="00551FCC" w:rsidRDefault="0020748C" w:rsidP="005227C6">
      <w:pPr>
        <w:tabs>
          <w:tab w:val="left" w:pos="9255"/>
        </w:tabs>
        <w:rPr>
          <w:sz w:val="28"/>
          <w:szCs w:val="28"/>
          <w:lang w:val="uk-UA"/>
        </w:rPr>
      </w:pPr>
    </w:p>
    <w:p w:rsidR="0020748C" w:rsidRPr="00551FCC" w:rsidRDefault="0020748C" w:rsidP="005227C6">
      <w:pPr>
        <w:tabs>
          <w:tab w:val="left" w:pos="9255"/>
        </w:tabs>
        <w:rPr>
          <w:sz w:val="28"/>
          <w:szCs w:val="28"/>
          <w:lang w:val="uk-UA"/>
        </w:rPr>
      </w:pPr>
    </w:p>
    <w:p w:rsidR="0020748C" w:rsidRDefault="0020748C" w:rsidP="005227C6">
      <w:pPr>
        <w:tabs>
          <w:tab w:val="left" w:pos="9255"/>
        </w:tabs>
        <w:rPr>
          <w:sz w:val="28"/>
          <w:szCs w:val="28"/>
          <w:lang w:val="uk-UA"/>
        </w:rPr>
      </w:pPr>
    </w:p>
    <w:p w:rsidR="0020748C" w:rsidRDefault="0020748C" w:rsidP="005227C6">
      <w:pPr>
        <w:tabs>
          <w:tab w:val="left" w:pos="9255"/>
        </w:tabs>
        <w:rPr>
          <w:sz w:val="28"/>
          <w:szCs w:val="28"/>
          <w:lang w:val="uk-UA"/>
        </w:rPr>
      </w:pPr>
    </w:p>
    <w:sectPr w:rsidR="0020748C" w:rsidSect="009E783C">
      <w:pgSz w:w="11906" w:h="16838"/>
      <w:pgMar w:top="568"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 w15:restartNumberingAfterBreak="0">
    <w:nsid w:val="414A7E79"/>
    <w:multiLevelType w:val="hybridMultilevel"/>
    <w:tmpl w:val="4AC029E6"/>
    <w:lvl w:ilvl="0" w:tplc="3406319A">
      <w:start w:val="1"/>
      <w:numFmt w:val="decimal"/>
      <w:lvlText w:val="%1."/>
      <w:lvlJc w:val="left"/>
      <w:pPr>
        <w:ind w:left="810" w:hanging="465"/>
      </w:pPr>
      <w:rPr>
        <w:rFonts w:hint="default"/>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2"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42F56"/>
    <w:rsid w:val="00060C0F"/>
    <w:rsid w:val="00061C9C"/>
    <w:rsid w:val="000C46B2"/>
    <w:rsid w:val="00101B7A"/>
    <w:rsid w:val="0010331E"/>
    <w:rsid w:val="0011380C"/>
    <w:rsid w:val="001410A9"/>
    <w:rsid w:val="001C34D8"/>
    <w:rsid w:val="001C3F05"/>
    <w:rsid w:val="001E51EE"/>
    <w:rsid w:val="0020748C"/>
    <w:rsid w:val="002454F8"/>
    <w:rsid w:val="00263CAE"/>
    <w:rsid w:val="002B31C6"/>
    <w:rsid w:val="00336AEC"/>
    <w:rsid w:val="00373F56"/>
    <w:rsid w:val="00391B62"/>
    <w:rsid w:val="003B6758"/>
    <w:rsid w:val="003E4038"/>
    <w:rsid w:val="004153A9"/>
    <w:rsid w:val="00435669"/>
    <w:rsid w:val="00472495"/>
    <w:rsid w:val="00486AA7"/>
    <w:rsid w:val="00496B90"/>
    <w:rsid w:val="005227C6"/>
    <w:rsid w:val="00551F1F"/>
    <w:rsid w:val="00551FCC"/>
    <w:rsid w:val="00556B5F"/>
    <w:rsid w:val="005A05DE"/>
    <w:rsid w:val="005C66F7"/>
    <w:rsid w:val="006071B6"/>
    <w:rsid w:val="0067735F"/>
    <w:rsid w:val="006D42AC"/>
    <w:rsid w:val="006E228D"/>
    <w:rsid w:val="007217D8"/>
    <w:rsid w:val="007A147B"/>
    <w:rsid w:val="007A1613"/>
    <w:rsid w:val="007D7D67"/>
    <w:rsid w:val="007F7774"/>
    <w:rsid w:val="0080737D"/>
    <w:rsid w:val="008A13EC"/>
    <w:rsid w:val="008A7951"/>
    <w:rsid w:val="00943317"/>
    <w:rsid w:val="009A045B"/>
    <w:rsid w:val="009B23F7"/>
    <w:rsid w:val="009E59E6"/>
    <w:rsid w:val="009E783C"/>
    <w:rsid w:val="00A56A30"/>
    <w:rsid w:val="00A73C77"/>
    <w:rsid w:val="00A8395F"/>
    <w:rsid w:val="00AA6597"/>
    <w:rsid w:val="00AC2122"/>
    <w:rsid w:val="00AC31B1"/>
    <w:rsid w:val="00AE7A6C"/>
    <w:rsid w:val="00B15BAC"/>
    <w:rsid w:val="00B5531F"/>
    <w:rsid w:val="00B60F32"/>
    <w:rsid w:val="00B95951"/>
    <w:rsid w:val="00BA5C93"/>
    <w:rsid w:val="00C20680"/>
    <w:rsid w:val="00C62D59"/>
    <w:rsid w:val="00CD22B7"/>
    <w:rsid w:val="00CE6279"/>
    <w:rsid w:val="00D835EF"/>
    <w:rsid w:val="00D8567A"/>
    <w:rsid w:val="00D96783"/>
    <w:rsid w:val="00DA0C08"/>
    <w:rsid w:val="00E02587"/>
    <w:rsid w:val="00E25122"/>
    <w:rsid w:val="00EC2947"/>
    <w:rsid w:val="00ED2334"/>
    <w:rsid w:val="00F00A31"/>
    <w:rsid w:val="00F32AD2"/>
    <w:rsid w:val="00F47EBF"/>
    <w:rsid w:val="00F60F5E"/>
    <w:rsid w:val="00F77BA0"/>
    <w:rsid w:val="00F77F40"/>
    <w:rsid w:val="00F84C4E"/>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8DD2-C6D9-422E-85A8-58F321117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656499477">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12970</Words>
  <Characters>7394</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Ira</cp:lastModifiedBy>
  <cp:revision>16</cp:revision>
  <cp:lastPrinted>2024-12-18T08:01:00Z</cp:lastPrinted>
  <dcterms:created xsi:type="dcterms:W3CDTF">2024-12-17T14:29:00Z</dcterms:created>
  <dcterms:modified xsi:type="dcterms:W3CDTF">2024-12-18T08:03:00Z</dcterms:modified>
</cp:coreProperties>
</file>