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2C87" w:rsidRPr="00972C87" w:rsidRDefault="00972C87" w:rsidP="00972C87">
      <w:pPr>
        <w:keepNext/>
        <w:widowControl/>
        <w:overflowPunct w:val="0"/>
        <w:jc w:val="center"/>
        <w:outlineLvl w:val="0"/>
        <w:rPr>
          <w:rFonts w:ascii="Times New Roman" w:hAnsi="Times New Roman"/>
          <w:bCs/>
          <w:color w:val="auto"/>
          <w:kern w:val="32"/>
          <w:sz w:val="32"/>
          <w:szCs w:val="32"/>
          <w:lang w:val="ru-RU" w:eastAsia="ru-RU" w:bidi="ar-SA"/>
        </w:rPr>
      </w:pPr>
      <w:r w:rsidRPr="00972C87">
        <w:rPr>
          <w:rFonts w:ascii="Times New Roman" w:hAnsi="Times New Roman"/>
          <w:noProof/>
          <w:color w:val="auto"/>
          <w:kern w:val="32"/>
          <w:sz w:val="32"/>
          <w:szCs w:val="32"/>
          <w:lang w:bidi="ar-SA"/>
        </w:rPr>
        <w:drawing>
          <wp:inline distT="0" distB="0" distL="0" distR="0" wp14:anchorId="4CA59D6C" wp14:editId="7D7D8C66">
            <wp:extent cx="514350" cy="638175"/>
            <wp:effectExtent l="0" t="0" r="0"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972C87" w:rsidRPr="00972C87" w:rsidRDefault="00972C87" w:rsidP="00972C87">
      <w:pPr>
        <w:widowControl/>
        <w:overflowPunct w:val="0"/>
        <w:jc w:val="center"/>
        <w:rPr>
          <w:rFonts w:ascii="Times New Roman" w:hAnsi="Times New Roman"/>
          <w:b/>
          <w:color w:val="auto"/>
          <w:sz w:val="28"/>
          <w:szCs w:val="28"/>
          <w:lang w:val="hr-HR" w:eastAsia="ru-RU" w:bidi="ar-SA"/>
        </w:rPr>
      </w:pPr>
      <w:r w:rsidRPr="00972C87">
        <w:rPr>
          <w:rFonts w:ascii="Times New Roman" w:hAnsi="Times New Roman"/>
          <w:b/>
          <w:color w:val="auto"/>
          <w:sz w:val="32"/>
          <w:szCs w:val="32"/>
          <w:lang w:val="hr-HR" w:eastAsia="ru-RU" w:bidi="ar-SA"/>
        </w:rPr>
        <w:t xml:space="preserve">ОБУХІВСЬКА МІСЬКА РАДА </w:t>
      </w:r>
    </w:p>
    <w:p w:rsidR="00972C87" w:rsidRPr="00972C87" w:rsidRDefault="00972C87" w:rsidP="00972C87">
      <w:pPr>
        <w:widowControl/>
        <w:overflowPunct w:val="0"/>
        <w:jc w:val="center"/>
        <w:rPr>
          <w:rFonts w:ascii="Times New Roman" w:hAnsi="Times New Roman"/>
          <w:b/>
          <w:sz w:val="32"/>
          <w:szCs w:val="32"/>
          <w:lang w:val="ru-RU"/>
        </w:rPr>
      </w:pPr>
      <w:r w:rsidRPr="00972C87">
        <w:rPr>
          <w:rFonts w:ascii="Times New Roman" w:hAnsi="Times New Roman"/>
          <w:b/>
          <w:sz w:val="32"/>
          <w:szCs w:val="32"/>
          <w:lang w:val="ru-RU"/>
        </w:rPr>
        <w:t xml:space="preserve"> КИЇВСЬКОЇ ОБЛАСТІ</w:t>
      </w:r>
    </w:p>
    <w:p w:rsidR="00972C87" w:rsidRPr="00972C87" w:rsidRDefault="00972C87" w:rsidP="00972C87">
      <w:pPr>
        <w:keepNext/>
        <w:widowControl/>
        <w:pBdr>
          <w:bottom w:val="single" w:sz="12" w:space="1" w:color="auto"/>
        </w:pBdr>
        <w:overflowPunct w:val="0"/>
        <w:ind w:left="5812" w:hanging="5760"/>
        <w:jc w:val="center"/>
        <w:outlineLvl w:val="1"/>
        <w:rPr>
          <w:rFonts w:ascii="Times New Roman" w:hAnsi="Times New Roman"/>
          <w:b/>
          <w:color w:val="auto"/>
          <w:sz w:val="4"/>
          <w:szCs w:val="28"/>
          <w:lang w:val="ru-RU" w:eastAsia="ru-RU" w:bidi="ar-SA"/>
        </w:rPr>
      </w:pPr>
    </w:p>
    <w:p w:rsidR="00972C87" w:rsidRPr="00972C87" w:rsidRDefault="00972C87" w:rsidP="00972C87">
      <w:pPr>
        <w:widowControl/>
        <w:overflowPunct w:val="0"/>
        <w:jc w:val="center"/>
        <w:rPr>
          <w:rFonts w:ascii="Times New Roman" w:hAnsi="Times New Roman"/>
          <w:b/>
          <w:color w:val="auto"/>
          <w:lang w:val="ru-RU" w:eastAsia="ru-RU" w:bidi="ar-SA"/>
        </w:rPr>
      </w:pPr>
      <w:r w:rsidRPr="00972C87">
        <w:rPr>
          <w:rFonts w:ascii="Times New Roman" w:hAnsi="Times New Roman"/>
          <w:b/>
          <w:bCs/>
          <w:color w:val="auto"/>
          <w:lang w:eastAsia="ru-RU" w:bidi="ar-SA"/>
        </w:rPr>
        <w:t>ШІСТДЕСЯТ ЧЕТВЕРТА</w:t>
      </w:r>
      <w:r w:rsidRPr="00972C87">
        <w:rPr>
          <w:rFonts w:ascii="Times New Roman" w:hAnsi="Times New Roman"/>
          <w:b/>
          <w:bCs/>
          <w:color w:val="auto"/>
          <w:lang w:val="ru-RU" w:eastAsia="ru-RU" w:bidi="ar-SA"/>
        </w:rPr>
        <w:t xml:space="preserve"> СЕСІЯ ВОСЬ</w:t>
      </w:r>
      <w:r w:rsidRPr="00972C87">
        <w:rPr>
          <w:rFonts w:ascii="Times New Roman" w:hAnsi="Times New Roman"/>
          <w:b/>
          <w:color w:val="auto"/>
          <w:lang w:val="ru-RU" w:eastAsia="ru-RU" w:bidi="ar-SA"/>
        </w:rPr>
        <w:t>МОГО СКЛИКАННЯ</w:t>
      </w:r>
    </w:p>
    <w:p w:rsidR="00972C87" w:rsidRPr="00972C87" w:rsidRDefault="00972C87" w:rsidP="00972C87">
      <w:pPr>
        <w:keepNext/>
        <w:widowControl/>
        <w:overflowPunct w:val="0"/>
        <w:spacing w:before="240" w:after="60"/>
        <w:jc w:val="center"/>
        <w:outlineLvl w:val="0"/>
        <w:rPr>
          <w:rFonts w:ascii="Times New Roman" w:hAnsi="Times New Roman"/>
          <w:b/>
          <w:bCs/>
          <w:color w:val="auto"/>
          <w:kern w:val="32"/>
          <w:sz w:val="32"/>
          <w:szCs w:val="32"/>
          <w:lang w:val="ru-RU" w:eastAsia="ru-RU" w:bidi="ar-SA"/>
        </w:rPr>
      </w:pPr>
      <w:r w:rsidRPr="00972C87">
        <w:rPr>
          <w:rFonts w:ascii="Times New Roman" w:hAnsi="Times New Roman"/>
          <w:b/>
          <w:bCs/>
          <w:color w:val="auto"/>
          <w:kern w:val="32"/>
          <w:sz w:val="32"/>
          <w:szCs w:val="32"/>
          <w:lang w:val="ru-RU" w:eastAsia="ru-RU" w:bidi="ar-SA"/>
        </w:rPr>
        <w:t>Р  І  Ш  Е  Н  Н  Я</w:t>
      </w:r>
    </w:p>
    <w:p w:rsidR="00972C87" w:rsidRPr="00972C87" w:rsidRDefault="00972C87" w:rsidP="00972C87">
      <w:pPr>
        <w:keepNext/>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outlineLvl w:val="0"/>
        <w:rPr>
          <w:rFonts w:ascii="Times New Roman" w:hAnsi="Times New Roman"/>
          <w:b/>
          <w:bCs/>
          <w:color w:val="auto"/>
          <w:kern w:val="32"/>
          <w:sz w:val="28"/>
          <w:lang w:val="ru-RU" w:eastAsia="ru-RU" w:bidi="ar-SA"/>
        </w:rPr>
      </w:pPr>
      <w:r w:rsidRPr="00972C87">
        <w:rPr>
          <w:rFonts w:ascii="Times New Roman" w:hAnsi="Times New Roman"/>
          <w:b/>
          <w:bCs/>
          <w:color w:val="auto"/>
          <w:kern w:val="32"/>
          <w:sz w:val="28"/>
          <w:lang w:eastAsia="ru-RU" w:bidi="ar-SA"/>
        </w:rPr>
        <w:t>31</w:t>
      </w:r>
      <w:r w:rsidRPr="00972C87">
        <w:rPr>
          <w:rFonts w:ascii="Times New Roman" w:hAnsi="Times New Roman"/>
          <w:b/>
          <w:bCs/>
          <w:color w:val="auto"/>
          <w:kern w:val="32"/>
          <w:sz w:val="28"/>
          <w:lang w:val="ru-RU" w:eastAsia="ru-RU" w:bidi="ar-SA"/>
        </w:rPr>
        <w:t xml:space="preserve"> </w:t>
      </w:r>
      <w:r w:rsidRPr="00972C87">
        <w:rPr>
          <w:rFonts w:ascii="Times New Roman" w:hAnsi="Times New Roman"/>
          <w:b/>
          <w:bCs/>
          <w:color w:val="auto"/>
          <w:kern w:val="32"/>
          <w:sz w:val="28"/>
          <w:lang w:eastAsia="ru-RU" w:bidi="ar-SA"/>
        </w:rPr>
        <w:t>жовтня</w:t>
      </w:r>
      <w:r w:rsidRPr="00972C87">
        <w:rPr>
          <w:rFonts w:ascii="Times New Roman" w:hAnsi="Times New Roman"/>
          <w:b/>
          <w:bCs/>
          <w:color w:val="auto"/>
          <w:kern w:val="32"/>
          <w:sz w:val="28"/>
          <w:lang w:val="ru-RU" w:eastAsia="ru-RU" w:bidi="ar-SA"/>
        </w:rPr>
        <w:t xml:space="preserve"> 202</w:t>
      </w:r>
      <w:r w:rsidRPr="00972C87">
        <w:rPr>
          <w:rFonts w:ascii="Times New Roman" w:hAnsi="Times New Roman"/>
          <w:b/>
          <w:bCs/>
          <w:color w:val="auto"/>
          <w:kern w:val="32"/>
          <w:sz w:val="28"/>
          <w:lang w:eastAsia="ru-RU" w:bidi="ar-SA"/>
        </w:rPr>
        <w:t>4</w:t>
      </w:r>
      <w:r w:rsidRPr="00972C87">
        <w:rPr>
          <w:rFonts w:ascii="Times New Roman" w:hAnsi="Times New Roman"/>
          <w:b/>
          <w:bCs/>
          <w:color w:val="auto"/>
          <w:kern w:val="32"/>
          <w:sz w:val="28"/>
          <w:lang w:val="ru-RU" w:eastAsia="ru-RU" w:bidi="ar-SA"/>
        </w:rPr>
        <w:t xml:space="preserve"> року </w:t>
      </w:r>
      <w:r w:rsidRPr="00972C87">
        <w:rPr>
          <w:rFonts w:ascii="Times New Roman" w:hAnsi="Times New Roman"/>
          <w:b/>
          <w:bCs/>
          <w:color w:val="auto"/>
          <w:kern w:val="32"/>
          <w:sz w:val="28"/>
          <w:lang w:val="ru-RU" w:eastAsia="ru-RU" w:bidi="ar-SA"/>
        </w:rPr>
        <w:tab/>
      </w:r>
      <w:r w:rsidRPr="00972C87">
        <w:rPr>
          <w:rFonts w:ascii="Times New Roman" w:hAnsi="Times New Roman"/>
          <w:b/>
          <w:bCs/>
          <w:color w:val="auto"/>
          <w:kern w:val="32"/>
          <w:sz w:val="28"/>
          <w:lang w:val="ru-RU" w:eastAsia="ru-RU" w:bidi="ar-SA"/>
        </w:rPr>
        <w:tab/>
      </w:r>
      <w:r w:rsidRPr="00972C87">
        <w:rPr>
          <w:rFonts w:ascii="Times New Roman" w:hAnsi="Times New Roman"/>
          <w:b/>
          <w:bCs/>
          <w:color w:val="auto"/>
          <w:kern w:val="32"/>
          <w:sz w:val="28"/>
          <w:lang w:val="ru-RU" w:eastAsia="ru-RU" w:bidi="ar-SA"/>
        </w:rPr>
        <w:tab/>
      </w:r>
      <w:r w:rsidRPr="00972C87">
        <w:rPr>
          <w:rFonts w:ascii="Times New Roman" w:hAnsi="Times New Roman"/>
          <w:b/>
          <w:bCs/>
          <w:color w:val="auto"/>
          <w:kern w:val="32"/>
          <w:sz w:val="28"/>
          <w:lang w:val="ru-RU" w:eastAsia="ru-RU" w:bidi="ar-SA"/>
        </w:rPr>
        <w:tab/>
      </w:r>
      <w:r w:rsidRPr="00972C87">
        <w:rPr>
          <w:rFonts w:ascii="Times New Roman" w:hAnsi="Times New Roman"/>
          <w:b/>
          <w:bCs/>
          <w:color w:val="auto"/>
          <w:kern w:val="32"/>
          <w:sz w:val="28"/>
          <w:lang w:val="ru-RU" w:eastAsia="ru-RU" w:bidi="ar-SA"/>
        </w:rPr>
        <w:tab/>
      </w:r>
      <w:r w:rsidRPr="00972C87">
        <w:rPr>
          <w:rFonts w:ascii="Times New Roman" w:hAnsi="Times New Roman"/>
          <w:b/>
          <w:bCs/>
          <w:color w:val="auto"/>
          <w:kern w:val="32"/>
          <w:sz w:val="28"/>
          <w:lang w:val="ru-RU" w:eastAsia="ru-RU" w:bidi="ar-SA"/>
        </w:rPr>
        <w:tab/>
      </w:r>
      <w:r w:rsidRPr="00972C87">
        <w:rPr>
          <w:rFonts w:ascii="Times New Roman" w:hAnsi="Times New Roman"/>
          <w:b/>
          <w:bCs/>
          <w:color w:val="auto"/>
          <w:kern w:val="32"/>
          <w:sz w:val="28"/>
          <w:lang w:eastAsia="ru-RU" w:bidi="ar-SA"/>
        </w:rPr>
        <w:t xml:space="preserve">               </w:t>
      </w:r>
      <w:r w:rsidRPr="00972C87">
        <w:rPr>
          <w:rFonts w:ascii="Times New Roman" w:hAnsi="Times New Roman"/>
          <w:b/>
          <w:bCs/>
          <w:color w:val="auto"/>
          <w:kern w:val="32"/>
          <w:sz w:val="28"/>
          <w:lang w:val="ru-RU" w:eastAsia="ru-RU" w:bidi="ar-SA"/>
        </w:rPr>
        <w:t xml:space="preserve">№ </w:t>
      </w:r>
      <w:r>
        <w:rPr>
          <w:rFonts w:ascii="Times New Roman" w:hAnsi="Times New Roman"/>
          <w:b/>
          <w:bCs/>
          <w:color w:val="auto"/>
          <w:kern w:val="32"/>
          <w:sz w:val="28"/>
          <w:lang w:eastAsia="ru-RU" w:bidi="ar-SA"/>
        </w:rPr>
        <w:t>1409</w:t>
      </w:r>
      <w:r w:rsidRPr="00972C87">
        <w:rPr>
          <w:rFonts w:ascii="Times New Roman" w:hAnsi="Times New Roman"/>
          <w:b/>
          <w:bCs/>
          <w:color w:val="auto"/>
          <w:kern w:val="32"/>
          <w:sz w:val="28"/>
          <w:lang w:val="ru-RU" w:eastAsia="ru-RU" w:bidi="ar-SA"/>
        </w:rPr>
        <w:t xml:space="preserve">- </w:t>
      </w:r>
      <w:r w:rsidRPr="00972C87">
        <w:rPr>
          <w:rFonts w:ascii="Times New Roman" w:hAnsi="Times New Roman"/>
          <w:b/>
          <w:bCs/>
          <w:color w:val="auto"/>
          <w:kern w:val="32"/>
          <w:sz w:val="28"/>
          <w:lang w:eastAsia="ru-RU" w:bidi="ar-SA"/>
        </w:rPr>
        <w:t>64</w:t>
      </w:r>
      <w:r w:rsidRPr="00972C87">
        <w:rPr>
          <w:rFonts w:ascii="Times New Roman" w:hAnsi="Times New Roman"/>
          <w:b/>
          <w:bCs/>
          <w:color w:val="auto"/>
          <w:kern w:val="32"/>
          <w:sz w:val="28"/>
          <w:lang w:val="ru-RU" w:eastAsia="ru-RU" w:bidi="ar-SA"/>
        </w:rPr>
        <w:t xml:space="preserve"> – </w:t>
      </w:r>
      <w:r w:rsidRPr="00972C87">
        <w:rPr>
          <w:rFonts w:ascii="Times New Roman" w:hAnsi="Times New Roman"/>
          <w:b/>
          <w:bCs/>
          <w:color w:val="auto"/>
          <w:kern w:val="32"/>
          <w:sz w:val="28"/>
          <w:lang w:val="en-US" w:eastAsia="ru-RU" w:bidi="ar-SA"/>
        </w:rPr>
        <w:t>V</w:t>
      </w:r>
      <w:r w:rsidRPr="00972C87">
        <w:rPr>
          <w:rFonts w:ascii="Times New Roman" w:hAnsi="Times New Roman"/>
          <w:b/>
          <w:bCs/>
          <w:color w:val="auto"/>
          <w:kern w:val="32"/>
          <w:sz w:val="28"/>
          <w:lang w:val="ru-RU" w:eastAsia="ru-RU" w:bidi="ar-SA"/>
        </w:rPr>
        <w:t>ІІІ</w:t>
      </w:r>
    </w:p>
    <w:p w:rsidR="00CB180D" w:rsidRPr="00972C87" w:rsidRDefault="00CB180D" w:rsidP="00CB180D">
      <w:pPr>
        <w:pStyle w:val="Default"/>
        <w:ind w:left="142"/>
        <w:rPr>
          <w:sz w:val="28"/>
          <w:szCs w:val="28"/>
          <w:lang w:val="ru-RU"/>
        </w:rPr>
      </w:pPr>
    </w:p>
    <w:p w:rsidR="00CB180D" w:rsidRPr="00F900DD" w:rsidRDefault="00CB180D" w:rsidP="00F900DD">
      <w:pPr>
        <w:pStyle w:val="Default"/>
        <w:jc w:val="both"/>
        <w:rPr>
          <w:b/>
          <w:bCs/>
          <w:iCs/>
          <w:sz w:val="28"/>
          <w:szCs w:val="28"/>
        </w:rPr>
      </w:pPr>
      <w:r w:rsidRPr="00F900DD">
        <w:rPr>
          <w:b/>
          <w:sz w:val="28"/>
          <w:szCs w:val="28"/>
        </w:rPr>
        <w:t xml:space="preserve">Про внесення змін до </w:t>
      </w:r>
      <w:r w:rsidRPr="00F900DD">
        <w:rPr>
          <w:b/>
          <w:bCs/>
          <w:iCs/>
          <w:sz w:val="28"/>
          <w:szCs w:val="28"/>
        </w:rPr>
        <w:t>кошторису та розподілу коштів</w:t>
      </w:r>
      <w:r w:rsidR="00F900DD" w:rsidRPr="00F900DD">
        <w:rPr>
          <w:b/>
          <w:bCs/>
          <w:iCs/>
          <w:sz w:val="28"/>
          <w:szCs w:val="28"/>
        </w:rPr>
        <w:t xml:space="preserve"> на фінансування</w:t>
      </w:r>
      <w:r w:rsidR="00F900DD">
        <w:rPr>
          <w:b/>
          <w:bCs/>
          <w:iCs/>
          <w:sz w:val="28"/>
          <w:szCs w:val="28"/>
        </w:rPr>
        <w:t xml:space="preserve"> заходів</w:t>
      </w:r>
      <w:r w:rsidR="00F900DD" w:rsidRPr="00F900DD">
        <w:rPr>
          <w:b/>
          <w:bCs/>
          <w:iCs/>
          <w:sz w:val="28"/>
          <w:szCs w:val="28"/>
        </w:rPr>
        <w:t xml:space="preserve"> </w:t>
      </w:r>
      <w:r w:rsidR="001D1DDA" w:rsidRPr="00F900DD">
        <w:rPr>
          <w:b/>
          <w:bCs/>
          <w:iCs/>
          <w:sz w:val="28"/>
          <w:szCs w:val="28"/>
        </w:rPr>
        <w:t xml:space="preserve">Програми з питань </w:t>
      </w:r>
      <w:r w:rsidRPr="00F900DD">
        <w:rPr>
          <w:b/>
          <w:bCs/>
          <w:iCs/>
          <w:sz w:val="28"/>
          <w:szCs w:val="28"/>
        </w:rPr>
        <w:t>благоустрою</w:t>
      </w:r>
      <w:r w:rsidR="00F900DD" w:rsidRPr="00F900DD">
        <w:rPr>
          <w:b/>
          <w:bCs/>
          <w:iCs/>
          <w:sz w:val="28"/>
          <w:szCs w:val="28"/>
        </w:rPr>
        <w:t xml:space="preserve"> </w:t>
      </w:r>
      <w:r w:rsidRPr="00F900DD">
        <w:rPr>
          <w:b/>
          <w:bCs/>
          <w:iCs/>
          <w:sz w:val="28"/>
          <w:szCs w:val="28"/>
        </w:rPr>
        <w:t>на території Обухівської міської  територіальної</w:t>
      </w:r>
      <w:r w:rsidR="00F900DD" w:rsidRPr="00F900DD">
        <w:rPr>
          <w:b/>
          <w:bCs/>
          <w:iCs/>
          <w:sz w:val="28"/>
          <w:szCs w:val="28"/>
        </w:rPr>
        <w:t xml:space="preserve"> </w:t>
      </w:r>
      <w:r w:rsidRPr="00F900DD">
        <w:rPr>
          <w:b/>
          <w:bCs/>
          <w:iCs/>
          <w:sz w:val="28"/>
          <w:szCs w:val="28"/>
        </w:rPr>
        <w:t>громади на 2021-2025 роки  на 202</w:t>
      </w:r>
      <w:r w:rsidR="00BF3995" w:rsidRPr="00F900DD">
        <w:rPr>
          <w:b/>
          <w:bCs/>
          <w:iCs/>
          <w:sz w:val="28"/>
          <w:szCs w:val="28"/>
        </w:rPr>
        <w:t>4</w:t>
      </w:r>
      <w:r w:rsidRPr="00F900DD">
        <w:rPr>
          <w:b/>
          <w:bCs/>
          <w:iCs/>
          <w:sz w:val="28"/>
          <w:szCs w:val="28"/>
        </w:rPr>
        <w:t xml:space="preserve"> рік</w:t>
      </w:r>
    </w:p>
    <w:p w:rsidR="00CB180D" w:rsidRPr="001D1DDA" w:rsidRDefault="00CB180D" w:rsidP="00CB180D">
      <w:pPr>
        <w:pStyle w:val="Default"/>
        <w:ind w:left="142"/>
      </w:pPr>
      <w:r w:rsidRPr="001D1DDA">
        <w:rPr>
          <w:sz w:val="28"/>
          <w:szCs w:val="28"/>
        </w:rPr>
        <w:t xml:space="preserve"> </w:t>
      </w:r>
    </w:p>
    <w:p w:rsidR="00CB180D" w:rsidRPr="001D1DDA" w:rsidRDefault="001D1DDA" w:rsidP="00CB180D">
      <w:pPr>
        <w:pStyle w:val="Default"/>
        <w:ind w:firstLine="708"/>
        <w:jc w:val="both"/>
        <w:rPr>
          <w:b/>
          <w:color w:val="auto"/>
          <w:sz w:val="28"/>
          <w:szCs w:val="28"/>
        </w:rPr>
      </w:pPr>
      <w:r w:rsidRPr="001D1DDA">
        <w:rPr>
          <w:iCs/>
          <w:color w:val="auto"/>
          <w:sz w:val="28"/>
          <w:szCs w:val="28"/>
        </w:rPr>
        <w:t>Розглянувши</w:t>
      </w:r>
      <w:r w:rsidR="00CB180D" w:rsidRPr="001D1DDA">
        <w:rPr>
          <w:iCs/>
          <w:color w:val="auto"/>
          <w:sz w:val="28"/>
          <w:szCs w:val="28"/>
        </w:rPr>
        <w:t xml:space="preserve"> подання</w:t>
      </w:r>
      <w:r w:rsidR="00BD7E93">
        <w:rPr>
          <w:iCs/>
          <w:color w:val="auto"/>
          <w:sz w:val="28"/>
          <w:szCs w:val="28"/>
        </w:rPr>
        <w:t xml:space="preserve"> </w:t>
      </w:r>
      <w:r w:rsidR="00CB180D" w:rsidRPr="001D1DDA">
        <w:rPr>
          <w:iCs/>
          <w:color w:val="auto"/>
          <w:sz w:val="28"/>
          <w:szCs w:val="28"/>
        </w:rPr>
        <w:t>начальника відділу з питань бл</w:t>
      </w:r>
      <w:r w:rsidRPr="001D1DDA">
        <w:rPr>
          <w:iCs/>
          <w:color w:val="auto"/>
          <w:sz w:val="28"/>
          <w:szCs w:val="28"/>
        </w:rPr>
        <w:t xml:space="preserve">агоустрою </w:t>
      </w:r>
      <w:r w:rsidR="00BF3995">
        <w:rPr>
          <w:iCs/>
          <w:color w:val="auto"/>
          <w:sz w:val="28"/>
          <w:szCs w:val="28"/>
        </w:rPr>
        <w:t>В</w:t>
      </w:r>
      <w:r w:rsidRPr="001D1DDA">
        <w:rPr>
          <w:iCs/>
          <w:color w:val="auto"/>
          <w:sz w:val="28"/>
          <w:szCs w:val="28"/>
        </w:rPr>
        <w:t>иконавчого</w:t>
      </w:r>
      <w:r w:rsidR="00BF3995">
        <w:rPr>
          <w:iCs/>
          <w:color w:val="auto"/>
          <w:sz w:val="28"/>
          <w:szCs w:val="28"/>
        </w:rPr>
        <w:t xml:space="preserve"> </w:t>
      </w:r>
      <w:r w:rsidRPr="001D1DDA">
        <w:rPr>
          <w:iCs/>
          <w:color w:val="auto"/>
          <w:sz w:val="28"/>
          <w:szCs w:val="28"/>
        </w:rPr>
        <w:t xml:space="preserve">комітету </w:t>
      </w:r>
      <w:r w:rsidR="00CB180D" w:rsidRPr="001D1DDA">
        <w:rPr>
          <w:iCs/>
          <w:color w:val="auto"/>
          <w:sz w:val="28"/>
          <w:szCs w:val="28"/>
        </w:rPr>
        <w:t>Обухівської</w:t>
      </w:r>
      <w:r w:rsidR="00BF3995">
        <w:rPr>
          <w:iCs/>
          <w:color w:val="auto"/>
          <w:sz w:val="28"/>
          <w:szCs w:val="28"/>
        </w:rPr>
        <w:t xml:space="preserve"> </w:t>
      </w:r>
      <w:r w:rsidR="00CB180D" w:rsidRPr="001D1DDA">
        <w:rPr>
          <w:iCs/>
          <w:color w:val="auto"/>
          <w:sz w:val="28"/>
          <w:szCs w:val="28"/>
        </w:rPr>
        <w:t xml:space="preserve"> міської ради</w:t>
      </w:r>
      <w:r w:rsidR="00BF3995">
        <w:rPr>
          <w:iCs/>
          <w:color w:val="auto"/>
          <w:sz w:val="28"/>
          <w:szCs w:val="28"/>
        </w:rPr>
        <w:t xml:space="preserve"> Київської області</w:t>
      </w:r>
      <w:r w:rsidR="00CB180D" w:rsidRPr="001D1DDA">
        <w:rPr>
          <w:iCs/>
          <w:color w:val="auto"/>
          <w:sz w:val="28"/>
          <w:szCs w:val="28"/>
        </w:rPr>
        <w:t xml:space="preserve"> </w:t>
      </w:r>
      <w:r w:rsidR="00BD7E93">
        <w:rPr>
          <w:iCs/>
          <w:color w:val="auto"/>
          <w:sz w:val="28"/>
          <w:szCs w:val="28"/>
        </w:rPr>
        <w:t>Смиковського А.Л.</w:t>
      </w:r>
      <w:r w:rsidR="009B116D" w:rsidRPr="009B116D">
        <w:rPr>
          <w:bCs/>
          <w:sz w:val="28"/>
          <w:szCs w:val="28"/>
        </w:rPr>
        <w:t xml:space="preserve"> </w:t>
      </w:r>
      <w:r w:rsidR="009B116D">
        <w:rPr>
          <w:bCs/>
          <w:sz w:val="28"/>
          <w:szCs w:val="28"/>
        </w:rPr>
        <w:t xml:space="preserve">про перерозподіл </w:t>
      </w:r>
      <w:r w:rsidR="009B116D" w:rsidRPr="002F78ED">
        <w:rPr>
          <w:bCs/>
          <w:sz w:val="28"/>
          <w:szCs w:val="28"/>
        </w:rPr>
        <w:t xml:space="preserve"> коштів </w:t>
      </w:r>
      <w:r w:rsidR="009B116D">
        <w:rPr>
          <w:bCs/>
          <w:sz w:val="28"/>
          <w:szCs w:val="28"/>
        </w:rPr>
        <w:t xml:space="preserve"> </w:t>
      </w:r>
      <w:r w:rsidR="009B116D" w:rsidRPr="002F78ED">
        <w:rPr>
          <w:bCs/>
          <w:sz w:val="28"/>
          <w:szCs w:val="28"/>
        </w:rPr>
        <w:t xml:space="preserve">в рамках бюджетних </w:t>
      </w:r>
      <w:r w:rsidR="009B116D">
        <w:rPr>
          <w:bCs/>
          <w:sz w:val="28"/>
          <w:szCs w:val="28"/>
        </w:rPr>
        <w:t xml:space="preserve"> </w:t>
      </w:r>
      <w:r w:rsidR="009B116D" w:rsidRPr="002F78ED">
        <w:rPr>
          <w:bCs/>
          <w:sz w:val="28"/>
          <w:szCs w:val="28"/>
        </w:rPr>
        <w:t xml:space="preserve">призначень </w:t>
      </w:r>
      <w:r w:rsidR="00F900DD" w:rsidRPr="00F900DD">
        <w:rPr>
          <w:bCs/>
          <w:iCs/>
          <w:sz w:val="28"/>
          <w:szCs w:val="28"/>
        </w:rPr>
        <w:t>на фінансування заходів</w:t>
      </w:r>
      <w:r w:rsidR="009B116D" w:rsidRPr="002F78ED">
        <w:rPr>
          <w:bCs/>
          <w:sz w:val="28"/>
          <w:szCs w:val="28"/>
        </w:rPr>
        <w:t xml:space="preserve"> Програми з питань благоустрою на </w:t>
      </w:r>
      <w:r w:rsidR="009B116D">
        <w:rPr>
          <w:bCs/>
          <w:sz w:val="28"/>
          <w:szCs w:val="28"/>
        </w:rPr>
        <w:t>території Обухівської міської територіа</w:t>
      </w:r>
      <w:r w:rsidR="00972C87">
        <w:rPr>
          <w:bCs/>
          <w:sz w:val="28"/>
          <w:szCs w:val="28"/>
        </w:rPr>
        <w:t>льної громади на 2021-2025 роки</w:t>
      </w:r>
      <w:r w:rsidR="009B116D">
        <w:rPr>
          <w:bCs/>
          <w:sz w:val="28"/>
          <w:szCs w:val="28"/>
        </w:rPr>
        <w:t xml:space="preserve"> на </w:t>
      </w:r>
      <w:r w:rsidR="009B116D" w:rsidRPr="002F78ED">
        <w:rPr>
          <w:bCs/>
          <w:sz w:val="28"/>
          <w:szCs w:val="28"/>
        </w:rPr>
        <w:t>2024</w:t>
      </w:r>
      <w:r w:rsidR="009B116D">
        <w:rPr>
          <w:bCs/>
          <w:sz w:val="28"/>
          <w:szCs w:val="28"/>
        </w:rPr>
        <w:t xml:space="preserve"> рік </w:t>
      </w:r>
      <w:r w:rsidR="00CB180D" w:rsidRPr="001D1DDA">
        <w:rPr>
          <w:iCs/>
          <w:color w:val="auto"/>
          <w:sz w:val="28"/>
          <w:szCs w:val="28"/>
        </w:rPr>
        <w:t xml:space="preserve">керуючись пунктом 22 частини першої статті 26, статті 59 Закону України "Про місцеве самоврядування в Україні" та враховуючи рекомендації </w:t>
      </w:r>
      <w:r w:rsidR="00CB180D" w:rsidRPr="001D1DDA">
        <w:rPr>
          <w:rStyle w:val="ad"/>
          <w:b w:val="0"/>
          <w:color w:val="auto"/>
          <w:sz w:val="28"/>
          <w:szCs w:val="28"/>
        </w:rPr>
        <w:t>постійних комісій з питань комунальної власності, житлово – комунального господарства, енергозбереження, транспорту, благоустрою, будівництва та архітектури і з питань фінансів, бюджету, планування, соціально – економічного розвитку, інвестицій та міжнародного співробітництва</w:t>
      </w:r>
      <w:r w:rsidR="00CB180D" w:rsidRPr="001D1DDA">
        <w:rPr>
          <w:b/>
          <w:color w:val="auto"/>
          <w:sz w:val="28"/>
          <w:szCs w:val="28"/>
        </w:rPr>
        <w:t xml:space="preserve"> </w:t>
      </w:r>
    </w:p>
    <w:p w:rsidR="00CB180D" w:rsidRPr="001D1DDA" w:rsidRDefault="00CB180D" w:rsidP="00CB180D">
      <w:pPr>
        <w:pStyle w:val="Default"/>
        <w:jc w:val="both"/>
        <w:rPr>
          <w:color w:val="auto"/>
        </w:rPr>
      </w:pPr>
      <w:r w:rsidRPr="001D1DDA">
        <w:rPr>
          <w:color w:val="auto"/>
        </w:rPr>
        <w:t> </w:t>
      </w:r>
    </w:p>
    <w:p w:rsidR="00CB180D" w:rsidRPr="001D1DDA" w:rsidRDefault="00CB180D" w:rsidP="001D1DDA">
      <w:pPr>
        <w:pStyle w:val="a6"/>
        <w:spacing w:before="0" w:beforeAutospacing="0" w:after="0" w:afterAutospacing="0"/>
        <w:jc w:val="center"/>
        <w:rPr>
          <w:b/>
          <w:bCs/>
          <w:sz w:val="28"/>
          <w:szCs w:val="28"/>
          <w:lang w:val="uk-UA"/>
        </w:rPr>
      </w:pPr>
      <w:r w:rsidRPr="001D1DDA">
        <w:rPr>
          <w:b/>
          <w:bCs/>
          <w:sz w:val="28"/>
          <w:szCs w:val="28"/>
          <w:lang w:val="uk-UA"/>
        </w:rPr>
        <w:t>ОБУХІВСЬКА МІСЬКА РАДА ВИРІШИЛА:</w:t>
      </w:r>
    </w:p>
    <w:p w:rsidR="00CB180D" w:rsidRPr="001D1DDA" w:rsidRDefault="00CB180D" w:rsidP="00CB180D">
      <w:pPr>
        <w:pStyle w:val="a6"/>
        <w:spacing w:before="0" w:beforeAutospacing="0" w:after="0" w:afterAutospacing="0"/>
        <w:jc w:val="center"/>
        <w:rPr>
          <w:lang w:val="uk-UA"/>
        </w:rPr>
      </w:pPr>
    </w:p>
    <w:p w:rsidR="00CB180D" w:rsidRPr="001D1DDA" w:rsidRDefault="00CB180D" w:rsidP="001D1DDA">
      <w:pPr>
        <w:pStyle w:val="Default"/>
        <w:ind w:firstLine="708"/>
        <w:jc w:val="both"/>
        <w:rPr>
          <w:color w:val="auto"/>
          <w:sz w:val="28"/>
          <w:szCs w:val="28"/>
          <w:shd w:val="clear" w:color="auto" w:fill="FFFFFF"/>
        </w:rPr>
      </w:pPr>
      <w:r w:rsidRPr="001D1DDA">
        <w:rPr>
          <w:color w:val="auto"/>
          <w:sz w:val="28"/>
          <w:szCs w:val="28"/>
        </w:rPr>
        <w:t xml:space="preserve">1. </w:t>
      </w:r>
      <w:r w:rsidRPr="001D1DDA">
        <w:rPr>
          <w:bCs/>
          <w:color w:val="auto"/>
          <w:sz w:val="28"/>
          <w:szCs w:val="28"/>
        </w:rPr>
        <w:t>Внести зміни до кошторису</w:t>
      </w:r>
      <w:r w:rsidRPr="001D1DDA">
        <w:rPr>
          <w:color w:val="auto"/>
          <w:sz w:val="28"/>
          <w:szCs w:val="28"/>
        </w:rPr>
        <w:t xml:space="preserve"> </w:t>
      </w:r>
      <w:r w:rsidRPr="001D1DDA">
        <w:rPr>
          <w:bCs/>
          <w:iCs/>
          <w:color w:val="auto"/>
          <w:sz w:val="28"/>
          <w:szCs w:val="28"/>
        </w:rPr>
        <w:t xml:space="preserve">та розподілу коштів на </w:t>
      </w:r>
      <w:r w:rsidR="001D1DDA" w:rsidRPr="001D1DDA">
        <w:rPr>
          <w:bCs/>
          <w:iCs/>
          <w:color w:val="auto"/>
          <w:sz w:val="28"/>
          <w:szCs w:val="28"/>
        </w:rPr>
        <w:t>фінансування</w:t>
      </w:r>
      <w:r w:rsidR="00F900DD">
        <w:rPr>
          <w:bCs/>
          <w:iCs/>
          <w:color w:val="auto"/>
          <w:sz w:val="28"/>
          <w:szCs w:val="28"/>
        </w:rPr>
        <w:t xml:space="preserve"> заходів</w:t>
      </w:r>
      <w:r w:rsidR="001D1DDA" w:rsidRPr="001D1DDA">
        <w:rPr>
          <w:bCs/>
          <w:iCs/>
          <w:color w:val="auto"/>
          <w:sz w:val="28"/>
          <w:szCs w:val="28"/>
        </w:rPr>
        <w:t xml:space="preserve"> Програми з питань</w:t>
      </w:r>
      <w:r w:rsidRPr="001D1DDA">
        <w:rPr>
          <w:bCs/>
          <w:iCs/>
          <w:color w:val="auto"/>
          <w:sz w:val="28"/>
          <w:szCs w:val="28"/>
        </w:rPr>
        <w:t xml:space="preserve"> благоустрою на території Обухівської міської  територіальної громади на 2021-2025 роки  на 202</w:t>
      </w:r>
      <w:r w:rsidR="00BF3995">
        <w:rPr>
          <w:bCs/>
          <w:iCs/>
          <w:color w:val="auto"/>
          <w:sz w:val="28"/>
          <w:szCs w:val="28"/>
        </w:rPr>
        <w:t>4</w:t>
      </w:r>
      <w:r w:rsidRPr="001D1DDA">
        <w:rPr>
          <w:bCs/>
          <w:iCs/>
          <w:color w:val="auto"/>
          <w:sz w:val="28"/>
          <w:szCs w:val="28"/>
        </w:rPr>
        <w:t xml:space="preserve"> рік</w:t>
      </w:r>
      <w:r w:rsidRPr="001D1DDA">
        <w:rPr>
          <w:color w:val="auto"/>
          <w:sz w:val="28"/>
          <w:szCs w:val="28"/>
        </w:rPr>
        <w:t xml:space="preserve"> затвердженого рішенням Обухівської міської ради Київської області № </w:t>
      </w:r>
      <w:r w:rsidR="003C0C62">
        <w:rPr>
          <w:color w:val="auto"/>
          <w:sz w:val="28"/>
          <w:szCs w:val="28"/>
        </w:rPr>
        <w:t>1068</w:t>
      </w:r>
      <w:r w:rsidRPr="001D1DDA">
        <w:rPr>
          <w:color w:val="auto"/>
          <w:sz w:val="28"/>
          <w:szCs w:val="28"/>
        </w:rPr>
        <w:t>-</w:t>
      </w:r>
      <w:r w:rsidR="003C0C62">
        <w:rPr>
          <w:color w:val="auto"/>
          <w:sz w:val="28"/>
          <w:szCs w:val="28"/>
        </w:rPr>
        <w:t>51</w:t>
      </w:r>
      <w:r w:rsidRPr="001D1DDA">
        <w:rPr>
          <w:color w:val="auto"/>
          <w:sz w:val="28"/>
          <w:szCs w:val="28"/>
        </w:rPr>
        <w:t>-</w:t>
      </w:r>
      <w:r w:rsidRPr="001D1DDA">
        <w:rPr>
          <w:color w:val="auto"/>
          <w:sz w:val="28"/>
          <w:szCs w:val="28"/>
          <w:lang w:val="en-US"/>
        </w:rPr>
        <w:t>V</w:t>
      </w:r>
      <w:r w:rsidRPr="001D1DDA">
        <w:rPr>
          <w:color w:val="auto"/>
          <w:sz w:val="28"/>
          <w:szCs w:val="28"/>
        </w:rPr>
        <w:t>ІІ</w:t>
      </w:r>
      <w:r w:rsidRPr="001D1DDA">
        <w:rPr>
          <w:color w:val="auto"/>
          <w:sz w:val="28"/>
          <w:szCs w:val="28"/>
          <w:lang w:val="en-US"/>
        </w:rPr>
        <w:t>I</w:t>
      </w:r>
      <w:r w:rsidR="00972C87">
        <w:rPr>
          <w:color w:val="auto"/>
          <w:sz w:val="28"/>
          <w:szCs w:val="28"/>
        </w:rPr>
        <w:t xml:space="preserve"> </w:t>
      </w:r>
      <w:r w:rsidRPr="001D1DDA">
        <w:rPr>
          <w:color w:val="auto"/>
          <w:sz w:val="28"/>
          <w:szCs w:val="28"/>
        </w:rPr>
        <w:t>від 2</w:t>
      </w:r>
      <w:r w:rsidR="003C0C62">
        <w:rPr>
          <w:color w:val="auto"/>
          <w:sz w:val="28"/>
          <w:szCs w:val="28"/>
        </w:rPr>
        <w:t>1</w:t>
      </w:r>
      <w:r w:rsidRPr="001D1DDA">
        <w:rPr>
          <w:color w:val="auto"/>
          <w:sz w:val="28"/>
          <w:szCs w:val="28"/>
        </w:rPr>
        <w:t>.12.202</w:t>
      </w:r>
      <w:r w:rsidR="003C0C62">
        <w:rPr>
          <w:color w:val="auto"/>
          <w:sz w:val="28"/>
          <w:szCs w:val="28"/>
        </w:rPr>
        <w:t>3</w:t>
      </w:r>
      <w:r w:rsidRPr="001D1DDA">
        <w:rPr>
          <w:color w:val="auto"/>
          <w:sz w:val="28"/>
          <w:szCs w:val="28"/>
        </w:rPr>
        <w:t xml:space="preserve"> р.</w:t>
      </w:r>
      <w:r w:rsidR="00BD7E93">
        <w:rPr>
          <w:color w:val="auto"/>
          <w:sz w:val="28"/>
          <w:szCs w:val="28"/>
        </w:rPr>
        <w:t xml:space="preserve"> (зі змінами)</w:t>
      </w:r>
      <w:r w:rsidRPr="001D1DDA">
        <w:rPr>
          <w:color w:val="auto"/>
          <w:sz w:val="28"/>
          <w:szCs w:val="28"/>
        </w:rPr>
        <w:t xml:space="preserve"> та </w:t>
      </w:r>
      <w:r w:rsidRPr="001D1DDA">
        <w:rPr>
          <w:color w:val="auto"/>
          <w:sz w:val="28"/>
          <w:szCs w:val="28"/>
          <w:shd w:val="clear" w:color="auto" w:fill="FFFFFF"/>
        </w:rPr>
        <w:t>викласти в новій редакції додаток</w:t>
      </w:r>
      <w:r w:rsidR="009851CE">
        <w:rPr>
          <w:color w:val="auto"/>
          <w:sz w:val="28"/>
          <w:szCs w:val="28"/>
          <w:shd w:val="clear" w:color="auto" w:fill="FFFFFF"/>
        </w:rPr>
        <w:t xml:space="preserve"> 1,</w:t>
      </w:r>
      <w:r w:rsidR="00F900DD">
        <w:rPr>
          <w:color w:val="auto"/>
          <w:sz w:val="28"/>
          <w:szCs w:val="28"/>
          <w:shd w:val="clear" w:color="auto" w:fill="FFFFFF"/>
        </w:rPr>
        <w:t>2</w:t>
      </w:r>
      <w:r w:rsidR="00120B74">
        <w:rPr>
          <w:color w:val="auto"/>
          <w:sz w:val="28"/>
          <w:szCs w:val="28"/>
          <w:shd w:val="clear" w:color="auto" w:fill="FFFFFF"/>
        </w:rPr>
        <w:t>.</w:t>
      </w:r>
      <w:r w:rsidRPr="001D1DDA">
        <w:rPr>
          <w:color w:val="auto"/>
          <w:sz w:val="28"/>
          <w:szCs w:val="28"/>
          <w:shd w:val="clear" w:color="auto" w:fill="FFFFFF"/>
        </w:rPr>
        <w:t xml:space="preserve"> </w:t>
      </w:r>
    </w:p>
    <w:p w:rsidR="00CB180D" w:rsidRPr="001D1DDA" w:rsidRDefault="001D1DDA" w:rsidP="001D1DDA">
      <w:pPr>
        <w:pStyle w:val="Default"/>
        <w:ind w:firstLine="708"/>
        <w:jc w:val="both"/>
        <w:rPr>
          <w:b/>
          <w:color w:val="auto"/>
          <w:sz w:val="28"/>
          <w:szCs w:val="28"/>
        </w:rPr>
      </w:pPr>
      <w:r w:rsidRPr="001D1DDA">
        <w:rPr>
          <w:color w:val="auto"/>
          <w:sz w:val="28"/>
          <w:szCs w:val="28"/>
        </w:rPr>
        <w:t>2</w:t>
      </w:r>
      <w:r w:rsidR="00CB180D" w:rsidRPr="001D1DDA">
        <w:rPr>
          <w:color w:val="auto"/>
          <w:sz w:val="28"/>
          <w:szCs w:val="28"/>
        </w:rPr>
        <w:t xml:space="preserve">. Контроль за виконанням даного рішення покласти на </w:t>
      </w:r>
      <w:r w:rsidR="00CB180D" w:rsidRPr="001D1DDA">
        <w:rPr>
          <w:rStyle w:val="ad"/>
          <w:b w:val="0"/>
          <w:color w:val="auto"/>
          <w:sz w:val="28"/>
          <w:szCs w:val="28"/>
        </w:rPr>
        <w:t xml:space="preserve">постійні комісії з питань комунальної власності, житлово – комунального господарства, енергозбереження, транспорту, благоустрою, будівництва та архітектури </w:t>
      </w:r>
      <w:r w:rsidR="00CB180D" w:rsidRPr="001D1DDA">
        <w:rPr>
          <w:color w:val="auto"/>
          <w:sz w:val="28"/>
          <w:szCs w:val="28"/>
        </w:rPr>
        <w:t>і</w:t>
      </w:r>
      <w:r w:rsidR="00CB180D" w:rsidRPr="001D1DDA">
        <w:rPr>
          <w:b/>
          <w:color w:val="auto"/>
          <w:sz w:val="28"/>
          <w:szCs w:val="28"/>
        </w:rPr>
        <w:t xml:space="preserve">  </w:t>
      </w:r>
      <w:r w:rsidR="00CB180D" w:rsidRPr="001D1DDA">
        <w:rPr>
          <w:rStyle w:val="ad"/>
          <w:b w:val="0"/>
          <w:color w:val="auto"/>
          <w:sz w:val="28"/>
          <w:szCs w:val="28"/>
        </w:rPr>
        <w:t>з питань фінансів, бюджету, планування, соціально – економічного розвитку, інвестицій та міжнародного співробітництва.</w:t>
      </w:r>
      <w:r w:rsidR="00CB180D" w:rsidRPr="001D1DDA">
        <w:rPr>
          <w:b/>
          <w:color w:val="auto"/>
          <w:sz w:val="28"/>
          <w:szCs w:val="28"/>
        </w:rPr>
        <w:t xml:space="preserve"> </w:t>
      </w:r>
    </w:p>
    <w:p w:rsidR="00CB180D" w:rsidRDefault="00CB180D" w:rsidP="00CB180D">
      <w:pPr>
        <w:pStyle w:val="Default"/>
        <w:jc w:val="both"/>
        <w:rPr>
          <w:b/>
          <w:sz w:val="28"/>
          <w:szCs w:val="28"/>
        </w:rPr>
      </w:pPr>
    </w:p>
    <w:p w:rsidR="00343B73" w:rsidRPr="001D1DDA" w:rsidRDefault="00343B73" w:rsidP="00CB180D">
      <w:pPr>
        <w:pStyle w:val="Default"/>
        <w:jc w:val="both"/>
        <w:rPr>
          <w:b/>
          <w:sz w:val="28"/>
          <w:szCs w:val="28"/>
        </w:rPr>
      </w:pPr>
    </w:p>
    <w:p w:rsidR="00CB180D" w:rsidRPr="00972C87" w:rsidRDefault="00CB180D" w:rsidP="00CB180D">
      <w:pPr>
        <w:pStyle w:val="Default"/>
        <w:jc w:val="both"/>
        <w:rPr>
          <w:b/>
          <w:color w:val="auto"/>
          <w:sz w:val="22"/>
          <w:szCs w:val="22"/>
          <w:lang w:eastAsia="ru-RU"/>
        </w:rPr>
      </w:pPr>
      <w:r w:rsidRPr="00972C87">
        <w:rPr>
          <w:b/>
          <w:sz w:val="28"/>
          <w:szCs w:val="28"/>
        </w:rPr>
        <w:t xml:space="preserve">Секретар Обухівської міської ради   </w:t>
      </w:r>
      <w:r w:rsidR="00972C87">
        <w:rPr>
          <w:b/>
          <w:bCs/>
          <w:sz w:val="28"/>
          <w:szCs w:val="28"/>
        </w:rPr>
        <w:t xml:space="preserve">                                </w:t>
      </w:r>
      <w:r w:rsidRPr="00972C87">
        <w:rPr>
          <w:b/>
          <w:bCs/>
          <w:sz w:val="28"/>
          <w:szCs w:val="28"/>
        </w:rPr>
        <w:t xml:space="preserve">    </w:t>
      </w:r>
      <w:r w:rsidR="00972C87">
        <w:rPr>
          <w:b/>
          <w:bCs/>
          <w:sz w:val="28"/>
          <w:szCs w:val="28"/>
        </w:rPr>
        <w:t xml:space="preserve"> </w:t>
      </w:r>
      <w:r w:rsidR="00BD7E93" w:rsidRPr="00972C87">
        <w:rPr>
          <w:b/>
          <w:bCs/>
          <w:sz w:val="28"/>
          <w:szCs w:val="28"/>
        </w:rPr>
        <w:t>Лариса ІЛЬЄНКО</w:t>
      </w:r>
    </w:p>
    <w:p w:rsidR="00CB180D" w:rsidRPr="001D1DDA" w:rsidRDefault="00CB180D" w:rsidP="00CB180D">
      <w:pPr>
        <w:widowControl/>
        <w:jc w:val="both"/>
        <w:rPr>
          <w:rFonts w:ascii="Times New Roman" w:hAnsi="Times New Roman"/>
          <w:color w:val="auto"/>
          <w:sz w:val="22"/>
          <w:szCs w:val="22"/>
          <w:lang w:eastAsia="ru-RU" w:bidi="ar-SA"/>
        </w:rPr>
      </w:pPr>
      <w:r w:rsidRPr="001D1DDA">
        <w:rPr>
          <w:rFonts w:ascii="Times New Roman" w:hAnsi="Times New Roman"/>
          <w:color w:val="auto"/>
          <w:sz w:val="22"/>
          <w:szCs w:val="22"/>
          <w:lang w:eastAsia="ru-RU" w:bidi="ar-SA"/>
        </w:rPr>
        <w:t xml:space="preserve"> </w:t>
      </w:r>
    </w:p>
    <w:p w:rsidR="00986D5A" w:rsidRDefault="00986D5A" w:rsidP="00CB180D">
      <w:pPr>
        <w:widowControl/>
        <w:rPr>
          <w:rFonts w:ascii="Times New Roman" w:hAnsi="Times New Roman"/>
          <w:color w:val="auto"/>
          <w:lang w:eastAsia="ru-RU" w:bidi="ar-SA"/>
        </w:rPr>
      </w:pPr>
    </w:p>
    <w:p w:rsidR="006E24A5" w:rsidRPr="006E24A5" w:rsidRDefault="00972C87" w:rsidP="00CB180D">
      <w:pPr>
        <w:widowControl/>
        <w:rPr>
          <w:rFonts w:ascii="Times New Roman" w:hAnsi="Times New Roman"/>
          <w:color w:val="auto"/>
          <w:sz w:val="20"/>
          <w:szCs w:val="20"/>
          <w:lang w:eastAsia="ru-RU" w:bidi="ar-SA"/>
        </w:rPr>
        <w:sectPr w:rsidR="006E24A5" w:rsidRPr="006E24A5" w:rsidSect="00986D5A">
          <w:pgSz w:w="11906" w:h="16838"/>
          <w:pgMar w:top="1134" w:right="567" w:bottom="1134" w:left="1701" w:header="709" w:footer="709" w:gutter="0"/>
          <w:cols w:space="708"/>
          <w:docGrid w:linePitch="360"/>
        </w:sectPr>
      </w:pPr>
      <w:r w:rsidRPr="00972C87">
        <w:rPr>
          <w:rFonts w:ascii="Times New Roman" w:hAnsi="Times New Roman"/>
          <w:color w:val="auto"/>
          <w:lang w:eastAsia="ru-RU" w:bidi="ar-SA"/>
        </w:rPr>
        <w:t>Андрій СМИКОВСЬКИЙ</w:t>
      </w:r>
      <w:r w:rsidR="006E24A5">
        <w:rPr>
          <w:rFonts w:ascii="Times New Roman" w:hAnsi="Times New Roman"/>
          <w:color w:val="auto"/>
          <w:sz w:val="20"/>
          <w:szCs w:val="20"/>
          <w:lang w:eastAsia="ru-RU" w:bidi="ar-SA"/>
        </w:rPr>
        <w:t>.</w:t>
      </w:r>
    </w:p>
    <w:p w:rsidR="005D0BF2" w:rsidRPr="00FE1B11" w:rsidRDefault="005D0BF2" w:rsidP="005D0BF2">
      <w:pPr>
        <w:pStyle w:val="Default"/>
        <w:ind w:left="10348"/>
        <w:rPr>
          <w:bCs/>
          <w:sz w:val="22"/>
          <w:szCs w:val="22"/>
        </w:rPr>
      </w:pPr>
      <w:r w:rsidRPr="00FE1B11">
        <w:rPr>
          <w:bCs/>
          <w:sz w:val="22"/>
          <w:szCs w:val="22"/>
        </w:rPr>
        <w:lastRenderedPageBreak/>
        <w:t>Додаток 1</w:t>
      </w:r>
    </w:p>
    <w:p w:rsidR="005D0BF2" w:rsidRPr="00FE1B11" w:rsidRDefault="005D0BF2" w:rsidP="005D0BF2">
      <w:pPr>
        <w:pStyle w:val="Default"/>
        <w:ind w:left="10348"/>
        <w:rPr>
          <w:bCs/>
          <w:sz w:val="22"/>
          <w:szCs w:val="22"/>
        </w:rPr>
      </w:pPr>
      <w:r w:rsidRPr="00FE1B11">
        <w:rPr>
          <w:bCs/>
          <w:sz w:val="22"/>
          <w:szCs w:val="22"/>
        </w:rPr>
        <w:t>до Програми з питань благоустрою на території Обухівської міської  територіальної громади на 2021-2025 роки на 2024 рік</w:t>
      </w:r>
    </w:p>
    <w:p w:rsidR="005D0BF2" w:rsidRPr="00FE1B11" w:rsidRDefault="005D0BF2" w:rsidP="005D0BF2">
      <w:pPr>
        <w:pStyle w:val="Default"/>
        <w:ind w:left="10348"/>
        <w:rPr>
          <w:bCs/>
          <w:sz w:val="22"/>
          <w:szCs w:val="22"/>
        </w:rPr>
      </w:pPr>
      <w:r w:rsidRPr="00FE1B11">
        <w:rPr>
          <w:bCs/>
          <w:sz w:val="22"/>
          <w:szCs w:val="22"/>
        </w:rPr>
        <w:t>(в редакції рішення Обухівської міської ради</w:t>
      </w:r>
    </w:p>
    <w:p w:rsidR="005D0BF2" w:rsidRPr="00FE1B11" w:rsidRDefault="00972C87" w:rsidP="005D0BF2">
      <w:pPr>
        <w:pStyle w:val="Default"/>
        <w:ind w:left="9640" w:firstLine="708"/>
        <w:rPr>
          <w:color w:val="FF0000"/>
          <w:sz w:val="22"/>
          <w:szCs w:val="22"/>
        </w:rPr>
      </w:pPr>
      <w:r>
        <w:rPr>
          <w:bCs/>
          <w:sz w:val="22"/>
          <w:szCs w:val="22"/>
        </w:rPr>
        <w:t>від 31</w:t>
      </w:r>
      <w:r w:rsidR="005D0BF2" w:rsidRPr="00FE1B11">
        <w:rPr>
          <w:bCs/>
          <w:sz w:val="22"/>
          <w:szCs w:val="22"/>
        </w:rPr>
        <w:t>.</w:t>
      </w:r>
      <w:r w:rsidR="005D0BF2">
        <w:rPr>
          <w:bCs/>
          <w:sz w:val="22"/>
          <w:szCs w:val="22"/>
        </w:rPr>
        <w:t>10</w:t>
      </w:r>
      <w:r w:rsidR="005D0BF2" w:rsidRPr="00FE1B11">
        <w:rPr>
          <w:bCs/>
          <w:sz w:val="22"/>
          <w:szCs w:val="22"/>
        </w:rPr>
        <w:t xml:space="preserve">.2024  </w:t>
      </w:r>
      <w:r w:rsidR="005D0BF2" w:rsidRPr="00FE1B11">
        <w:rPr>
          <w:rFonts w:eastAsia="Batang"/>
          <w:color w:val="auto"/>
          <w:sz w:val="22"/>
          <w:szCs w:val="22"/>
        </w:rPr>
        <w:t xml:space="preserve">№ </w:t>
      </w:r>
      <w:r>
        <w:rPr>
          <w:rFonts w:eastAsia="Batang"/>
          <w:color w:val="auto"/>
          <w:sz w:val="22"/>
          <w:szCs w:val="22"/>
        </w:rPr>
        <w:t>1409</w:t>
      </w:r>
      <w:r w:rsidR="005D0BF2" w:rsidRPr="00FE1B11">
        <w:rPr>
          <w:rFonts w:eastAsia="Batang"/>
          <w:color w:val="auto"/>
          <w:sz w:val="22"/>
          <w:szCs w:val="22"/>
        </w:rPr>
        <w:t>- 6</w:t>
      </w:r>
      <w:r w:rsidR="005D0BF2">
        <w:rPr>
          <w:rFonts w:eastAsia="Batang"/>
          <w:color w:val="auto"/>
          <w:sz w:val="22"/>
          <w:szCs w:val="22"/>
        </w:rPr>
        <w:t>4</w:t>
      </w:r>
      <w:r w:rsidR="005D0BF2" w:rsidRPr="00FE1B11">
        <w:rPr>
          <w:rFonts w:eastAsia="Batang"/>
          <w:color w:val="auto"/>
          <w:sz w:val="22"/>
          <w:szCs w:val="22"/>
        </w:rPr>
        <w:t xml:space="preserve"> –VІІ</w:t>
      </w:r>
      <w:r w:rsidR="005D0BF2" w:rsidRPr="00FE1B11">
        <w:rPr>
          <w:rFonts w:eastAsia="Batang"/>
          <w:color w:val="auto"/>
          <w:sz w:val="22"/>
          <w:szCs w:val="22"/>
          <w:lang w:val="en-US"/>
        </w:rPr>
        <w:t>I</w:t>
      </w:r>
      <w:r w:rsidR="005D0BF2" w:rsidRPr="00FE1B11">
        <w:rPr>
          <w:rFonts w:eastAsia="Batang"/>
          <w:color w:val="auto"/>
          <w:sz w:val="22"/>
          <w:szCs w:val="22"/>
        </w:rPr>
        <w:t>)</w:t>
      </w:r>
    </w:p>
    <w:p w:rsidR="005D0BF2" w:rsidRPr="00FE1B11" w:rsidRDefault="005D0BF2" w:rsidP="005D0BF2">
      <w:pPr>
        <w:pStyle w:val="Default"/>
        <w:ind w:left="9912" w:firstLine="708"/>
        <w:jc w:val="right"/>
        <w:rPr>
          <w:bCs/>
          <w:sz w:val="22"/>
          <w:szCs w:val="22"/>
        </w:rPr>
      </w:pPr>
    </w:p>
    <w:p w:rsidR="005D0BF2" w:rsidRPr="00FE1B11" w:rsidRDefault="005D0BF2" w:rsidP="005D0BF2">
      <w:pPr>
        <w:jc w:val="center"/>
        <w:rPr>
          <w:rFonts w:ascii="Times New Roman" w:hAnsi="Times New Roman"/>
          <w:sz w:val="22"/>
          <w:szCs w:val="22"/>
        </w:rPr>
      </w:pPr>
      <w:r w:rsidRPr="00FE1B11">
        <w:rPr>
          <w:rFonts w:ascii="Times New Roman" w:hAnsi="Times New Roman"/>
          <w:sz w:val="22"/>
          <w:szCs w:val="22"/>
        </w:rPr>
        <w:t xml:space="preserve">Кошторис Програми з питань благоустрою на території </w:t>
      </w:r>
    </w:p>
    <w:p w:rsidR="005D0BF2" w:rsidRPr="00FE1B11" w:rsidRDefault="005D0BF2" w:rsidP="005D0BF2">
      <w:pPr>
        <w:jc w:val="center"/>
        <w:rPr>
          <w:rFonts w:ascii="Times New Roman" w:hAnsi="Times New Roman"/>
          <w:sz w:val="22"/>
          <w:szCs w:val="22"/>
        </w:rPr>
      </w:pPr>
      <w:r w:rsidRPr="00FE1B11">
        <w:rPr>
          <w:rFonts w:ascii="Times New Roman" w:hAnsi="Times New Roman"/>
          <w:sz w:val="22"/>
          <w:szCs w:val="22"/>
        </w:rPr>
        <w:t>Обухівської міської територіальної громади на 2021-2025 роки на 2024 рік</w:t>
      </w:r>
    </w:p>
    <w:p w:rsidR="005D0BF2" w:rsidRPr="00FE1B11" w:rsidRDefault="005D0BF2" w:rsidP="005D0BF2">
      <w:pPr>
        <w:jc w:val="center"/>
        <w:rPr>
          <w:rFonts w:ascii="Times New Roman" w:hAnsi="Times New Roman"/>
          <w:sz w:val="22"/>
          <w:szCs w:val="22"/>
        </w:rPr>
      </w:pPr>
    </w:p>
    <w:tbl>
      <w:tblPr>
        <w:tblW w:w="1460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6663"/>
        <w:gridCol w:w="1417"/>
        <w:gridCol w:w="1276"/>
        <w:gridCol w:w="1276"/>
        <w:gridCol w:w="2409"/>
      </w:tblGrid>
      <w:tr w:rsidR="005D0BF2" w:rsidRPr="00FE1B11" w:rsidTr="00972C87">
        <w:tc>
          <w:tcPr>
            <w:tcW w:w="1559" w:type="dxa"/>
            <w:vAlign w:val="center"/>
          </w:tcPr>
          <w:p w:rsidR="005D0BF2" w:rsidRPr="00FE1B11" w:rsidRDefault="005D0BF2" w:rsidP="00311F28">
            <w:pPr>
              <w:jc w:val="center"/>
              <w:rPr>
                <w:rFonts w:ascii="Times New Roman" w:hAnsi="Times New Roman"/>
                <w:bCs/>
              </w:rPr>
            </w:pPr>
            <w:r w:rsidRPr="00FE1B11">
              <w:rPr>
                <w:rFonts w:ascii="Times New Roman" w:hAnsi="Times New Roman"/>
                <w:bCs/>
                <w:sz w:val="22"/>
                <w:szCs w:val="22"/>
              </w:rPr>
              <w:t>№ з/п</w:t>
            </w:r>
          </w:p>
        </w:tc>
        <w:tc>
          <w:tcPr>
            <w:tcW w:w="6663" w:type="dxa"/>
            <w:vAlign w:val="center"/>
          </w:tcPr>
          <w:p w:rsidR="005D0BF2" w:rsidRPr="00FE1B11" w:rsidRDefault="005D0BF2" w:rsidP="00311F28">
            <w:pPr>
              <w:jc w:val="center"/>
              <w:rPr>
                <w:rFonts w:ascii="Times New Roman" w:hAnsi="Times New Roman"/>
              </w:rPr>
            </w:pPr>
            <w:r w:rsidRPr="00FE1B11">
              <w:rPr>
                <w:rFonts w:ascii="Times New Roman" w:hAnsi="Times New Roman"/>
                <w:sz w:val="22"/>
                <w:szCs w:val="22"/>
              </w:rPr>
              <w:t>Заходи</w:t>
            </w:r>
          </w:p>
        </w:tc>
        <w:tc>
          <w:tcPr>
            <w:tcW w:w="1417" w:type="dxa"/>
            <w:vAlign w:val="center"/>
          </w:tcPr>
          <w:p w:rsidR="005D0BF2" w:rsidRPr="00FE1B11" w:rsidRDefault="005D0BF2" w:rsidP="00311F28">
            <w:pPr>
              <w:jc w:val="center"/>
              <w:rPr>
                <w:rFonts w:ascii="Times New Roman" w:hAnsi="Times New Roman"/>
              </w:rPr>
            </w:pPr>
            <w:r w:rsidRPr="00FE1B11">
              <w:rPr>
                <w:rFonts w:ascii="Times New Roman" w:hAnsi="Times New Roman"/>
                <w:sz w:val="22"/>
                <w:szCs w:val="22"/>
              </w:rPr>
              <w:t>Сума  бюджетних кошти,грн.</w:t>
            </w:r>
          </w:p>
        </w:tc>
        <w:tc>
          <w:tcPr>
            <w:tcW w:w="1276" w:type="dxa"/>
            <w:vAlign w:val="center"/>
          </w:tcPr>
          <w:p w:rsidR="005D0BF2" w:rsidRPr="00FE1B11" w:rsidRDefault="005D0BF2" w:rsidP="00311F28">
            <w:pPr>
              <w:jc w:val="center"/>
              <w:rPr>
                <w:rFonts w:ascii="Times New Roman" w:hAnsi="Times New Roman"/>
              </w:rPr>
            </w:pPr>
            <w:r w:rsidRPr="00FE1B11">
              <w:rPr>
                <w:rFonts w:ascii="Times New Roman" w:hAnsi="Times New Roman"/>
                <w:sz w:val="22"/>
                <w:szCs w:val="22"/>
              </w:rPr>
              <w:t>Кількіс-ний показник</w:t>
            </w:r>
          </w:p>
        </w:tc>
        <w:tc>
          <w:tcPr>
            <w:tcW w:w="1276" w:type="dxa"/>
            <w:vAlign w:val="center"/>
          </w:tcPr>
          <w:p w:rsidR="005D0BF2" w:rsidRPr="00FE1B11" w:rsidRDefault="005D0BF2" w:rsidP="00311F28">
            <w:pPr>
              <w:jc w:val="center"/>
              <w:rPr>
                <w:rFonts w:ascii="Times New Roman" w:hAnsi="Times New Roman"/>
              </w:rPr>
            </w:pPr>
            <w:r w:rsidRPr="00FE1B11">
              <w:rPr>
                <w:rFonts w:ascii="Times New Roman" w:hAnsi="Times New Roman"/>
                <w:sz w:val="22"/>
                <w:szCs w:val="22"/>
              </w:rPr>
              <w:t>Початок робіт</w:t>
            </w:r>
          </w:p>
        </w:tc>
        <w:tc>
          <w:tcPr>
            <w:tcW w:w="2409" w:type="dxa"/>
          </w:tcPr>
          <w:p w:rsidR="005D0BF2" w:rsidRPr="00FE1B11" w:rsidRDefault="005D0BF2" w:rsidP="00311F28">
            <w:pPr>
              <w:jc w:val="center"/>
              <w:rPr>
                <w:rFonts w:ascii="Times New Roman" w:hAnsi="Times New Roman"/>
              </w:rPr>
            </w:pPr>
            <w:r w:rsidRPr="00FE1B11">
              <w:rPr>
                <w:rFonts w:ascii="Times New Roman" w:hAnsi="Times New Roman"/>
                <w:sz w:val="22"/>
                <w:szCs w:val="22"/>
              </w:rPr>
              <w:t>Якісний показник</w:t>
            </w:r>
          </w:p>
        </w:tc>
      </w:tr>
      <w:tr w:rsidR="005D0BF2" w:rsidRPr="00FE1B11" w:rsidTr="00972C87">
        <w:tc>
          <w:tcPr>
            <w:tcW w:w="1559" w:type="dxa"/>
            <w:vAlign w:val="center"/>
          </w:tcPr>
          <w:p w:rsidR="005D0BF2" w:rsidRPr="00FE1B11" w:rsidRDefault="005D0BF2" w:rsidP="00311F28">
            <w:pPr>
              <w:pStyle w:val="a8"/>
              <w:jc w:val="center"/>
              <w:rPr>
                <w:rFonts w:ascii="Times New Roman" w:hAnsi="Times New Roman" w:cs="Times New Roman"/>
              </w:rPr>
            </w:pPr>
            <w:r w:rsidRPr="00FE1B11">
              <w:rPr>
                <w:rFonts w:ascii="Times New Roman" w:hAnsi="Times New Roman" w:cs="Times New Roman"/>
              </w:rPr>
              <w:t>1</w:t>
            </w:r>
          </w:p>
        </w:tc>
        <w:tc>
          <w:tcPr>
            <w:tcW w:w="6663" w:type="dxa"/>
            <w:vAlign w:val="center"/>
          </w:tcPr>
          <w:p w:rsidR="005D0BF2" w:rsidRPr="00FE1B11" w:rsidRDefault="005D0BF2" w:rsidP="00311F28">
            <w:pPr>
              <w:pStyle w:val="a8"/>
              <w:rPr>
                <w:rFonts w:ascii="Times New Roman" w:hAnsi="Times New Roman" w:cs="Times New Roman"/>
              </w:rPr>
            </w:pPr>
            <w:r w:rsidRPr="00FE1B11">
              <w:rPr>
                <w:rFonts w:ascii="Times New Roman" w:hAnsi="Times New Roman" w:cs="Times New Roman"/>
              </w:rPr>
              <w:t>Експлуатація , поточний ремонт вуличного освітлення</w:t>
            </w:r>
          </w:p>
        </w:tc>
        <w:tc>
          <w:tcPr>
            <w:tcW w:w="1417" w:type="dxa"/>
            <w:vAlign w:val="center"/>
          </w:tcPr>
          <w:p w:rsidR="005D0BF2" w:rsidRPr="00FE1B11" w:rsidRDefault="005D0BF2" w:rsidP="00311F28">
            <w:pPr>
              <w:pStyle w:val="a8"/>
              <w:jc w:val="center"/>
              <w:rPr>
                <w:rFonts w:ascii="Times New Roman" w:hAnsi="Times New Roman" w:cs="Times New Roman"/>
              </w:rPr>
            </w:pPr>
            <w:r w:rsidRPr="00FE1B11">
              <w:rPr>
                <w:rFonts w:ascii="Times New Roman" w:hAnsi="Times New Roman" w:cs="Times New Roman"/>
                <w:bCs/>
              </w:rPr>
              <w:t>5 445 300</w:t>
            </w:r>
          </w:p>
        </w:tc>
        <w:tc>
          <w:tcPr>
            <w:tcW w:w="1276" w:type="dxa"/>
          </w:tcPr>
          <w:p w:rsidR="005D0BF2" w:rsidRPr="00FE1B11" w:rsidRDefault="005D0BF2" w:rsidP="00311F28">
            <w:pPr>
              <w:pStyle w:val="a8"/>
              <w:rPr>
                <w:rFonts w:ascii="Times New Roman" w:hAnsi="Times New Roman" w:cs="Times New Roman"/>
              </w:rPr>
            </w:pPr>
            <w:r w:rsidRPr="00FE1B11">
              <w:rPr>
                <w:rFonts w:ascii="Times New Roman" w:hAnsi="Times New Roman" w:cs="Times New Roman"/>
              </w:rPr>
              <w:t>350  км.</w:t>
            </w:r>
          </w:p>
        </w:tc>
        <w:tc>
          <w:tcPr>
            <w:tcW w:w="1276" w:type="dxa"/>
          </w:tcPr>
          <w:p w:rsidR="005D0BF2" w:rsidRPr="00FE1B11" w:rsidRDefault="005D0BF2" w:rsidP="00311F28">
            <w:pPr>
              <w:pStyle w:val="a8"/>
              <w:rPr>
                <w:rFonts w:ascii="Times New Roman" w:hAnsi="Times New Roman" w:cs="Times New Roman"/>
              </w:rPr>
            </w:pPr>
            <w:r w:rsidRPr="00FE1B11">
              <w:rPr>
                <w:rFonts w:ascii="Times New Roman" w:hAnsi="Times New Roman" w:cs="Times New Roman"/>
              </w:rPr>
              <w:t>Січень-грудень</w:t>
            </w:r>
          </w:p>
        </w:tc>
        <w:tc>
          <w:tcPr>
            <w:tcW w:w="2409" w:type="dxa"/>
          </w:tcPr>
          <w:p w:rsidR="005D0BF2" w:rsidRPr="00FE1B11" w:rsidRDefault="005D0BF2" w:rsidP="00311F28">
            <w:pPr>
              <w:pStyle w:val="a8"/>
              <w:rPr>
                <w:rFonts w:ascii="Times New Roman" w:hAnsi="Times New Roman" w:cs="Times New Roman"/>
              </w:rPr>
            </w:pPr>
            <w:r w:rsidRPr="00FE1B11">
              <w:rPr>
                <w:rFonts w:ascii="Times New Roman" w:hAnsi="Times New Roman" w:cs="Times New Roman"/>
              </w:rPr>
              <w:t>Комфортне пересування жителів територій МТГ у темний час доби</w:t>
            </w:r>
          </w:p>
        </w:tc>
      </w:tr>
      <w:tr w:rsidR="005D0BF2" w:rsidRPr="00FE1B11" w:rsidTr="00972C87">
        <w:tc>
          <w:tcPr>
            <w:tcW w:w="1559" w:type="dxa"/>
            <w:vAlign w:val="center"/>
          </w:tcPr>
          <w:p w:rsidR="005D0BF2" w:rsidRPr="00FE1B11" w:rsidRDefault="005D0BF2" w:rsidP="00311F28">
            <w:pPr>
              <w:pStyle w:val="a8"/>
              <w:jc w:val="center"/>
              <w:rPr>
                <w:rFonts w:ascii="Times New Roman" w:hAnsi="Times New Roman" w:cs="Times New Roman"/>
              </w:rPr>
            </w:pPr>
            <w:r w:rsidRPr="00FE1B11">
              <w:rPr>
                <w:rFonts w:ascii="Times New Roman" w:hAnsi="Times New Roman" w:cs="Times New Roman"/>
              </w:rPr>
              <w:t>2</w:t>
            </w:r>
          </w:p>
        </w:tc>
        <w:tc>
          <w:tcPr>
            <w:tcW w:w="6663" w:type="dxa"/>
            <w:vAlign w:val="center"/>
          </w:tcPr>
          <w:p w:rsidR="005D0BF2" w:rsidRPr="00FE1B11" w:rsidRDefault="005D0BF2" w:rsidP="00311F28">
            <w:pPr>
              <w:pStyle w:val="a8"/>
              <w:rPr>
                <w:rFonts w:ascii="Times New Roman" w:hAnsi="Times New Roman" w:cs="Times New Roman"/>
              </w:rPr>
            </w:pPr>
            <w:r w:rsidRPr="00FE1B11">
              <w:rPr>
                <w:rFonts w:ascii="Times New Roman" w:hAnsi="Times New Roman" w:cs="Times New Roman"/>
              </w:rPr>
              <w:t>Експлуатація вуличного освітлення – Споживання електроенергії</w:t>
            </w:r>
          </w:p>
        </w:tc>
        <w:tc>
          <w:tcPr>
            <w:tcW w:w="1417" w:type="dxa"/>
            <w:shd w:val="clear" w:color="auto" w:fill="auto"/>
            <w:vAlign w:val="center"/>
          </w:tcPr>
          <w:p w:rsidR="005D0BF2" w:rsidRPr="00FE1B11" w:rsidRDefault="005D0BF2" w:rsidP="00311F28">
            <w:pPr>
              <w:pStyle w:val="a8"/>
              <w:jc w:val="center"/>
              <w:rPr>
                <w:rFonts w:ascii="Times New Roman" w:hAnsi="Times New Roman" w:cs="Times New Roman"/>
              </w:rPr>
            </w:pPr>
            <w:r w:rsidRPr="00FE1B11">
              <w:rPr>
                <w:rFonts w:ascii="Times New Roman" w:hAnsi="Times New Roman" w:cs="Times New Roman"/>
                <w:bCs/>
              </w:rPr>
              <w:t>5 521 600</w:t>
            </w:r>
          </w:p>
        </w:tc>
        <w:tc>
          <w:tcPr>
            <w:tcW w:w="1276" w:type="dxa"/>
            <w:shd w:val="clear" w:color="auto" w:fill="auto"/>
          </w:tcPr>
          <w:p w:rsidR="005D0BF2" w:rsidRPr="00FE1B11" w:rsidRDefault="005D0BF2" w:rsidP="00311F28">
            <w:pPr>
              <w:pStyle w:val="a8"/>
              <w:rPr>
                <w:rFonts w:ascii="Times New Roman" w:hAnsi="Times New Roman" w:cs="Times New Roman"/>
              </w:rPr>
            </w:pPr>
            <w:r w:rsidRPr="00FE1B11">
              <w:rPr>
                <w:rFonts w:ascii="Times New Roman" w:hAnsi="Times New Roman" w:cs="Times New Roman"/>
              </w:rPr>
              <w:t>600 000  кВт</w:t>
            </w:r>
          </w:p>
        </w:tc>
        <w:tc>
          <w:tcPr>
            <w:tcW w:w="1276" w:type="dxa"/>
          </w:tcPr>
          <w:p w:rsidR="005D0BF2" w:rsidRPr="00FE1B11" w:rsidRDefault="005D0BF2" w:rsidP="00311F28">
            <w:pPr>
              <w:pStyle w:val="a8"/>
              <w:rPr>
                <w:rFonts w:ascii="Times New Roman" w:hAnsi="Times New Roman" w:cs="Times New Roman"/>
                <w:highlight w:val="yellow"/>
              </w:rPr>
            </w:pPr>
            <w:r w:rsidRPr="00FE1B11">
              <w:rPr>
                <w:rFonts w:ascii="Times New Roman" w:hAnsi="Times New Roman" w:cs="Times New Roman"/>
              </w:rPr>
              <w:t>Січень-грудень</w:t>
            </w:r>
          </w:p>
        </w:tc>
        <w:tc>
          <w:tcPr>
            <w:tcW w:w="2409" w:type="dxa"/>
          </w:tcPr>
          <w:p w:rsidR="005D0BF2" w:rsidRPr="00FE1B11" w:rsidRDefault="005D0BF2" w:rsidP="00311F28">
            <w:pPr>
              <w:pStyle w:val="a8"/>
              <w:rPr>
                <w:rFonts w:ascii="Times New Roman" w:hAnsi="Times New Roman" w:cs="Times New Roman"/>
              </w:rPr>
            </w:pPr>
            <w:r w:rsidRPr="00FE1B11">
              <w:rPr>
                <w:rFonts w:ascii="Times New Roman" w:hAnsi="Times New Roman" w:cs="Times New Roman"/>
              </w:rPr>
              <w:t>Забезпечення комфортного пересування жителів територій МТГ у нічний час доби</w:t>
            </w:r>
          </w:p>
        </w:tc>
      </w:tr>
      <w:tr w:rsidR="005D0BF2" w:rsidRPr="00FE1B11" w:rsidTr="00972C87">
        <w:tc>
          <w:tcPr>
            <w:tcW w:w="1559" w:type="dxa"/>
            <w:vAlign w:val="center"/>
          </w:tcPr>
          <w:p w:rsidR="005D0BF2" w:rsidRPr="00FE1B11" w:rsidRDefault="005D0BF2" w:rsidP="00311F28">
            <w:pPr>
              <w:pStyle w:val="a8"/>
              <w:jc w:val="center"/>
              <w:rPr>
                <w:rFonts w:ascii="Times New Roman" w:hAnsi="Times New Roman" w:cs="Times New Roman"/>
              </w:rPr>
            </w:pPr>
            <w:r w:rsidRPr="00FE1B11">
              <w:rPr>
                <w:rFonts w:ascii="Times New Roman" w:hAnsi="Times New Roman" w:cs="Times New Roman"/>
              </w:rPr>
              <w:t>3</w:t>
            </w:r>
          </w:p>
        </w:tc>
        <w:tc>
          <w:tcPr>
            <w:tcW w:w="6663" w:type="dxa"/>
            <w:vAlign w:val="center"/>
          </w:tcPr>
          <w:p w:rsidR="005D0BF2" w:rsidRPr="00FE1B11" w:rsidRDefault="005D0BF2" w:rsidP="00311F28">
            <w:pPr>
              <w:pStyle w:val="a8"/>
              <w:rPr>
                <w:rFonts w:ascii="Times New Roman" w:hAnsi="Times New Roman" w:cs="Times New Roman"/>
              </w:rPr>
            </w:pPr>
            <w:r w:rsidRPr="00FE1B11">
              <w:rPr>
                <w:rFonts w:ascii="Times New Roman" w:hAnsi="Times New Roman" w:cs="Times New Roman"/>
              </w:rPr>
              <w:t>Технічне обслуговування світлофорів, поточний ремонт</w:t>
            </w:r>
          </w:p>
        </w:tc>
        <w:tc>
          <w:tcPr>
            <w:tcW w:w="1417" w:type="dxa"/>
            <w:vAlign w:val="center"/>
          </w:tcPr>
          <w:p w:rsidR="005D0BF2" w:rsidRPr="00FE1B11" w:rsidRDefault="005D0BF2" w:rsidP="00311F28">
            <w:pPr>
              <w:pStyle w:val="a8"/>
              <w:jc w:val="center"/>
              <w:rPr>
                <w:rFonts w:ascii="Times New Roman" w:hAnsi="Times New Roman" w:cs="Times New Roman"/>
              </w:rPr>
            </w:pPr>
            <w:r w:rsidRPr="00FE1B11">
              <w:rPr>
                <w:rFonts w:ascii="Times New Roman" w:hAnsi="Times New Roman" w:cs="Times New Roman"/>
              </w:rPr>
              <w:t>635 800</w:t>
            </w:r>
          </w:p>
        </w:tc>
        <w:tc>
          <w:tcPr>
            <w:tcW w:w="1276" w:type="dxa"/>
          </w:tcPr>
          <w:p w:rsidR="005D0BF2" w:rsidRPr="00FE1B11" w:rsidRDefault="005D0BF2" w:rsidP="00311F28">
            <w:pPr>
              <w:pStyle w:val="a8"/>
              <w:rPr>
                <w:rFonts w:ascii="Times New Roman" w:hAnsi="Times New Roman" w:cs="Times New Roman"/>
              </w:rPr>
            </w:pPr>
            <w:r w:rsidRPr="00FE1B11">
              <w:rPr>
                <w:rFonts w:ascii="Times New Roman" w:hAnsi="Times New Roman" w:cs="Times New Roman"/>
              </w:rPr>
              <w:t>5 шт.</w:t>
            </w:r>
          </w:p>
        </w:tc>
        <w:tc>
          <w:tcPr>
            <w:tcW w:w="1276" w:type="dxa"/>
          </w:tcPr>
          <w:p w:rsidR="005D0BF2" w:rsidRPr="00FE1B11" w:rsidRDefault="005D0BF2" w:rsidP="00311F28">
            <w:pPr>
              <w:pStyle w:val="a8"/>
              <w:rPr>
                <w:rFonts w:ascii="Times New Roman" w:hAnsi="Times New Roman" w:cs="Times New Roman"/>
              </w:rPr>
            </w:pPr>
            <w:r w:rsidRPr="00FE1B11">
              <w:rPr>
                <w:rFonts w:ascii="Times New Roman" w:hAnsi="Times New Roman" w:cs="Times New Roman"/>
              </w:rPr>
              <w:t>Січень-грудень</w:t>
            </w:r>
          </w:p>
        </w:tc>
        <w:tc>
          <w:tcPr>
            <w:tcW w:w="2409" w:type="dxa"/>
          </w:tcPr>
          <w:p w:rsidR="005D0BF2" w:rsidRPr="00FE1B11" w:rsidRDefault="005D0BF2" w:rsidP="00311F28">
            <w:pPr>
              <w:pStyle w:val="a8"/>
              <w:rPr>
                <w:rFonts w:ascii="Times New Roman" w:hAnsi="Times New Roman" w:cs="Times New Roman"/>
              </w:rPr>
            </w:pPr>
            <w:r w:rsidRPr="00FE1B11">
              <w:rPr>
                <w:rFonts w:ascii="Times New Roman" w:hAnsi="Times New Roman" w:cs="Times New Roman"/>
              </w:rPr>
              <w:t>Безпека  дорожнього руху</w:t>
            </w:r>
          </w:p>
        </w:tc>
      </w:tr>
      <w:tr w:rsidR="005D0BF2" w:rsidRPr="00FE1B11" w:rsidTr="00972C87">
        <w:tc>
          <w:tcPr>
            <w:tcW w:w="1559" w:type="dxa"/>
            <w:vAlign w:val="center"/>
          </w:tcPr>
          <w:p w:rsidR="005D0BF2" w:rsidRPr="00FE1B11" w:rsidRDefault="005D0BF2" w:rsidP="00311F28">
            <w:pPr>
              <w:pStyle w:val="a8"/>
              <w:jc w:val="center"/>
              <w:rPr>
                <w:rFonts w:ascii="Times New Roman" w:hAnsi="Times New Roman" w:cs="Times New Roman"/>
              </w:rPr>
            </w:pPr>
            <w:r w:rsidRPr="00FE1B11">
              <w:rPr>
                <w:rFonts w:ascii="Times New Roman" w:hAnsi="Times New Roman" w:cs="Times New Roman"/>
              </w:rPr>
              <w:t>4</w:t>
            </w:r>
          </w:p>
        </w:tc>
        <w:tc>
          <w:tcPr>
            <w:tcW w:w="6663" w:type="dxa"/>
            <w:vAlign w:val="center"/>
          </w:tcPr>
          <w:p w:rsidR="005D0BF2" w:rsidRPr="00FE1B11" w:rsidRDefault="005D0BF2" w:rsidP="00311F28">
            <w:pPr>
              <w:pStyle w:val="a6"/>
              <w:spacing w:before="0" w:beforeAutospacing="0" w:after="0" w:afterAutospacing="0"/>
              <w:rPr>
                <w:lang w:val="uk-UA"/>
              </w:rPr>
            </w:pPr>
            <w:r w:rsidRPr="00FE1B11">
              <w:rPr>
                <w:sz w:val="22"/>
                <w:szCs w:val="22"/>
                <w:lang w:val="uk-UA"/>
              </w:rPr>
              <w:t>Послуги з проведення робіт з регулювання чисельності безпритульних тварин (стерилізація)</w:t>
            </w:r>
          </w:p>
        </w:tc>
        <w:tc>
          <w:tcPr>
            <w:tcW w:w="1417" w:type="dxa"/>
            <w:vAlign w:val="center"/>
          </w:tcPr>
          <w:p w:rsidR="005D0BF2" w:rsidRPr="00FE1B11" w:rsidRDefault="005D0BF2" w:rsidP="00311F28">
            <w:pPr>
              <w:pStyle w:val="a8"/>
              <w:jc w:val="center"/>
              <w:rPr>
                <w:rFonts w:ascii="Times New Roman" w:hAnsi="Times New Roman" w:cs="Times New Roman"/>
              </w:rPr>
            </w:pPr>
            <w:r w:rsidRPr="00FE1B11">
              <w:rPr>
                <w:rFonts w:ascii="Times New Roman" w:hAnsi="Times New Roman" w:cs="Times New Roman"/>
              </w:rPr>
              <w:t>630 000</w:t>
            </w:r>
          </w:p>
        </w:tc>
        <w:tc>
          <w:tcPr>
            <w:tcW w:w="1276" w:type="dxa"/>
          </w:tcPr>
          <w:p w:rsidR="005D0BF2" w:rsidRPr="00FE1B11" w:rsidRDefault="005D0BF2" w:rsidP="00311F28">
            <w:pPr>
              <w:pStyle w:val="a8"/>
              <w:rPr>
                <w:rFonts w:ascii="Times New Roman" w:hAnsi="Times New Roman" w:cs="Times New Roman"/>
                <w:highlight w:val="yellow"/>
              </w:rPr>
            </w:pPr>
            <w:r w:rsidRPr="00FE1B11">
              <w:rPr>
                <w:rFonts w:ascii="Times New Roman" w:hAnsi="Times New Roman" w:cs="Times New Roman"/>
              </w:rPr>
              <w:t>324 тварин</w:t>
            </w:r>
          </w:p>
        </w:tc>
        <w:tc>
          <w:tcPr>
            <w:tcW w:w="1276" w:type="dxa"/>
          </w:tcPr>
          <w:p w:rsidR="005D0BF2" w:rsidRPr="00FE1B11" w:rsidRDefault="005D0BF2" w:rsidP="00311F28">
            <w:pPr>
              <w:pStyle w:val="a8"/>
              <w:rPr>
                <w:rFonts w:ascii="Times New Roman" w:hAnsi="Times New Roman" w:cs="Times New Roman"/>
              </w:rPr>
            </w:pPr>
            <w:r w:rsidRPr="00FE1B11">
              <w:rPr>
                <w:rFonts w:ascii="Times New Roman" w:hAnsi="Times New Roman" w:cs="Times New Roman"/>
              </w:rPr>
              <w:t>Січень-грудень</w:t>
            </w:r>
          </w:p>
        </w:tc>
        <w:tc>
          <w:tcPr>
            <w:tcW w:w="2409" w:type="dxa"/>
          </w:tcPr>
          <w:p w:rsidR="005D0BF2" w:rsidRPr="00FE1B11" w:rsidRDefault="005D0BF2" w:rsidP="00311F28">
            <w:pPr>
              <w:pStyle w:val="a8"/>
              <w:rPr>
                <w:rFonts w:ascii="Times New Roman" w:hAnsi="Times New Roman" w:cs="Times New Roman"/>
              </w:rPr>
            </w:pPr>
            <w:r w:rsidRPr="00FE1B11">
              <w:rPr>
                <w:rFonts w:ascii="Times New Roman" w:hAnsi="Times New Roman" w:cs="Times New Roman"/>
              </w:rPr>
              <w:t>Регулювання популяції кількості безпритульних тварин</w:t>
            </w:r>
          </w:p>
        </w:tc>
      </w:tr>
      <w:tr w:rsidR="005D0BF2" w:rsidRPr="00FE1B11" w:rsidTr="00972C87">
        <w:trPr>
          <w:trHeight w:val="1149"/>
        </w:trPr>
        <w:tc>
          <w:tcPr>
            <w:tcW w:w="1559" w:type="dxa"/>
            <w:tcBorders>
              <w:top w:val="single" w:sz="4" w:space="0" w:color="auto"/>
              <w:left w:val="single" w:sz="4" w:space="0" w:color="auto"/>
              <w:bottom w:val="single" w:sz="4" w:space="0" w:color="auto"/>
              <w:right w:val="single" w:sz="4" w:space="0" w:color="auto"/>
            </w:tcBorders>
            <w:vAlign w:val="center"/>
          </w:tcPr>
          <w:p w:rsidR="005D0BF2" w:rsidRPr="00FE1B11" w:rsidRDefault="005D0BF2" w:rsidP="00311F28">
            <w:pPr>
              <w:pStyle w:val="a8"/>
              <w:jc w:val="center"/>
              <w:rPr>
                <w:rFonts w:ascii="Times New Roman" w:hAnsi="Times New Roman" w:cs="Times New Roman"/>
              </w:rPr>
            </w:pPr>
            <w:r w:rsidRPr="00FE1B11">
              <w:rPr>
                <w:rFonts w:ascii="Times New Roman" w:hAnsi="Times New Roman" w:cs="Times New Roman"/>
              </w:rPr>
              <w:t>5</w:t>
            </w:r>
          </w:p>
        </w:tc>
        <w:tc>
          <w:tcPr>
            <w:tcW w:w="6663" w:type="dxa"/>
            <w:tcBorders>
              <w:top w:val="single" w:sz="4" w:space="0" w:color="auto"/>
              <w:left w:val="single" w:sz="4" w:space="0" w:color="auto"/>
              <w:bottom w:val="single" w:sz="4" w:space="0" w:color="auto"/>
              <w:right w:val="single" w:sz="4" w:space="0" w:color="auto"/>
            </w:tcBorders>
            <w:vAlign w:val="center"/>
          </w:tcPr>
          <w:p w:rsidR="005D0BF2" w:rsidRPr="00FE1B11" w:rsidRDefault="005D0BF2" w:rsidP="00311F28">
            <w:pPr>
              <w:rPr>
                <w:rFonts w:ascii="Times New Roman" w:hAnsi="Times New Roman"/>
                <w:shd w:val="clear" w:color="auto" w:fill="FFFFFF"/>
              </w:rPr>
            </w:pPr>
            <w:r w:rsidRPr="00FE1B11">
              <w:rPr>
                <w:rFonts w:ascii="Times New Roman" w:hAnsi="Times New Roman"/>
                <w:sz w:val="22"/>
                <w:szCs w:val="22"/>
                <w:shd w:val="clear" w:color="auto" w:fill="FFFFFF"/>
              </w:rPr>
              <w:t>Технічне обслуговування системи безперебійного живлення світлофорних об’єктів</w:t>
            </w:r>
          </w:p>
        </w:tc>
        <w:tc>
          <w:tcPr>
            <w:tcW w:w="1417" w:type="dxa"/>
            <w:tcBorders>
              <w:top w:val="single" w:sz="4" w:space="0" w:color="auto"/>
              <w:left w:val="single" w:sz="4" w:space="0" w:color="auto"/>
              <w:bottom w:val="single" w:sz="4" w:space="0" w:color="auto"/>
              <w:right w:val="single" w:sz="4" w:space="0" w:color="auto"/>
            </w:tcBorders>
            <w:vAlign w:val="center"/>
          </w:tcPr>
          <w:p w:rsidR="005D0BF2" w:rsidRPr="00FE1B11" w:rsidRDefault="005D0BF2" w:rsidP="00311F28">
            <w:pPr>
              <w:pStyle w:val="a8"/>
              <w:jc w:val="center"/>
              <w:rPr>
                <w:rFonts w:ascii="Times New Roman" w:hAnsi="Times New Roman" w:cs="Times New Roman"/>
              </w:rPr>
            </w:pPr>
            <w:r w:rsidRPr="00FE1B11">
              <w:rPr>
                <w:rFonts w:ascii="Times New Roman" w:hAnsi="Times New Roman" w:cs="Times New Roman"/>
              </w:rPr>
              <w:t>20 000</w:t>
            </w:r>
          </w:p>
        </w:tc>
        <w:tc>
          <w:tcPr>
            <w:tcW w:w="1276" w:type="dxa"/>
            <w:tcBorders>
              <w:top w:val="single" w:sz="4" w:space="0" w:color="auto"/>
              <w:left w:val="single" w:sz="4" w:space="0" w:color="auto"/>
              <w:bottom w:val="single" w:sz="4" w:space="0" w:color="auto"/>
              <w:right w:val="single" w:sz="4" w:space="0" w:color="auto"/>
            </w:tcBorders>
          </w:tcPr>
          <w:p w:rsidR="005D0BF2" w:rsidRPr="00FE1B11" w:rsidRDefault="005D0BF2" w:rsidP="00311F28">
            <w:pPr>
              <w:pStyle w:val="a8"/>
              <w:rPr>
                <w:rFonts w:ascii="Times New Roman" w:hAnsi="Times New Roman" w:cs="Times New Roman"/>
              </w:rPr>
            </w:pPr>
            <w:r w:rsidRPr="00FE1B11">
              <w:rPr>
                <w:rFonts w:ascii="Times New Roman" w:hAnsi="Times New Roman" w:cs="Times New Roman"/>
              </w:rPr>
              <w:t>1 шт.</w:t>
            </w:r>
          </w:p>
        </w:tc>
        <w:tc>
          <w:tcPr>
            <w:tcW w:w="1276" w:type="dxa"/>
            <w:tcBorders>
              <w:top w:val="single" w:sz="4" w:space="0" w:color="auto"/>
              <w:left w:val="single" w:sz="4" w:space="0" w:color="auto"/>
              <w:bottom w:val="single" w:sz="4" w:space="0" w:color="auto"/>
              <w:right w:val="single" w:sz="4" w:space="0" w:color="auto"/>
            </w:tcBorders>
          </w:tcPr>
          <w:p w:rsidR="005D0BF2" w:rsidRPr="00FE1B11" w:rsidRDefault="005D0BF2" w:rsidP="00311F28">
            <w:pPr>
              <w:pStyle w:val="a8"/>
              <w:rPr>
                <w:rFonts w:ascii="Times New Roman" w:hAnsi="Times New Roman" w:cs="Times New Roman"/>
              </w:rPr>
            </w:pPr>
            <w:r w:rsidRPr="00FE1B11">
              <w:rPr>
                <w:rFonts w:ascii="Times New Roman" w:hAnsi="Times New Roman" w:cs="Times New Roman"/>
              </w:rPr>
              <w:t xml:space="preserve">Січень-грудень </w:t>
            </w:r>
          </w:p>
        </w:tc>
        <w:tc>
          <w:tcPr>
            <w:tcW w:w="2409" w:type="dxa"/>
            <w:tcBorders>
              <w:top w:val="single" w:sz="4" w:space="0" w:color="auto"/>
              <w:left w:val="single" w:sz="4" w:space="0" w:color="auto"/>
              <w:bottom w:val="single" w:sz="4" w:space="0" w:color="auto"/>
              <w:right w:val="single" w:sz="4" w:space="0" w:color="auto"/>
            </w:tcBorders>
          </w:tcPr>
          <w:p w:rsidR="005D0BF2" w:rsidRPr="00FE1B11" w:rsidRDefault="005D0BF2" w:rsidP="00311F28">
            <w:pPr>
              <w:pStyle w:val="a8"/>
              <w:rPr>
                <w:rFonts w:ascii="Times New Roman" w:hAnsi="Times New Roman" w:cs="Times New Roman"/>
              </w:rPr>
            </w:pPr>
            <w:r w:rsidRPr="00FE1B11">
              <w:rPr>
                <w:rFonts w:ascii="Times New Roman" w:hAnsi="Times New Roman" w:cs="Times New Roman"/>
              </w:rPr>
              <w:t>Безпека  дорожнього руху</w:t>
            </w:r>
          </w:p>
        </w:tc>
      </w:tr>
      <w:tr w:rsidR="005D0BF2" w:rsidRPr="00FE1B11" w:rsidTr="00972C87">
        <w:tc>
          <w:tcPr>
            <w:tcW w:w="1559" w:type="dxa"/>
            <w:tcBorders>
              <w:top w:val="single" w:sz="4" w:space="0" w:color="auto"/>
              <w:left w:val="single" w:sz="4" w:space="0" w:color="auto"/>
              <w:bottom w:val="single" w:sz="4" w:space="0" w:color="auto"/>
              <w:right w:val="single" w:sz="4" w:space="0" w:color="auto"/>
            </w:tcBorders>
            <w:vAlign w:val="center"/>
          </w:tcPr>
          <w:p w:rsidR="005D0BF2" w:rsidRPr="00FE1B11" w:rsidRDefault="005D0BF2" w:rsidP="00311F28">
            <w:pPr>
              <w:pStyle w:val="a8"/>
              <w:jc w:val="center"/>
              <w:rPr>
                <w:rFonts w:ascii="Times New Roman" w:hAnsi="Times New Roman" w:cs="Times New Roman"/>
              </w:rPr>
            </w:pPr>
            <w:r w:rsidRPr="00FE1B11">
              <w:rPr>
                <w:rFonts w:ascii="Times New Roman" w:hAnsi="Times New Roman" w:cs="Times New Roman"/>
              </w:rPr>
              <w:t>6</w:t>
            </w:r>
          </w:p>
        </w:tc>
        <w:tc>
          <w:tcPr>
            <w:tcW w:w="6663" w:type="dxa"/>
            <w:tcBorders>
              <w:top w:val="single" w:sz="4" w:space="0" w:color="auto"/>
              <w:left w:val="single" w:sz="4" w:space="0" w:color="auto"/>
              <w:bottom w:val="single" w:sz="4" w:space="0" w:color="auto"/>
              <w:right w:val="single" w:sz="4" w:space="0" w:color="auto"/>
            </w:tcBorders>
            <w:vAlign w:val="center"/>
          </w:tcPr>
          <w:p w:rsidR="005D0BF2" w:rsidRPr="00FE1B11" w:rsidRDefault="005D0BF2" w:rsidP="00311F28">
            <w:pPr>
              <w:rPr>
                <w:rFonts w:ascii="Times New Roman" w:hAnsi="Times New Roman"/>
                <w:b/>
                <w:bCs/>
              </w:rPr>
            </w:pPr>
            <w:r w:rsidRPr="00FE1B11">
              <w:rPr>
                <w:rFonts w:ascii="Times New Roman" w:hAnsi="Times New Roman"/>
                <w:bCs/>
                <w:sz w:val="22"/>
                <w:szCs w:val="22"/>
              </w:rPr>
              <w:t>Придбання паливно-мастильних матеріалів для системи</w:t>
            </w:r>
            <w:r w:rsidRPr="00FE1B11">
              <w:rPr>
                <w:rFonts w:ascii="Times New Roman" w:hAnsi="Times New Roman"/>
                <w:sz w:val="22"/>
                <w:szCs w:val="22"/>
                <w:shd w:val="clear" w:color="auto" w:fill="FFFFFF"/>
              </w:rPr>
              <w:t xml:space="preserve"> безперебійного живлення світлофорних об’єктів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D0BF2" w:rsidRPr="00FE1B11" w:rsidRDefault="005D0BF2" w:rsidP="00311F28">
            <w:pPr>
              <w:pStyle w:val="a8"/>
              <w:jc w:val="center"/>
              <w:rPr>
                <w:rFonts w:ascii="Times New Roman" w:hAnsi="Times New Roman" w:cs="Times New Roman"/>
              </w:rPr>
            </w:pPr>
            <w:r w:rsidRPr="00FE1B11">
              <w:rPr>
                <w:rFonts w:ascii="Times New Roman" w:hAnsi="Times New Roman" w:cs="Times New Roman"/>
              </w:rPr>
              <w:t>50 000</w:t>
            </w:r>
          </w:p>
        </w:tc>
        <w:tc>
          <w:tcPr>
            <w:tcW w:w="1276" w:type="dxa"/>
            <w:tcBorders>
              <w:top w:val="single" w:sz="4" w:space="0" w:color="auto"/>
              <w:left w:val="single" w:sz="4" w:space="0" w:color="auto"/>
              <w:bottom w:val="single" w:sz="4" w:space="0" w:color="auto"/>
              <w:right w:val="single" w:sz="4" w:space="0" w:color="auto"/>
            </w:tcBorders>
          </w:tcPr>
          <w:p w:rsidR="005D0BF2" w:rsidRPr="00FE1B11" w:rsidRDefault="005D0BF2" w:rsidP="00311F28">
            <w:pPr>
              <w:pStyle w:val="a8"/>
              <w:rPr>
                <w:rFonts w:ascii="Times New Roman" w:hAnsi="Times New Roman" w:cs="Times New Roman"/>
              </w:rPr>
            </w:pPr>
            <w:r w:rsidRPr="00FE1B11">
              <w:rPr>
                <w:rFonts w:ascii="Times New Roman" w:hAnsi="Times New Roman" w:cs="Times New Roman"/>
              </w:rPr>
              <w:t>800 л.</w:t>
            </w:r>
          </w:p>
        </w:tc>
        <w:tc>
          <w:tcPr>
            <w:tcW w:w="1276" w:type="dxa"/>
            <w:tcBorders>
              <w:top w:val="single" w:sz="4" w:space="0" w:color="auto"/>
              <w:left w:val="single" w:sz="4" w:space="0" w:color="auto"/>
              <w:bottom w:val="single" w:sz="4" w:space="0" w:color="auto"/>
              <w:right w:val="single" w:sz="4" w:space="0" w:color="auto"/>
            </w:tcBorders>
          </w:tcPr>
          <w:p w:rsidR="005D0BF2" w:rsidRPr="00FE1B11" w:rsidRDefault="005D0BF2" w:rsidP="00311F28">
            <w:pPr>
              <w:pStyle w:val="a8"/>
              <w:rPr>
                <w:rFonts w:ascii="Times New Roman" w:hAnsi="Times New Roman" w:cs="Times New Roman"/>
              </w:rPr>
            </w:pPr>
            <w:r w:rsidRPr="00FE1B11">
              <w:rPr>
                <w:rFonts w:ascii="Times New Roman" w:hAnsi="Times New Roman" w:cs="Times New Roman"/>
              </w:rPr>
              <w:t>Січень-грудень</w:t>
            </w:r>
          </w:p>
        </w:tc>
        <w:tc>
          <w:tcPr>
            <w:tcW w:w="2409" w:type="dxa"/>
            <w:tcBorders>
              <w:top w:val="single" w:sz="4" w:space="0" w:color="auto"/>
              <w:left w:val="single" w:sz="4" w:space="0" w:color="auto"/>
              <w:bottom w:val="single" w:sz="4" w:space="0" w:color="auto"/>
              <w:right w:val="single" w:sz="4" w:space="0" w:color="auto"/>
            </w:tcBorders>
          </w:tcPr>
          <w:p w:rsidR="005D0BF2" w:rsidRPr="00FE1B11" w:rsidRDefault="005D0BF2" w:rsidP="00311F28">
            <w:pPr>
              <w:pStyle w:val="a8"/>
              <w:rPr>
                <w:rFonts w:ascii="Times New Roman" w:hAnsi="Times New Roman" w:cs="Times New Roman"/>
              </w:rPr>
            </w:pPr>
            <w:r w:rsidRPr="00FE1B11">
              <w:rPr>
                <w:rFonts w:ascii="Times New Roman" w:hAnsi="Times New Roman" w:cs="Times New Roman"/>
              </w:rPr>
              <w:t>Безпека  дорожнього руху</w:t>
            </w:r>
          </w:p>
        </w:tc>
      </w:tr>
      <w:tr w:rsidR="005D0BF2" w:rsidRPr="00FE1B11" w:rsidTr="00972C87">
        <w:tc>
          <w:tcPr>
            <w:tcW w:w="1559" w:type="dxa"/>
            <w:tcBorders>
              <w:top w:val="single" w:sz="4" w:space="0" w:color="auto"/>
              <w:left w:val="single" w:sz="4" w:space="0" w:color="auto"/>
              <w:bottom w:val="single" w:sz="4" w:space="0" w:color="auto"/>
              <w:right w:val="single" w:sz="4" w:space="0" w:color="auto"/>
            </w:tcBorders>
            <w:vAlign w:val="center"/>
          </w:tcPr>
          <w:p w:rsidR="005D0BF2" w:rsidRPr="00FE1B11" w:rsidRDefault="005D0BF2" w:rsidP="00311F28">
            <w:pPr>
              <w:pStyle w:val="a8"/>
              <w:jc w:val="center"/>
              <w:rPr>
                <w:rFonts w:ascii="Times New Roman" w:hAnsi="Times New Roman" w:cs="Times New Roman"/>
              </w:rPr>
            </w:pPr>
            <w:r w:rsidRPr="00FE1B11">
              <w:rPr>
                <w:rFonts w:ascii="Times New Roman" w:hAnsi="Times New Roman" w:cs="Times New Roman"/>
              </w:rPr>
              <w:t>7</w:t>
            </w:r>
          </w:p>
        </w:tc>
        <w:tc>
          <w:tcPr>
            <w:tcW w:w="6663" w:type="dxa"/>
            <w:tcBorders>
              <w:top w:val="single" w:sz="4" w:space="0" w:color="auto"/>
              <w:left w:val="single" w:sz="4" w:space="0" w:color="auto"/>
              <w:bottom w:val="single" w:sz="4" w:space="0" w:color="auto"/>
              <w:right w:val="single" w:sz="4" w:space="0" w:color="auto"/>
            </w:tcBorders>
            <w:vAlign w:val="center"/>
          </w:tcPr>
          <w:p w:rsidR="005D0BF2" w:rsidRPr="00FE1B11" w:rsidRDefault="005D0BF2" w:rsidP="00311F28">
            <w:pPr>
              <w:rPr>
                <w:rFonts w:ascii="Times New Roman" w:hAnsi="Times New Roman"/>
                <w:b/>
                <w:bCs/>
              </w:rPr>
            </w:pPr>
            <w:r w:rsidRPr="00FE1B11">
              <w:rPr>
                <w:rFonts w:ascii="Times New Roman" w:hAnsi="Times New Roman"/>
                <w:bCs/>
                <w:sz w:val="22"/>
                <w:szCs w:val="22"/>
              </w:rPr>
              <w:t>Технічне обслуговування аераційного фонтану</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D0BF2" w:rsidRPr="00FE1B11" w:rsidRDefault="005D0BF2" w:rsidP="00311F28">
            <w:pPr>
              <w:pStyle w:val="a8"/>
              <w:jc w:val="center"/>
              <w:rPr>
                <w:rFonts w:ascii="Times New Roman" w:hAnsi="Times New Roman" w:cs="Times New Roman"/>
              </w:rPr>
            </w:pPr>
            <w:r w:rsidRPr="00FE1B11">
              <w:rPr>
                <w:rFonts w:ascii="Times New Roman" w:hAnsi="Times New Roman" w:cs="Times New Roman"/>
              </w:rPr>
              <w:t>94 300</w:t>
            </w:r>
          </w:p>
        </w:tc>
        <w:tc>
          <w:tcPr>
            <w:tcW w:w="1276" w:type="dxa"/>
            <w:tcBorders>
              <w:top w:val="single" w:sz="4" w:space="0" w:color="auto"/>
              <w:left w:val="single" w:sz="4" w:space="0" w:color="auto"/>
              <w:bottom w:val="single" w:sz="4" w:space="0" w:color="auto"/>
              <w:right w:val="single" w:sz="4" w:space="0" w:color="auto"/>
            </w:tcBorders>
          </w:tcPr>
          <w:p w:rsidR="005D0BF2" w:rsidRPr="00FE1B11" w:rsidRDefault="005D0BF2" w:rsidP="00311F28">
            <w:pPr>
              <w:pStyle w:val="a8"/>
              <w:rPr>
                <w:rFonts w:ascii="Times New Roman" w:hAnsi="Times New Roman" w:cs="Times New Roman"/>
              </w:rPr>
            </w:pPr>
            <w:r w:rsidRPr="00FE1B11">
              <w:rPr>
                <w:rFonts w:ascii="Times New Roman" w:hAnsi="Times New Roman" w:cs="Times New Roman"/>
              </w:rPr>
              <w:t>3 послуги</w:t>
            </w:r>
          </w:p>
        </w:tc>
        <w:tc>
          <w:tcPr>
            <w:tcW w:w="1276" w:type="dxa"/>
            <w:tcBorders>
              <w:top w:val="single" w:sz="4" w:space="0" w:color="auto"/>
              <w:left w:val="single" w:sz="4" w:space="0" w:color="auto"/>
              <w:bottom w:val="single" w:sz="4" w:space="0" w:color="auto"/>
              <w:right w:val="single" w:sz="4" w:space="0" w:color="auto"/>
            </w:tcBorders>
          </w:tcPr>
          <w:p w:rsidR="005D0BF2" w:rsidRPr="00FE1B11" w:rsidRDefault="005D0BF2" w:rsidP="00311F28">
            <w:pPr>
              <w:pStyle w:val="a8"/>
              <w:rPr>
                <w:rFonts w:ascii="Times New Roman" w:hAnsi="Times New Roman" w:cs="Times New Roman"/>
              </w:rPr>
            </w:pPr>
            <w:r w:rsidRPr="00FE1B11">
              <w:rPr>
                <w:rFonts w:ascii="Times New Roman" w:hAnsi="Times New Roman" w:cs="Times New Roman"/>
              </w:rPr>
              <w:t>Квітень-жовтень</w:t>
            </w:r>
          </w:p>
        </w:tc>
        <w:tc>
          <w:tcPr>
            <w:tcW w:w="2409" w:type="dxa"/>
            <w:tcBorders>
              <w:top w:val="single" w:sz="4" w:space="0" w:color="auto"/>
              <w:left w:val="single" w:sz="4" w:space="0" w:color="auto"/>
              <w:bottom w:val="single" w:sz="4" w:space="0" w:color="auto"/>
              <w:right w:val="single" w:sz="4" w:space="0" w:color="auto"/>
            </w:tcBorders>
          </w:tcPr>
          <w:p w:rsidR="005D0BF2" w:rsidRPr="00FE1B11" w:rsidRDefault="005D0BF2" w:rsidP="00311F28">
            <w:pPr>
              <w:pStyle w:val="a8"/>
              <w:rPr>
                <w:rFonts w:ascii="Times New Roman" w:hAnsi="Times New Roman" w:cs="Times New Roman"/>
              </w:rPr>
            </w:pPr>
            <w:r w:rsidRPr="00FE1B11">
              <w:rPr>
                <w:rFonts w:ascii="Times New Roman" w:hAnsi="Times New Roman" w:cs="Times New Roman"/>
              </w:rPr>
              <w:t>Належне утримання об’єктів благоустрою</w:t>
            </w:r>
          </w:p>
        </w:tc>
      </w:tr>
      <w:tr w:rsidR="005D0BF2" w:rsidRPr="00FE1B11" w:rsidTr="00972C87">
        <w:tc>
          <w:tcPr>
            <w:tcW w:w="1559" w:type="dxa"/>
            <w:tcBorders>
              <w:top w:val="single" w:sz="4" w:space="0" w:color="auto"/>
              <w:left w:val="single" w:sz="4" w:space="0" w:color="auto"/>
              <w:bottom w:val="single" w:sz="4" w:space="0" w:color="auto"/>
              <w:right w:val="single" w:sz="4" w:space="0" w:color="auto"/>
            </w:tcBorders>
            <w:vAlign w:val="center"/>
          </w:tcPr>
          <w:p w:rsidR="005D0BF2" w:rsidRPr="00FE1B11" w:rsidRDefault="005D0BF2" w:rsidP="00311F28">
            <w:pPr>
              <w:pStyle w:val="a8"/>
              <w:jc w:val="center"/>
              <w:rPr>
                <w:rFonts w:ascii="Times New Roman" w:hAnsi="Times New Roman" w:cs="Times New Roman"/>
              </w:rPr>
            </w:pPr>
            <w:r w:rsidRPr="00FE1B11">
              <w:rPr>
                <w:rFonts w:ascii="Times New Roman" w:hAnsi="Times New Roman" w:cs="Times New Roman"/>
              </w:rPr>
              <w:t>8</w:t>
            </w:r>
          </w:p>
        </w:tc>
        <w:tc>
          <w:tcPr>
            <w:tcW w:w="6663" w:type="dxa"/>
            <w:tcBorders>
              <w:top w:val="single" w:sz="4" w:space="0" w:color="auto"/>
              <w:left w:val="single" w:sz="4" w:space="0" w:color="auto"/>
              <w:bottom w:val="single" w:sz="4" w:space="0" w:color="auto"/>
              <w:right w:val="single" w:sz="4" w:space="0" w:color="auto"/>
            </w:tcBorders>
            <w:vAlign w:val="center"/>
          </w:tcPr>
          <w:p w:rsidR="005D0BF2" w:rsidRPr="00FE1B11" w:rsidRDefault="005D0BF2" w:rsidP="00311F28">
            <w:pPr>
              <w:rPr>
                <w:rFonts w:ascii="Times New Roman" w:hAnsi="Times New Roman"/>
                <w:b/>
                <w:bCs/>
              </w:rPr>
            </w:pPr>
            <w:r w:rsidRPr="00FE1B11">
              <w:rPr>
                <w:rFonts w:ascii="Times New Roman" w:hAnsi="Times New Roman"/>
                <w:bCs/>
                <w:sz w:val="22"/>
                <w:szCs w:val="22"/>
              </w:rPr>
              <w:t>Проведення паспортизації дитячих ігрових майданчиків на території Обухівської  ТГ</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D0BF2" w:rsidRPr="00FE1B11" w:rsidRDefault="005D0BF2" w:rsidP="00311F28">
            <w:pPr>
              <w:pStyle w:val="a8"/>
              <w:jc w:val="center"/>
              <w:rPr>
                <w:rFonts w:ascii="Times New Roman" w:hAnsi="Times New Roman" w:cs="Times New Roman"/>
              </w:rPr>
            </w:pPr>
            <w:r w:rsidRPr="00FE1B11">
              <w:rPr>
                <w:rFonts w:ascii="Times New Roman" w:hAnsi="Times New Roman" w:cs="Times New Roman"/>
              </w:rPr>
              <w:t>90 000</w:t>
            </w:r>
          </w:p>
        </w:tc>
        <w:tc>
          <w:tcPr>
            <w:tcW w:w="1276" w:type="dxa"/>
            <w:tcBorders>
              <w:top w:val="single" w:sz="4" w:space="0" w:color="auto"/>
              <w:left w:val="single" w:sz="4" w:space="0" w:color="auto"/>
              <w:bottom w:val="single" w:sz="4" w:space="0" w:color="auto"/>
              <w:right w:val="single" w:sz="4" w:space="0" w:color="auto"/>
            </w:tcBorders>
          </w:tcPr>
          <w:p w:rsidR="005D0BF2" w:rsidRPr="00FE1B11" w:rsidRDefault="005D0BF2" w:rsidP="00311F28">
            <w:pPr>
              <w:pStyle w:val="a8"/>
              <w:rPr>
                <w:rFonts w:ascii="Times New Roman" w:hAnsi="Times New Roman" w:cs="Times New Roman"/>
              </w:rPr>
            </w:pPr>
            <w:r w:rsidRPr="00FE1B11">
              <w:rPr>
                <w:rFonts w:ascii="Times New Roman" w:hAnsi="Times New Roman" w:cs="Times New Roman"/>
              </w:rPr>
              <w:t>30 шт.</w:t>
            </w:r>
          </w:p>
        </w:tc>
        <w:tc>
          <w:tcPr>
            <w:tcW w:w="1276" w:type="dxa"/>
            <w:tcBorders>
              <w:top w:val="single" w:sz="4" w:space="0" w:color="auto"/>
              <w:left w:val="single" w:sz="4" w:space="0" w:color="auto"/>
              <w:bottom w:val="single" w:sz="4" w:space="0" w:color="auto"/>
              <w:right w:val="single" w:sz="4" w:space="0" w:color="auto"/>
            </w:tcBorders>
          </w:tcPr>
          <w:p w:rsidR="005D0BF2" w:rsidRPr="00FE1B11" w:rsidRDefault="005D0BF2" w:rsidP="00311F28">
            <w:pPr>
              <w:pStyle w:val="a8"/>
              <w:rPr>
                <w:rFonts w:ascii="Times New Roman" w:hAnsi="Times New Roman" w:cs="Times New Roman"/>
              </w:rPr>
            </w:pPr>
            <w:r w:rsidRPr="00FE1B11">
              <w:rPr>
                <w:rFonts w:ascii="Times New Roman" w:hAnsi="Times New Roman" w:cs="Times New Roman"/>
              </w:rPr>
              <w:t>Квітень-жовтень</w:t>
            </w:r>
          </w:p>
        </w:tc>
        <w:tc>
          <w:tcPr>
            <w:tcW w:w="2409" w:type="dxa"/>
            <w:tcBorders>
              <w:top w:val="single" w:sz="4" w:space="0" w:color="auto"/>
              <w:left w:val="single" w:sz="4" w:space="0" w:color="auto"/>
              <w:bottom w:val="single" w:sz="4" w:space="0" w:color="auto"/>
              <w:right w:val="single" w:sz="4" w:space="0" w:color="auto"/>
            </w:tcBorders>
          </w:tcPr>
          <w:p w:rsidR="005D0BF2" w:rsidRPr="00FE1B11" w:rsidRDefault="005D0BF2" w:rsidP="00311F28">
            <w:pPr>
              <w:pStyle w:val="a8"/>
              <w:rPr>
                <w:rFonts w:ascii="Times New Roman" w:hAnsi="Times New Roman" w:cs="Times New Roman"/>
              </w:rPr>
            </w:pPr>
            <w:r w:rsidRPr="00FE1B11">
              <w:rPr>
                <w:rFonts w:ascii="Times New Roman" w:hAnsi="Times New Roman" w:cs="Times New Roman"/>
              </w:rPr>
              <w:t>Належне утримання об’єктів благоустрою</w:t>
            </w:r>
          </w:p>
        </w:tc>
      </w:tr>
      <w:tr w:rsidR="005D0BF2" w:rsidRPr="00FE1B11" w:rsidTr="00972C87">
        <w:trPr>
          <w:trHeight w:val="412"/>
        </w:trPr>
        <w:tc>
          <w:tcPr>
            <w:tcW w:w="1559" w:type="dxa"/>
            <w:tcBorders>
              <w:top w:val="single" w:sz="4" w:space="0" w:color="auto"/>
              <w:left w:val="single" w:sz="4" w:space="0" w:color="auto"/>
              <w:bottom w:val="single" w:sz="4" w:space="0" w:color="auto"/>
              <w:right w:val="single" w:sz="4" w:space="0" w:color="auto"/>
            </w:tcBorders>
            <w:vAlign w:val="center"/>
          </w:tcPr>
          <w:p w:rsidR="005D0BF2" w:rsidRPr="00FE1B11" w:rsidRDefault="005D0BF2" w:rsidP="00311F28">
            <w:pPr>
              <w:pStyle w:val="a8"/>
              <w:jc w:val="center"/>
              <w:rPr>
                <w:rFonts w:ascii="Times New Roman" w:hAnsi="Times New Roman" w:cs="Times New Roman"/>
              </w:rPr>
            </w:pPr>
            <w:r w:rsidRPr="00FE1B11">
              <w:rPr>
                <w:rFonts w:ascii="Times New Roman" w:hAnsi="Times New Roman" w:cs="Times New Roman"/>
              </w:rPr>
              <w:t>9</w:t>
            </w:r>
          </w:p>
        </w:tc>
        <w:tc>
          <w:tcPr>
            <w:tcW w:w="6663" w:type="dxa"/>
            <w:tcBorders>
              <w:top w:val="single" w:sz="4" w:space="0" w:color="auto"/>
              <w:left w:val="single" w:sz="4" w:space="0" w:color="auto"/>
              <w:bottom w:val="single" w:sz="4" w:space="0" w:color="auto"/>
              <w:right w:val="single" w:sz="4" w:space="0" w:color="auto"/>
            </w:tcBorders>
            <w:vAlign w:val="center"/>
          </w:tcPr>
          <w:p w:rsidR="005D0BF2" w:rsidRPr="00FE1B11" w:rsidRDefault="005D0BF2" w:rsidP="00311F28">
            <w:pPr>
              <w:shd w:val="clear" w:color="auto" w:fill="FFFFFF"/>
              <w:rPr>
                <w:rFonts w:ascii="Times New Roman" w:hAnsi="Times New Roman"/>
              </w:rPr>
            </w:pPr>
            <w:r w:rsidRPr="00FE1B11">
              <w:rPr>
                <w:rFonts w:ascii="Times New Roman" w:hAnsi="Times New Roman"/>
                <w:sz w:val="22"/>
                <w:szCs w:val="22"/>
              </w:rPr>
              <w:t>Приєднання до мереж електроустановок вуличного освітлення в</w:t>
            </w:r>
          </w:p>
          <w:p w:rsidR="005D0BF2" w:rsidRPr="00FE1B11" w:rsidRDefault="005D0BF2" w:rsidP="00311F28">
            <w:pPr>
              <w:shd w:val="clear" w:color="auto" w:fill="FFFFFF"/>
              <w:rPr>
                <w:rFonts w:ascii="Times New Roman" w:hAnsi="Times New Roman"/>
              </w:rPr>
            </w:pPr>
            <w:r w:rsidRPr="00FE1B11">
              <w:rPr>
                <w:rFonts w:ascii="Times New Roman" w:hAnsi="Times New Roman"/>
                <w:sz w:val="22"/>
                <w:szCs w:val="22"/>
              </w:rPr>
              <w:t xml:space="preserve"> с. Макарівка  Обухівського району Київської області</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D0BF2" w:rsidRPr="00FE1B11" w:rsidRDefault="005D0BF2" w:rsidP="00311F28">
            <w:pPr>
              <w:pStyle w:val="a8"/>
              <w:jc w:val="center"/>
              <w:rPr>
                <w:rFonts w:ascii="Times New Roman" w:hAnsi="Times New Roman" w:cs="Times New Roman"/>
              </w:rPr>
            </w:pPr>
            <w:r w:rsidRPr="00FE1B11">
              <w:rPr>
                <w:rFonts w:ascii="Times New Roman" w:hAnsi="Times New Roman" w:cs="Times New Roman"/>
              </w:rPr>
              <w:t>16 700</w:t>
            </w:r>
          </w:p>
        </w:tc>
        <w:tc>
          <w:tcPr>
            <w:tcW w:w="1276" w:type="dxa"/>
            <w:tcBorders>
              <w:top w:val="single" w:sz="4" w:space="0" w:color="auto"/>
              <w:left w:val="single" w:sz="4" w:space="0" w:color="auto"/>
              <w:bottom w:val="single" w:sz="4" w:space="0" w:color="auto"/>
              <w:right w:val="single" w:sz="4" w:space="0" w:color="auto"/>
            </w:tcBorders>
          </w:tcPr>
          <w:p w:rsidR="005D0BF2" w:rsidRPr="00FE1B11" w:rsidRDefault="005D0BF2" w:rsidP="00311F28">
            <w:pPr>
              <w:pStyle w:val="a8"/>
              <w:rPr>
                <w:rFonts w:ascii="Times New Roman" w:hAnsi="Times New Roman" w:cs="Times New Roman"/>
              </w:rPr>
            </w:pPr>
            <w:r w:rsidRPr="00FE1B11">
              <w:rPr>
                <w:rFonts w:ascii="Times New Roman" w:hAnsi="Times New Roman" w:cs="Times New Roman"/>
              </w:rPr>
              <w:t>1 послуга</w:t>
            </w:r>
          </w:p>
        </w:tc>
        <w:tc>
          <w:tcPr>
            <w:tcW w:w="1276" w:type="dxa"/>
            <w:tcBorders>
              <w:top w:val="single" w:sz="4" w:space="0" w:color="auto"/>
              <w:left w:val="single" w:sz="4" w:space="0" w:color="auto"/>
              <w:bottom w:val="single" w:sz="4" w:space="0" w:color="auto"/>
              <w:right w:val="single" w:sz="4" w:space="0" w:color="auto"/>
            </w:tcBorders>
          </w:tcPr>
          <w:p w:rsidR="005D0BF2" w:rsidRPr="00FE1B11" w:rsidRDefault="005D0BF2" w:rsidP="00311F28">
            <w:pPr>
              <w:pStyle w:val="a8"/>
              <w:rPr>
                <w:rFonts w:ascii="Times New Roman" w:hAnsi="Times New Roman" w:cs="Times New Roman"/>
              </w:rPr>
            </w:pPr>
            <w:r w:rsidRPr="00FE1B11">
              <w:rPr>
                <w:rFonts w:ascii="Times New Roman" w:hAnsi="Times New Roman" w:cs="Times New Roman"/>
              </w:rPr>
              <w:t>Січень-лютий</w:t>
            </w:r>
          </w:p>
        </w:tc>
        <w:tc>
          <w:tcPr>
            <w:tcW w:w="2409" w:type="dxa"/>
            <w:tcBorders>
              <w:top w:val="single" w:sz="4" w:space="0" w:color="auto"/>
              <w:left w:val="single" w:sz="4" w:space="0" w:color="auto"/>
              <w:bottom w:val="single" w:sz="4" w:space="0" w:color="auto"/>
              <w:right w:val="single" w:sz="4" w:space="0" w:color="auto"/>
            </w:tcBorders>
          </w:tcPr>
          <w:p w:rsidR="005D0BF2" w:rsidRPr="00FE1B11" w:rsidRDefault="005D0BF2" w:rsidP="00311F28">
            <w:pPr>
              <w:pStyle w:val="a8"/>
              <w:rPr>
                <w:rFonts w:ascii="Times New Roman" w:hAnsi="Times New Roman" w:cs="Times New Roman"/>
              </w:rPr>
            </w:pPr>
            <w:r w:rsidRPr="00FE1B11">
              <w:rPr>
                <w:rFonts w:ascii="Times New Roman" w:hAnsi="Times New Roman" w:cs="Times New Roman"/>
              </w:rPr>
              <w:t>Належне утримання об’єктів благоустрою</w:t>
            </w:r>
          </w:p>
        </w:tc>
      </w:tr>
      <w:tr w:rsidR="005D0BF2" w:rsidRPr="00FE1B11" w:rsidTr="00972C87">
        <w:tc>
          <w:tcPr>
            <w:tcW w:w="1559" w:type="dxa"/>
            <w:tcBorders>
              <w:top w:val="single" w:sz="4" w:space="0" w:color="auto"/>
              <w:left w:val="single" w:sz="4" w:space="0" w:color="auto"/>
              <w:bottom w:val="single" w:sz="4" w:space="0" w:color="auto"/>
              <w:right w:val="single" w:sz="4" w:space="0" w:color="auto"/>
            </w:tcBorders>
            <w:vAlign w:val="center"/>
          </w:tcPr>
          <w:p w:rsidR="005D0BF2" w:rsidRPr="00FE1B11" w:rsidRDefault="005D0BF2" w:rsidP="00311F28">
            <w:pPr>
              <w:pStyle w:val="a8"/>
              <w:jc w:val="center"/>
              <w:rPr>
                <w:rFonts w:ascii="Times New Roman" w:hAnsi="Times New Roman" w:cs="Times New Roman"/>
              </w:rPr>
            </w:pPr>
            <w:r w:rsidRPr="00FE1B11">
              <w:rPr>
                <w:rFonts w:ascii="Times New Roman" w:hAnsi="Times New Roman" w:cs="Times New Roman"/>
              </w:rPr>
              <w:lastRenderedPageBreak/>
              <w:t>10</w:t>
            </w:r>
          </w:p>
        </w:tc>
        <w:tc>
          <w:tcPr>
            <w:tcW w:w="6663" w:type="dxa"/>
            <w:tcBorders>
              <w:top w:val="single" w:sz="4" w:space="0" w:color="auto"/>
              <w:left w:val="single" w:sz="4" w:space="0" w:color="auto"/>
              <w:bottom w:val="single" w:sz="4" w:space="0" w:color="auto"/>
              <w:right w:val="single" w:sz="4" w:space="0" w:color="auto"/>
            </w:tcBorders>
            <w:vAlign w:val="center"/>
          </w:tcPr>
          <w:p w:rsidR="005D0BF2" w:rsidRPr="00FE1B11" w:rsidRDefault="005D0BF2" w:rsidP="00311F28">
            <w:pPr>
              <w:shd w:val="clear" w:color="auto" w:fill="FFFFFF"/>
              <w:rPr>
                <w:rFonts w:ascii="Times New Roman" w:hAnsi="Times New Roman"/>
              </w:rPr>
            </w:pPr>
            <w:r w:rsidRPr="00FE1B11">
              <w:rPr>
                <w:rFonts w:ascii="Times New Roman" w:hAnsi="Times New Roman"/>
                <w:sz w:val="22"/>
                <w:szCs w:val="22"/>
              </w:rPr>
              <w:t>Приєднання до мереж електроустановок вуличного освітлення в с. Долина  Обухівського району Київської області</w:t>
            </w:r>
          </w:p>
          <w:p w:rsidR="005D0BF2" w:rsidRPr="00FE1B11" w:rsidRDefault="005D0BF2" w:rsidP="00311F28">
            <w:pPr>
              <w:rPr>
                <w:rFonts w:ascii="Times New Roman" w:hAnsi="Times New Roman"/>
                <w:b/>
                <w:bCs/>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D0BF2" w:rsidRPr="00FE1B11" w:rsidRDefault="005D0BF2" w:rsidP="00311F28">
            <w:pPr>
              <w:pStyle w:val="a8"/>
              <w:jc w:val="center"/>
              <w:rPr>
                <w:rFonts w:ascii="Times New Roman" w:hAnsi="Times New Roman" w:cs="Times New Roman"/>
              </w:rPr>
            </w:pPr>
            <w:r w:rsidRPr="00FE1B11">
              <w:rPr>
                <w:rFonts w:ascii="Times New Roman" w:hAnsi="Times New Roman" w:cs="Times New Roman"/>
              </w:rPr>
              <w:t>18 600</w:t>
            </w:r>
          </w:p>
        </w:tc>
        <w:tc>
          <w:tcPr>
            <w:tcW w:w="1276" w:type="dxa"/>
            <w:tcBorders>
              <w:top w:val="single" w:sz="4" w:space="0" w:color="auto"/>
              <w:left w:val="single" w:sz="4" w:space="0" w:color="auto"/>
              <w:bottom w:val="single" w:sz="4" w:space="0" w:color="auto"/>
              <w:right w:val="single" w:sz="4" w:space="0" w:color="auto"/>
            </w:tcBorders>
          </w:tcPr>
          <w:p w:rsidR="005D0BF2" w:rsidRPr="00FE1B11" w:rsidRDefault="005D0BF2" w:rsidP="00311F28">
            <w:pPr>
              <w:pStyle w:val="a8"/>
              <w:rPr>
                <w:rFonts w:ascii="Times New Roman" w:hAnsi="Times New Roman" w:cs="Times New Roman"/>
              </w:rPr>
            </w:pPr>
            <w:r w:rsidRPr="00FE1B11">
              <w:rPr>
                <w:rFonts w:ascii="Times New Roman" w:hAnsi="Times New Roman" w:cs="Times New Roman"/>
              </w:rPr>
              <w:t>1 послуга</w:t>
            </w:r>
          </w:p>
        </w:tc>
        <w:tc>
          <w:tcPr>
            <w:tcW w:w="1276" w:type="dxa"/>
            <w:tcBorders>
              <w:top w:val="single" w:sz="4" w:space="0" w:color="auto"/>
              <w:left w:val="single" w:sz="4" w:space="0" w:color="auto"/>
              <w:bottom w:val="single" w:sz="4" w:space="0" w:color="auto"/>
              <w:right w:val="single" w:sz="4" w:space="0" w:color="auto"/>
            </w:tcBorders>
          </w:tcPr>
          <w:p w:rsidR="005D0BF2" w:rsidRPr="00FE1B11" w:rsidRDefault="005D0BF2" w:rsidP="00311F28">
            <w:pPr>
              <w:pStyle w:val="a8"/>
              <w:rPr>
                <w:rFonts w:ascii="Times New Roman" w:hAnsi="Times New Roman" w:cs="Times New Roman"/>
              </w:rPr>
            </w:pPr>
            <w:r w:rsidRPr="00FE1B11">
              <w:rPr>
                <w:rFonts w:ascii="Times New Roman" w:hAnsi="Times New Roman" w:cs="Times New Roman"/>
              </w:rPr>
              <w:t>Січень-лютий</w:t>
            </w:r>
          </w:p>
        </w:tc>
        <w:tc>
          <w:tcPr>
            <w:tcW w:w="2409" w:type="dxa"/>
            <w:tcBorders>
              <w:top w:val="single" w:sz="4" w:space="0" w:color="auto"/>
              <w:left w:val="single" w:sz="4" w:space="0" w:color="auto"/>
              <w:bottom w:val="single" w:sz="4" w:space="0" w:color="auto"/>
              <w:right w:val="single" w:sz="4" w:space="0" w:color="auto"/>
            </w:tcBorders>
          </w:tcPr>
          <w:p w:rsidR="005D0BF2" w:rsidRPr="00FE1B11" w:rsidRDefault="005D0BF2" w:rsidP="00311F28">
            <w:pPr>
              <w:pStyle w:val="a8"/>
              <w:rPr>
                <w:rFonts w:ascii="Times New Roman" w:hAnsi="Times New Roman" w:cs="Times New Roman"/>
              </w:rPr>
            </w:pPr>
            <w:r w:rsidRPr="00FE1B11">
              <w:rPr>
                <w:rFonts w:ascii="Times New Roman" w:hAnsi="Times New Roman" w:cs="Times New Roman"/>
              </w:rPr>
              <w:t>Належне утримання об’єктів благоустрою</w:t>
            </w:r>
          </w:p>
        </w:tc>
      </w:tr>
      <w:tr w:rsidR="005D0BF2" w:rsidRPr="00FE1B11" w:rsidTr="00972C87">
        <w:trPr>
          <w:trHeight w:val="899"/>
        </w:trPr>
        <w:tc>
          <w:tcPr>
            <w:tcW w:w="1559" w:type="dxa"/>
            <w:tcBorders>
              <w:top w:val="single" w:sz="4" w:space="0" w:color="auto"/>
              <w:left w:val="single" w:sz="4" w:space="0" w:color="auto"/>
              <w:bottom w:val="single" w:sz="4" w:space="0" w:color="auto"/>
              <w:right w:val="single" w:sz="4" w:space="0" w:color="auto"/>
            </w:tcBorders>
            <w:vAlign w:val="center"/>
          </w:tcPr>
          <w:p w:rsidR="005D0BF2" w:rsidRPr="00FE1B11" w:rsidRDefault="005D0BF2" w:rsidP="00311F28">
            <w:pPr>
              <w:pStyle w:val="a8"/>
              <w:jc w:val="center"/>
              <w:rPr>
                <w:rFonts w:ascii="Times New Roman" w:hAnsi="Times New Roman" w:cs="Times New Roman"/>
              </w:rPr>
            </w:pPr>
            <w:r w:rsidRPr="00FE1B11">
              <w:rPr>
                <w:rFonts w:ascii="Times New Roman" w:hAnsi="Times New Roman" w:cs="Times New Roman"/>
              </w:rPr>
              <w:t>11</w:t>
            </w:r>
          </w:p>
        </w:tc>
        <w:tc>
          <w:tcPr>
            <w:tcW w:w="6663" w:type="dxa"/>
            <w:tcBorders>
              <w:top w:val="single" w:sz="4" w:space="0" w:color="auto"/>
              <w:left w:val="single" w:sz="4" w:space="0" w:color="auto"/>
              <w:bottom w:val="single" w:sz="4" w:space="0" w:color="auto"/>
              <w:right w:val="single" w:sz="4" w:space="0" w:color="auto"/>
            </w:tcBorders>
            <w:vAlign w:val="center"/>
          </w:tcPr>
          <w:p w:rsidR="005D0BF2" w:rsidRPr="00FE1B11" w:rsidRDefault="005D0BF2" w:rsidP="00311F28">
            <w:pPr>
              <w:rPr>
                <w:rFonts w:ascii="Times New Roman" w:hAnsi="Times New Roman"/>
                <w:b/>
                <w:bCs/>
              </w:rPr>
            </w:pPr>
            <w:r w:rsidRPr="00FE1B11">
              <w:rPr>
                <w:rFonts w:ascii="Times New Roman" w:hAnsi="Times New Roman"/>
                <w:sz w:val="22"/>
                <w:szCs w:val="22"/>
              </w:rPr>
              <w:t>Приєднання до мереж електроустановок вуличного освітлення в с. Мала Вільшанка Обухівського району Київської області, в т.ч  проектно-вишукувальні роботи.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D0BF2" w:rsidRPr="00FE1B11" w:rsidRDefault="005D0BF2" w:rsidP="00311F28">
            <w:pPr>
              <w:pStyle w:val="a8"/>
              <w:jc w:val="center"/>
              <w:rPr>
                <w:rFonts w:ascii="Times New Roman" w:hAnsi="Times New Roman" w:cs="Times New Roman"/>
              </w:rPr>
            </w:pPr>
            <w:r w:rsidRPr="00FE1B11">
              <w:rPr>
                <w:rFonts w:ascii="Times New Roman" w:hAnsi="Times New Roman" w:cs="Times New Roman"/>
              </w:rPr>
              <w:t>40 000</w:t>
            </w:r>
          </w:p>
        </w:tc>
        <w:tc>
          <w:tcPr>
            <w:tcW w:w="1276" w:type="dxa"/>
            <w:tcBorders>
              <w:top w:val="single" w:sz="4" w:space="0" w:color="auto"/>
              <w:left w:val="single" w:sz="4" w:space="0" w:color="auto"/>
              <w:bottom w:val="single" w:sz="4" w:space="0" w:color="auto"/>
              <w:right w:val="single" w:sz="4" w:space="0" w:color="auto"/>
            </w:tcBorders>
          </w:tcPr>
          <w:p w:rsidR="005D0BF2" w:rsidRPr="00FE1B11" w:rsidRDefault="005D0BF2" w:rsidP="00311F28">
            <w:pPr>
              <w:pStyle w:val="a8"/>
              <w:rPr>
                <w:rFonts w:ascii="Times New Roman" w:hAnsi="Times New Roman" w:cs="Times New Roman"/>
              </w:rPr>
            </w:pPr>
            <w:r w:rsidRPr="00FE1B11">
              <w:rPr>
                <w:rFonts w:ascii="Times New Roman" w:hAnsi="Times New Roman" w:cs="Times New Roman"/>
              </w:rPr>
              <w:t>1 послуга</w:t>
            </w:r>
          </w:p>
        </w:tc>
        <w:tc>
          <w:tcPr>
            <w:tcW w:w="1276" w:type="dxa"/>
            <w:tcBorders>
              <w:top w:val="single" w:sz="4" w:space="0" w:color="auto"/>
              <w:left w:val="single" w:sz="4" w:space="0" w:color="auto"/>
              <w:bottom w:val="single" w:sz="4" w:space="0" w:color="auto"/>
              <w:right w:val="single" w:sz="4" w:space="0" w:color="auto"/>
            </w:tcBorders>
          </w:tcPr>
          <w:p w:rsidR="005D0BF2" w:rsidRPr="00FE1B11" w:rsidRDefault="005D0BF2" w:rsidP="00311F28">
            <w:pPr>
              <w:pStyle w:val="a8"/>
              <w:rPr>
                <w:rFonts w:ascii="Times New Roman" w:hAnsi="Times New Roman" w:cs="Times New Roman"/>
              </w:rPr>
            </w:pPr>
            <w:r w:rsidRPr="00FE1B11">
              <w:rPr>
                <w:rFonts w:ascii="Times New Roman" w:hAnsi="Times New Roman" w:cs="Times New Roman"/>
              </w:rPr>
              <w:t>Січень-травень</w:t>
            </w:r>
          </w:p>
        </w:tc>
        <w:tc>
          <w:tcPr>
            <w:tcW w:w="2409" w:type="dxa"/>
            <w:tcBorders>
              <w:top w:val="single" w:sz="4" w:space="0" w:color="auto"/>
              <w:left w:val="single" w:sz="4" w:space="0" w:color="auto"/>
              <w:bottom w:val="single" w:sz="4" w:space="0" w:color="auto"/>
              <w:right w:val="single" w:sz="4" w:space="0" w:color="auto"/>
            </w:tcBorders>
          </w:tcPr>
          <w:p w:rsidR="005D0BF2" w:rsidRPr="00FE1B11" w:rsidRDefault="005D0BF2" w:rsidP="00311F28">
            <w:pPr>
              <w:pStyle w:val="a8"/>
              <w:rPr>
                <w:rFonts w:ascii="Times New Roman" w:hAnsi="Times New Roman" w:cs="Times New Roman"/>
              </w:rPr>
            </w:pPr>
            <w:r w:rsidRPr="00FE1B11">
              <w:rPr>
                <w:rFonts w:ascii="Times New Roman" w:hAnsi="Times New Roman" w:cs="Times New Roman"/>
              </w:rPr>
              <w:t>Належне утримання об’єктів благоустрою</w:t>
            </w:r>
          </w:p>
        </w:tc>
      </w:tr>
      <w:tr w:rsidR="005D0BF2" w:rsidRPr="00FE1B11" w:rsidTr="00972C87">
        <w:tc>
          <w:tcPr>
            <w:tcW w:w="1559" w:type="dxa"/>
            <w:tcBorders>
              <w:top w:val="single" w:sz="4" w:space="0" w:color="auto"/>
              <w:left w:val="single" w:sz="4" w:space="0" w:color="auto"/>
              <w:bottom w:val="single" w:sz="4" w:space="0" w:color="auto"/>
              <w:right w:val="single" w:sz="4" w:space="0" w:color="auto"/>
            </w:tcBorders>
            <w:vAlign w:val="center"/>
          </w:tcPr>
          <w:p w:rsidR="005D0BF2" w:rsidRPr="00FE1B11" w:rsidRDefault="005D0BF2" w:rsidP="00311F28">
            <w:pPr>
              <w:pStyle w:val="a8"/>
              <w:jc w:val="center"/>
              <w:rPr>
                <w:rFonts w:ascii="Times New Roman" w:hAnsi="Times New Roman" w:cs="Times New Roman"/>
              </w:rPr>
            </w:pPr>
            <w:r>
              <w:rPr>
                <w:rFonts w:ascii="Times New Roman" w:hAnsi="Times New Roman" w:cs="Times New Roman"/>
              </w:rPr>
              <w:t>12</w:t>
            </w:r>
          </w:p>
        </w:tc>
        <w:tc>
          <w:tcPr>
            <w:tcW w:w="6663" w:type="dxa"/>
            <w:tcBorders>
              <w:top w:val="single" w:sz="4" w:space="0" w:color="auto"/>
              <w:left w:val="single" w:sz="4" w:space="0" w:color="auto"/>
              <w:bottom w:val="single" w:sz="4" w:space="0" w:color="auto"/>
              <w:right w:val="single" w:sz="4" w:space="0" w:color="auto"/>
            </w:tcBorders>
            <w:vAlign w:val="center"/>
          </w:tcPr>
          <w:p w:rsidR="005D0BF2" w:rsidRPr="000A3978" w:rsidRDefault="005D0BF2" w:rsidP="00311F28">
            <w:pPr>
              <w:rPr>
                <w:rFonts w:ascii="Times New Roman" w:hAnsi="Times New Roman"/>
                <w:b/>
                <w:bCs/>
              </w:rPr>
            </w:pPr>
            <w:r w:rsidRPr="000A3978">
              <w:rPr>
                <w:rFonts w:ascii="Times New Roman" w:hAnsi="Times New Roman"/>
                <w:bCs/>
                <w:sz w:val="22"/>
                <w:szCs w:val="22"/>
              </w:rPr>
              <w:t>Виготовлення схеми організації дорожнього руху Обухівської міської територіальної громади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D0BF2" w:rsidRPr="000A3978" w:rsidRDefault="005D0BF2" w:rsidP="00311F28">
            <w:pPr>
              <w:widowControl/>
              <w:jc w:val="center"/>
              <w:rPr>
                <w:rFonts w:ascii="Times New Roman" w:hAnsi="Times New Roman"/>
              </w:rPr>
            </w:pPr>
            <w:r w:rsidRPr="000A3978">
              <w:rPr>
                <w:rFonts w:ascii="Times New Roman" w:hAnsi="Times New Roman"/>
                <w:sz w:val="22"/>
                <w:szCs w:val="22"/>
              </w:rPr>
              <w:t>1 300 000</w:t>
            </w:r>
          </w:p>
        </w:tc>
        <w:tc>
          <w:tcPr>
            <w:tcW w:w="1276" w:type="dxa"/>
            <w:tcBorders>
              <w:top w:val="single" w:sz="4" w:space="0" w:color="auto"/>
              <w:left w:val="single" w:sz="4" w:space="0" w:color="auto"/>
              <w:bottom w:val="single" w:sz="4" w:space="0" w:color="auto"/>
              <w:right w:val="single" w:sz="4" w:space="0" w:color="auto"/>
            </w:tcBorders>
          </w:tcPr>
          <w:p w:rsidR="005D0BF2" w:rsidRPr="00FE1B11" w:rsidRDefault="005D0BF2" w:rsidP="00311F28">
            <w:pPr>
              <w:pStyle w:val="a8"/>
              <w:rPr>
                <w:rFonts w:ascii="Times New Roman" w:hAnsi="Times New Roman" w:cs="Times New Roman"/>
              </w:rPr>
            </w:pPr>
            <w:r>
              <w:rPr>
                <w:rFonts w:ascii="Times New Roman" w:hAnsi="Times New Roman" w:cs="Times New Roman"/>
              </w:rPr>
              <w:t>1 послуга</w:t>
            </w:r>
          </w:p>
        </w:tc>
        <w:tc>
          <w:tcPr>
            <w:tcW w:w="1276" w:type="dxa"/>
            <w:tcBorders>
              <w:top w:val="single" w:sz="4" w:space="0" w:color="auto"/>
              <w:left w:val="single" w:sz="4" w:space="0" w:color="auto"/>
              <w:bottom w:val="single" w:sz="4" w:space="0" w:color="auto"/>
              <w:right w:val="single" w:sz="4" w:space="0" w:color="auto"/>
            </w:tcBorders>
          </w:tcPr>
          <w:p w:rsidR="005D0BF2" w:rsidRPr="00FE1B11" w:rsidRDefault="005D0BF2" w:rsidP="00311F28">
            <w:pPr>
              <w:pStyle w:val="a8"/>
              <w:rPr>
                <w:rFonts w:ascii="Times New Roman" w:hAnsi="Times New Roman" w:cs="Times New Roman"/>
              </w:rPr>
            </w:pPr>
            <w:r>
              <w:rPr>
                <w:rFonts w:ascii="Times New Roman" w:hAnsi="Times New Roman" w:cs="Times New Roman"/>
              </w:rPr>
              <w:t>Жовтень- грудень</w:t>
            </w:r>
          </w:p>
        </w:tc>
        <w:tc>
          <w:tcPr>
            <w:tcW w:w="2409" w:type="dxa"/>
            <w:tcBorders>
              <w:top w:val="single" w:sz="4" w:space="0" w:color="auto"/>
              <w:left w:val="single" w:sz="4" w:space="0" w:color="auto"/>
              <w:bottom w:val="single" w:sz="4" w:space="0" w:color="auto"/>
              <w:right w:val="single" w:sz="4" w:space="0" w:color="auto"/>
            </w:tcBorders>
          </w:tcPr>
          <w:p w:rsidR="005D0BF2" w:rsidRPr="00FE1B11" w:rsidRDefault="005D0BF2" w:rsidP="00311F28">
            <w:pPr>
              <w:pStyle w:val="a8"/>
              <w:rPr>
                <w:rFonts w:ascii="Times New Roman" w:hAnsi="Times New Roman" w:cs="Times New Roman"/>
              </w:rPr>
            </w:pPr>
            <w:r>
              <w:rPr>
                <w:rFonts w:ascii="Times New Roman" w:hAnsi="Times New Roman" w:cs="Times New Roman"/>
              </w:rPr>
              <w:t>Безпека дорожнього руху</w:t>
            </w:r>
          </w:p>
        </w:tc>
      </w:tr>
      <w:tr w:rsidR="005D0BF2" w:rsidRPr="00FE1B11" w:rsidTr="00972C87">
        <w:tc>
          <w:tcPr>
            <w:tcW w:w="1559" w:type="dxa"/>
            <w:tcBorders>
              <w:top w:val="single" w:sz="4" w:space="0" w:color="auto"/>
              <w:left w:val="single" w:sz="4" w:space="0" w:color="auto"/>
              <w:bottom w:val="single" w:sz="4" w:space="0" w:color="auto"/>
              <w:right w:val="single" w:sz="4" w:space="0" w:color="auto"/>
            </w:tcBorders>
            <w:vAlign w:val="center"/>
          </w:tcPr>
          <w:p w:rsidR="005D0BF2" w:rsidRPr="00FE1B11" w:rsidRDefault="005D0BF2" w:rsidP="00311F28">
            <w:pPr>
              <w:pStyle w:val="a8"/>
              <w:jc w:val="center"/>
              <w:rPr>
                <w:rFonts w:ascii="Times New Roman" w:hAnsi="Times New Roman" w:cs="Times New Roman"/>
              </w:rPr>
            </w:pPr>
          </w:p>
        </w:tc>
        <w:tc>
          <w:tcPr>
            <w:tcW w:w="6663" w:type="dxa"/>
            <w:tcBorders>
              <w:top w:val="single" w:sz="4" w:space="0" w:color="auto"/>
              <w:left w:val="single" w:sz="4" w:space="0" w:color="auto"/>
              <w:bottom w:val="single" w:sz="4" w:space="0" w:color="auto"/>
              <w:right w:val="single" w:sz="4" w:space="0" w:color="auto"/>
            </w:tcBorders>
            <w:vAlign w:val="center"/>
          </w:tcPr>
          <w:p w:rsidR="005D0BF2" w:rsidRPr="00FE1B11" w:rsidRDefault="005D0BF2" w:rsidP="00311F28">
            <w:pPr>
              <w:rPr>
                <w:rFonts w:ascii="Times New Roman" w:hAnsi="Times New Roman"/>
                <w:b/>
                <w:bCs/>
              </w:rPr>
            </w:pPr>
            <w:r w:rsidRPr="00FE1B11">
              <w:rPr>
                <w:rFonts w:ascii="Times New Roman" w:hAnsi="Times New Roman"/>
                <w:b/>
                <w:bCs/>
                <w:sz w:val="22"/>
                <w:szCs w:val="22"/>
              </w:rPr>
              <w:t>Всього</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D0BF2" w:rsidRPr="00FE1B11" w:rsidRDefault="005D0BF2" w:rsidP="00311F28">
            <w:pPr>
              <w:widowControl/>
              <w:jc w:val="center"/>
              <w:rPr>
                <w:rFonts w:ascii="Times New Roman" w:hAnsi="Times New Roman"/>
                <w:b/>
                <w:lang w:bidi="ar-SA"/>
              </w:rPr>
            </w:pPr>
            <w:r w:rsidRPr="00FE1B11">
              <w:rPr>
                <w:rFonts w:ascii="Times New Roman" w:hAnsi="Times New Roman"/>
                <w:b/>
                <w:sz w:val="22"/>
                <w:szCs w:val="22"/>
              </w:rPr>
              <w:t>1</w:t>
            </w:r>
            <w:r>
              <w:rPr>
                <w:rFonts w:ascii="Times New Roman" w:hAnsi="Times New Roman"/>
                <w:b/>
                <w:sz w:val="22"/>
                <w:szCs w:val="22"/>
              </w:rPr>
              <w:t>3</w:t>
            </w:r>
            <w:r w:rsidRPr="00FE1B11">
              <w:rPr>
                <w:rFonts w:ascii="Times New Roman" w:hAnsi="Times New Roman"/>
                <w:b/>
                <w:sz w:val="22"/>
                <w:szCs w:val="22"/>
              </w:rPr>
              <w:t> </w:t>
            </w:r>
            <w:r>
              <w:rPr>
                <w:rFonts w:ascii="Times New Roman" w:hAnsi="Times New Roman"/>
                <w:b/>
                <w:sz w:val="22"/>
                <w:szCs w:val="22"/>
              </w:rPr>
              <w:t>8</w:t>
            </w:r>
            <w:r w:rsidRPr="00FE1B11">
              <w:rPr>
                <w:rFonts w:ascii="Times New Roman" w:hAnsi="Times New Roman"/>
                <w:b/>
                <w:sz w:val="22"/>
                <w:szCs w:val="22"/>
              </w:rPr>
              <w:t>62 300</w:t>
            </w:r>
          </w:p>
          <w:p w:rsidR="005D0BF2" w:rsidRPr="00FE1B11" w:rsidRDefault="005D0BF2" w:rsidP="00311F28">
            <w:pPr>
              <w:pStyle w:val="a8"/>
              <w:jc w:val="center"/>
              <w:rPr>
                <w:rFonts w:ascii="Times New Roman" w:hAnsi="Times New Roman" w:cs="Times New Roman"/>
                <w:b/>
              </w:rPr>
            </w:pPr>
          </w:p>
        </w:tc>
        <w:tc>
          <w:tcPr>
            <w:tcW w:w="1276" w:type="dxa"/>
            <w:tcBorders>
              <w:top w:val="single" w:sz="4" w:space="0" w:color="auto"/>
              <w:left w:val="single" w:sz="4" w:space="0" w:color="auto"/>
              <w:bottom w:val="single" w:sz="4" w:space="0" w:color="auto"/>
              <w:right w:val="single" w:sz="4" w:space="0" w:color="auto"/>
            </w:tcBorders>
          </w:tcPr>
          <w:p w:rsidR="005D0BF2" w:rsidRPr="00FE1B11" w:rsidRDefault="005D0BF2" w:rsidP="00311F28">
            <w:pPr>
              <w:pStyle w:val="a8"/>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5D0BF2" w:rsidRPr="00FE1B11" w:rsidRDefault="005D0BF2" w:rsidP="00311F28">
            <w:pPr>
              <w:pStyle w:val="a8"/>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tcPr>
          <w:p w:rsidR="005D0BF2" w:rsidRPr="00FE1B11" w:rsidRDefault="005D0BF2" w:rsidP="00311F28">
            <w:pPr>
              <w:pStyle w:val="a8"/>
              <w:rPr>
                <w:rFonts w:ascii="Times New Roman" w:hAnsi="Times New Roman" w:cs="Times New Roman"/>
              </w:rPr>
            </w:pPr>
          </w:p>
        </w:tc>
      </w:tr>
    </w:tbl>
    <w:p w:rsidR="005D0BF2" w:rsidRPr="00432202" w:rsidRDefault="005D0BF2" w:rsidP="005D0BF2">
      <w:pPr>
        <w:pStyle w:val="Default"/>
        <w:tabs>
          <w:tab w:val="left" w:pos="8789"/>
        </w:tabs>
        <w:rPr>
          <w:bCs/>
        </w:rPr>
      </w:pPr>
      <w:r>
        <w:rPr>
          <w:sz w:val="28"/>
          <w:szCs w:val="28"/>
        </w:rPr>
        <w:tab/>
        <w:t xml:space="preserve"> </w:t>
      </w:r>
    </w:p>
    <w:p w:rsidR="00986D5A" w:rsidRDefault="00986D5A" w:rsidP="00986D5A">
      <w:pPr>
        <w:pStyle w:val="Default"/>
        <w:rPr>
          <w:sz w:val="28"/>
          <w:szCs w:val="28"/>
        </w:rPr>
      </w:pPr>
      <w:r>
        <w:rPr>
          <w:sz w:val="28"/>
          <w:szCs w:val="28"/>
        </w:rPr>
        <w:t xml:space="preserve">          </w:t>
      </w:r>
    </w:p>
    <w:p w:rsidR="00986D5A" w:rsidRDefault="00986D5A" w:rsidP="00986D5A">
      <w:pPr>
        <w:pStyle w:val="Default"/>
        <w:rPr>
          <w:bCs/>
          <w:sz w:val="28"/>
          <w:szCs w:val="28"/>
        </w:rPr>
      </w:pPr>
      <w:r>
        <w:rPr>
          <w:sz w:val="28"/>
          <w:szCs w:val="28"/>
        </w:rPr>
        <w:t xml:space="preserve">         </w:t>
      </w:r>
      <w:r>
        <w:rPr>
          <w:bCs/>
          <w:sz w:val="28"/>
          <w:szCs w:val="28"/>
        </w:rPr>
        <w:t>Секретар Обухівської міської ради</w:t>
      </w:r>
      <w:r>
        <w:rPr>
          <w:bCs/>
          <w:sz w:val="28"/>
          <w:szCs w:val="28"/>
        </w:rPr>
        <w:tab/>
        <w:t xml:space="preserve">                                                                                                                 Лариса ІЛЬЄНКО</w:t>
      </w:r>
    </w:p>
    <w:p w:rsidR="00986D5A" w:rsidRDefault="00986D5A" w:rsidP="00986D5A">
      <w:pPr>
        <w:pStyle w:val="Default"/>
        <w:rPr>
          <w:bCs/>
          <w:sz w:val="28"/>
          <w:szCs w:val="28"/>
        </w:rPr>
      </w:pPr>
    </w:p>
    <w:p w:rsidR="00986D5A" w:rsidRDefault="00986D5A" w:rsidP="00986D5A">
      <w:pPr>
        <w:pStyle w:val="Default"/>
        <w:rPr>
          <w:bCs/>
          <w:sz w:val="28"/>
          <w:szCs w:val="28"/>
        </w:rPr>
      </w:pPr>
    </w:p>
    <w:p w:rsidR="00986D5A" w:rsidRDefault="00986D5A" w:rsidP="00986D5A">
      <w:pPr>
        <w:pStyle w:val="Default"/>
        <w:tabs>
          <w:tab w:val="left" w:pos="8789"/>
        </w:tabs>
        <w:rPr>
          <w:bCs/>
          <w:sz w:val="28"/>
          <w:szCs w:val="28"/>
        </w:rPr>
      </w:pPr>
      <w:r>
        <w:rPr>
          <w:bCs/>
          <w:sz w:val="28"/>
          <w:szCs w:val="28"/>
        </w:rPr>
        <w:t xml:space="preserve">   </w:t>
      </w:r>
      <w:r>
        <w:rPr>
          <w:bCs/>
          <w:sz w:val="28"/>
          <w:szCs w:val="28"/>
        </w:rPr>
        <w:t xml:space="preserve">      </w:t>
      </w:r>
      <w:r>
        <w:rPr>
          <w:bCs/>
          <w:sz w:val="28"/>
          <w:szCs w:val="28"/>
        </w:rPr>
        <w:t>Начальник відділу з питань благоустрою</w:t>
      </w:r>
    </w:p>
    <w:p w:rsidR="00986D5A" w:rsidRDefault="00986D5A" w:rsidP="00986D5A">
      <w:pPr>
        <w:pStyle w:val="Default"/>
        <w:tabs>
          <w:tab w:val="left" w:pos="8789"/>
        </w:tabs>
      </w:pPr>
      <w:r>
        <w:rPr>
          <w:bCs/>
          <w:sz w:val="28"/>
          <w:szCs w:val="28"/>
        </w:rPr>
        <w:t xml:space="preserve">   </w:t>
      </w:r>
      <w:r>
        <w:rPr>
          <w:bCs/>
          <w:sz w:val="28"/>
          <w:szCs w:val="28"/>
        </w:rPr>
        <w:t xml:space="preserve">      </w:t>
      </w:r>
      <w:r>
        <w:rPr>
          <w:bCs/>
          <w:sz w:val="28"/>
          <w:szCs w:val="28"/>
        </w:rPr>
        <w:t>Виконавчого комітету  Обухівської міської ради</w:t>
      </w:r>
      <w:r>
        <w:rPr>
          <w:bCs/>
          <w:sz w:val="28"/>
          <w:szCs w:val="28"/>
        </w:rPr>
        <w:tab/>
        <w:t xml:space="preserve">                                      </w:t>
      </w:r>
      <w:r>
        <w:rPr>
          <w:bCs/>
          <w:sz w:val="28"/>
          <w:szCs w:val="28"/>
        </w:rPr>
        <w:tab/>
        <w:t>Андрій СМИКОВСЬКИЙ</w:t>
      </w:r>
    </w:p>
    <w:p w:rsidR="00972C87" w:rsidRDefault="00972C87" w:rsidP="005D0BF2">
      <w:pPr>
        <w:pStyle w:val="Default"/>
        <w:tabs>
          <w:tab w:val="left" w:pos="8789"/>
        </w:tabs>
        <w:rPr>
          <w:sz w:val="28"/>
          <w:szCs w:val="28"/>
        </w:rPr>
      </w:pPr>
    </w:p>
    <w:p w:rsidR="00972C87" w:rsidRDefault="00972C87" w:rsidP="005D0BF2">
      <w:pPr>
        <w:pStyle w:val="Default"/>
        <w:tabs>
          <w:tab w:val="left" w:pos="8789"/>
        </w:tabs>
        <w:rPr>
          <w:sz w:val="28"/>
          <w:szCs w:val="28"/>
        </w:rPr>
      </w:pPr>
    </w:p>
    <w:p w:rsidR="00972C87" w:rsidRDefault="00972C87" w:rsidP="005D0BF2">
      <w:pPr>
        <w:pStyle w:val="Default"/>
        <w:tabs>
          <w:tab w:val="left" w:pos="8789"/>
        </w:tabs>
        <w:rPr>
          <w:sz w:val="28"/>
          <w:szCs w:val="28"/>
        </w:rPr>
      </w:pPr>
    </w:p>
    <w:p w:rsidR="00972C87" w:rsidRDefault="00972C87" w:rsidP="005D0BF2">
      <w:pPr>
        <w:pStyle w:val="Default"/>
        <w:tabs>
          <w:tab w:val="left" w:pos="8789"/>
        </w:tabs>
        <w:rPr>
          <w:sz w:val="28"/>
          <w:szCs w:val="28"/>
        </w:rPr>
      </w:pPr>
    </w:p>
    <w:p w:rsidR="00972C87" w:rsidRDefault="00972C87" w:rsidP="005D0BF2">
      <w:pPr>
        <w:pStyle w:val="Default"/>
        <w:tabs>
          <w:tab w:val="left" w:pos="8789"/>
        </w:tabs>
        <w:rPr>
          <w:sz w:val="28"/>
          <w:szCs w:val="28"/>
        </w:rPr>
      </w:pPr>
    </w:p>
    <w:p w:rsidR="00972C87" w:rsidRDefault="00972C87" w:rsidP="005D0BF2">
      <w:pPr>
        <w:pStyle w:val="Default"/>
        <w:tabs>
          <w:tab w:val="left" w:pos="8789"/>
        </w:tabs>
        <w:rPr>
          <w:sz w:val="28"/>
          <w:szCs w:val="28"/>
        </w:rPr>
      </w:pPr>
    </w:p>
    <w:p w:rsidR="00972C87" w:rsidRDefault="00972C87" w:rsidP="005D0BF2">
      <w:pPr>
        <w:pStyle w:val="Default"/>
        <w:tabs>
          <w:tab w:val="left" w:pos="8789"/>
        </w:tabs>
        <w:rPr>
          <w:sz w:val="28"/>
          <w:szCs w:val="28"/>
        </w:rPr>
      </w:pPr>
    </w:p>
    <w:p w:rsidR="00972C87" w:rsidRDefault="00972C87" w:rsidP="005D0BF2">
      <w:pPr>
        <w:pStyle w:val="Default"/>
        <w:tabs>
          <w:tab w:val="left" w:pos="8789"/>
        </w:tabs>
        <w:rPr>
          <w:sz w:val="28"/>
          <w:szCs w:val="28"/>
        </w:rPr>
      </w:pPr>
    </w:p>
    <w:p w:rsidR="00972C87" w:rsidRDefault="00972C87" w:rsidP="005D0BF2">
      <w:pPr>
        <w:pStyle w:val="Default"/>
        <w:tabs>
          <w:tab w:val="left" w:pos="8789"/>
        </w:tabs>
        <w:rPr>
          <w:sz w:val="28"/>
          <w:szCs w:val="28"/>
        </w:rPr>
      </w:pPr>
    </w:p>
    <w:p w:rsidR="00972C87" w:rsidRDefault="00972C87" w:rsidP="005D0BF2">
      <w:pPr>
        <w:pStyle w:val="Default"/>
        <w:tabs>
          <w:tab w:val="left" w:pos="8789"/>
        </w:tabs>
        <w:rPr>
          <w:sz w:val="28"/>
          <w:szCs w:val="28"/>
        </w:rPr>
      </w:pPr>
    </w:p>
    <w:p w:rsidR="00972C87" w:rsidRDefault="00972C87" w:rsidP="005D0BF2">
      <w:pPr>
        <w:pStyle w:val="Default"/>
        <w:tabs>
          <w:tab w:val="left" w:pos="8789"/>
        </w:tabs>
        <w:rPr>
          <w:sz w:val="28"/>
          <w:szCs w:val="28"/>
        </w:rPr>
      </w:pPr>
    </w:p>
    <w:p w:rsidR="00972C87" w:rsidRDefault="00972C87" w:rsidP="005D0BF2">
      <w:pPr>
        <w:pStyle w:val="Default"/>
        <w:tabs>
          <w:tab w:val="left" w:pos="8789"/>
        </w:tabs>
        <w:rPr>
          <w:sz w:val="28"/>
          <w:szCs w:val="28"/>
        </w:rPr>
      </w:pPr>
    </w:p>
    <w:p w:rsidR="00972C87" w:rsidRDefault="00972C87" w:rsidP="005D0BF2">
      <w:pPr>
        <w:pStyle w:val="Default"/>
        <w:tabs>
          <w:tab w:val="left" w:pos="8789"/>
        </w:tabs>
        <w:rPr>
          <w:sz w:val="28"/>
          <w:szCs w:val="28"/>
        </w:rPr>
      </w:pPr>
    </w:p>
    <w:p w:rsidR="00972C87" w:rsidRDefault="00972C87" w:rsidP="005D0BF2">
      <w:pPr>
        <w:pStyle w:val="Default"/>
        <w:tabs>
          <w:tab w:val="left" w:pos="8789"/>
        </w:tabs>
        <w:rPr>
          <w:sz w:val="28"/>
          <w:szCs w:val="28"/>
        </w:rPr>
      </w:pPr>
    </w:p>
    <w:p w:rsidR="00972C87" w:rsidRDefault="00972C87" w:rsidP="005D0BF2">
      <w:pPr>
        <w:pStyle w:val="Default"/>
        <w:tabs>
          <w:tab w:val="left" w:pos="8789"/>
        </w:tabs>
        <w:rPr>
          <w:sz w:val="28"/>
          <w:szCs w:val="28"/>
        </w:rPr>
      </w:pPr>
    </w:p>
    <w:p w:rsidR="00972C87" w:rsidRDefault="00972C87" w:rsidP="005D0BF2">
      <w:pPr>
        <w:pStyle w:val="Default"/>
        <w:tabs>
          <w:tab w:val="left" w:pos="8789"/>
        </w:tabs>
        <w:rPr>
          <w:sz w:val="28"/>
          <w:szCs w:val="28"/>
        </w:rPr>
      </w:pPr>
    </w:p>
    <w:p w:rsidR="005D0BF2" w:rsidRDefault="005D0BF2" w:rsidP="00972C87">
      <w:pPr>
        <w:pStyle w:val="Default"/>
        <w:tabs>
          <w:tab w:val="left" w:pos="8789"/>
        </w:tabs>
        <w:ind w:firstLine="10773"/>
        <w:rPr>
          <w:bCs/>
          <w:sz w:val="22"/>
          <w:szCs w:val="22"/>
        </w:rPr>
      </w:pPr>
      <w:r w:rsidRPr="002F4428">
        <w:rPr>
          <w:bCs/>
          <w:sz w:val="22"/>
          <w:szCs w:val="22"/>
        </w:rPr>
        <w:lastRenderedPageBreak/>
        <w:t>Додаток 2</w:t>
      </w:r>
    </w:p>
    <w:p w:rsidR="005D0BF2" w:rsidRPr="002F4428" w:rsidRDefault="005D0BF2" w:rsidP="005D0BF2">
      <w:pPr>
        <w:pStyle w:val="Default"/>
        <w:tabs>
          <w:tab w:val="left" w:pos="8789"/>
        </w:tabs>
        <w:ind w:left="10773"/>
        <w:rPr>
          <w:bCs/>
          <w:sz w:val="22"/>
          <w:szCs w:val="22"/>
        </w:rPr>
      </w:pPr>
      <w:r w:rsidRPr="002F4428">
        <w:rPr>
          <w:bCs/>
          <w:sz w:val="22"/>
          <w:szCs w:val="22"/>
        </w:rPr>
        <w:t xml:space="preserve">до Програми з питань </w:t>
      </w:r>
      <w:r>
        <w:rPr>
          <w:bCs/>
          <w:sz w:val="22"/>
          <w:szCs w:val="22"/>
        </w:rPr>
        <w:t xml:space="preserve">благоустрою на      </w:t>
      </w:r>
      <w:r w:rsidRPr="002F4428">
        <w:rPr>
          <w:bCs/>
          <w:sz w:val="22"/>
          <w:szCs w:val="22"/>
        </w:rPr>
        <w:t>території Обухівської міської</w:t>
      </w:r>
    </w:p>
    <w:p w:rsidR="005D0BF2" w:rsidRPr="002F4428" w:rsidRDefault="005D0BF2" w:rsidP="005D0BF2">
      <w:pPr>
        <w:pStyle w:val="Default"/>
        <w:ind w:left="10773"/>
        <w:rPr>
          <w:bCs/>
          <w:sz w:val="22"/>
          <w:szCs w:val="22"/>
        </w:rPr>
      </w:pPr>
      <w:r w:rsidRPr="002F4428">
        <w:rPr>
          <w:bCs/>
          <w:sz w:val="22"/>
          <w:szCs w:val="22"/>
        </w:rPr>
        <w:t>територіальної громади на 2021-2025 роки</w:t>
      </w:r>
    </w:p>
    <w:p w:rsidR="005D0BF2" w:rsidRDefault="005D0BF2" w:rsidP="005D0BF2">
      <w:pPr>
        <w:pStyle w:val="Default"/>
        <w:rPr>
          <w:bCs/>
          <w:sz w:val="22"/>
          <w:szCs w:val="22"/>
        </w:rPr>
      </w:pPr>
      <w:r>
        <w:rPr>
          <w:bCs/>
          <w:sz w:val="22"/>
          <w:szCs w:val="22"/>
        </w:rPr>
        <w:t xml:space="preserve">                                      </w:t>
      </w:r>
      <w:r w:rsidRPr="002F4428">
        <w:rPr>
          <w:bCs/>
          <w:sz w:val="22"/>
          <w:szCs w:val="22"/>
        </w:rPr>
        <w:t xml:space="preserve">                                                                                                                                   </w:t>
      </w:r>
      <w:r>
        <w:rPr>
          <w:bCs/>
          <w:sz w:val="22"/>
          <w:szCs w:val="22"/>
        </w:rPr>
        <w:t xml:space="preserve">                           </w:t>
      </w:r>
      <w:r w:rsidRPr="002F4428">
        <w:rPr>
          <w:bCs/>
          <w:sz w:val="22"/>
          <w:szCs w:val="22"/>
        </w:rPr>
        <w:t>рішення Обухівської міської ради</w:t>
      </w:r>
    </w:p>
    <w:p w:rsidR="005D0BF2" w:rsidRPr="00F32ED2" w:rsidRDefault="005D0BF2" w:rsidP="005D0BF2">
      <w:pPr>
        <w:pStyle w:val="Default"/>
        <w:rPr>
          <w:bCs/>
          <w:sz w:val="22"/>
          <w:szCs w:val="22"/>
        </w:rPr>
      </w:pPr>
      <w:r>
        <w:rPr>
          <w:bCs/>
          <w:sz w:val="22"/>
          <w:szCs w:val="22"/>
        </w:rPr>
        <w:t xml:space="preserve">                                                                                                                                                                                                    </w:t>
      </w:r>
      <w:r w:rsidRPr="002F4428">
        <w:rPr>
          <w:bCs/>
          <w:sz w:val="22"/>
          <w:szCs w:val="22"/>
        </w:rPr>
        <w:t xml:space="preserve">від </w:t>
      </w:r>
      <w:r w:rsidR="00972C87">
        <w:rPr>
          <w:bCs/>
          <w:sz w:val="22"/>
          <w:szCs w:val="22"/>
        </w:rPr>
        <w:t>31</w:t>
      </w:r>
      <w:r w:rsidRPr="002F4428">
        <w:rPr>
          <w:bCs/>
          <w:sz w:val="22"/>
          <w:szCs w:val="22"/>
        </w:rPr>
        <w:t xml:space="preserve"> .10.2024  </w:t>
      </w:r>
      <w:r w:rsidRPr="00972C87">
        <w:rPr>
          <w:rFonts w:eastAsia="Batang"/>
          <w:color w:val="000000" w:themeColor="text1"/>
          <w:sz w:val="22"/>
          <w:szCs w:val="22"/>
        </w:rPr>
        <w:t xml:space="preserve">№ </w:t>
      </w:r>
      <w:r w:rsidR="00972C87" w:rsidRPr="00972C87">
        <w:rPr>
          <w:rFonts w:eastAsia="Batang"/>
          <w:color w:val="000000" w:themeColor="text1"/>
          <w:sz w:val="22"/>
          <w:szCs w:val="22"/>
        </w:rPr>
        <w:t>1409</w:t>
      </w:r>
      <w:r w:rsidRPr="00972C87">
        <w:rPr>
          <w:rFonts w:eastAsia="Batang"/>
          <w:color w:val="000000" w:themeColor="text1"/>
          <w:sz w:val="22"/>
          <w:szCs w:val="22"/>
        </w:rPr>
        <w:t>- 64 –VІІ</w:t>
      </w:r>
      <w:r w:rsidRPr="00972C87">
        <w:rPr>
          <w:rFonts w:eastAsia="Batang"/>
          <w:color w:val="000000" w:themeColor="text1"/>
          <w:sz w:val="22"/>
          <w:szCs w:val="22"/>
          <w:lang w:val="en-US"/>
        </w:rPr>
        <w:t>I</w:t>
      </w:r>
      <w:r w:rsidRPr="00972C87">
        <w:rPr>
          <w:rFonts w:eastAsia="Batang"/>
          <w:color w:val="000000" w:themeColor="text1"/>
          <w:sz w:val="22"/>
          <w:szCs w:val="22"/>
        </w:rPr>
        <w:t>)</w:t>
      </w:r>
      <w:r w:rsidRPr="00972C87">
        <w:rPr>
          <w:bCs/>
          <w:color w:val="000000" w:themeColor="text1"/>
          <w:sz w:val="22"/>
          <w:szCs w:val="22"/>
        </w:rPr>
        <w:t xml:space="preserve">                                                                                                                                                                                    </w:t>
      </w:r>
      <w:r w:rsidRPr="002F4428">
        <w:rPr>
          <w:bCs/>
          <w:sz w:val="22"/>
          <w:szCs w:val="22"/>
        </w:rPr>
        <w:tab/>
        <w:t xml:space="preserve">                </w:t>
      </w:r>
    </w:p>
    <w:p w:rsidR="005D0BF2" w:rsidRPr="002F4428" w:rsidRDefault="005D0BF2" w:rsidP="005D0BF2">
      <w:pPr>
        <w:jc w:val="center"/>
        <w:rPr>
          <w:rFonts w:ascii="Times New Roman" w:hAnsi="Times New Roman"/>
          <w:sz w:val="22"/>
          <w:szCs w:val="22"/>
        </w:rPr>
      </w:pPr>
      <w:r w:rsidRPr="002F4428">
        <w:rPr>
          <w:rFonts w:ascii="Times New Roman" w:hAnsi="Times New Roman"/>
          <w:sz w:val="22"/>
          <w:szCs w:val="22"/>
        </w:rPr>
        <w:t xml:space="preserve">Кошторис Програми з питань благоустрою на території </w:t>
      </w:r>
    </w:p>
    <w:p w:rsidR="005D0BF2" w:rsidRPr="002F4428" w:rsidRDefault="005D0BF2" w:rsidP="005D0BF2">
      <w:pPr>
        <w:jc w:val="center"/>
        <w:rPr>
          <w:rFonts w:ascii="Times New Roman" w:hAnsi="Times New Roman"/>
          <w:sz w:val="22"/>
          <w:szCs w:val="22"/>
        </w:rPr>
      </w:pPr>
      <w:r w:rsidRPr="002F4428">
        <w:rPr>
          <w:rFonts w:ascii="Times New Roman" w:hAnsi="Times New Roman"/>
          <w:sz w:val="22"/>
          <w:szCs w:val="22"/>
        </w:rPr>
        <w:t>Обухівської міської територіальної громади на 2021-2025 роки на 2024 рік</w:t>
      </w:r>
    </w:p>
    <w:p w:rsidR="005D0BF2" w:rsidRPr="002F4428" w:rsidRDefault="005D0BF2" w:rsidP="005D0BF2">
      <w:pPr>
        <w:pStyle w:val="Default"/>
        <w:tabs>
          <w:tab w:val="left" w:pos="8789"/>
        </w:tabs>
        <w:rPr>
          <w:bCs/>
          <w:sz w:val="22"/>
          <w:szCs w:val="22"/>
        </w:rPr>
      </w:pPr>
      <w:r w:rsidRPr="002F4428">
        <w:rPr>
          <w:bCs/>
          <w:sz w:val="22"/>
          <w:szCs w:val="22"/>
        </w:rPr>
        <w:t xml:space="preserve">      </w:t>
      </w:r>
    </w:p>
    <w:tbl>
      <w:tblPr>
        <w:tblW w:w="12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
        <w:gridCol w:w="7142"/>
        <w:gridCol w:w="1873"/>
        <w:gridCol w:w="1843"/>
        <w:gridCol w:w="1313"/>
      </w:tblGrid>
      <w:tr w:rsidR="005D0BF2" w:rsidRPr="002F4428" w:rsidTr="00311F28">
        <w:trPr>
          <w:jc w:val="center"/>
        </w:trPr>
        <w:tc>
          <w:tcPr>
            <w:tcW w:w="549" w:type="dxa"/>
            <w:tcBorders>
              <w:top w:val="single" w:sz="4" w:space="0" w:color="auto"/>
              <w:left w:val="single" w:sz="4" w:space="0" w:color="auto"/>
              <w:bottom w:val="single" w:sz="4" w:space="0" w:color="auto"/>
              <w:right w:val="single" w:sz="4" w:space="0" w:color="auto"/>
            </w:tcBorders>
            <w:hideMark/>
          </w:tcPr>
          <w:p w:rsidR="005D0BF2" w:rsidRPr="002F4428" w:rsidRDefault="005D0BF2" w:rsidP="00311F28">
            <w:pPr>
              <w:jc w:val="center"/>
              <w:rPr>
                <w:rFonts w:ascii="Times New Roman" w:hAnsi="Times New Roman"/>
                <w:b/>
                <w:bCs/>
              </w:rPr>
            </w:pPr>
            <w:r w:rsidRPr="002F4428">
              <w:rPr>
                <w:rFonts w:ascii="Times New Roman" w:hAnsi="Times New Roman"/>
                <w:b/>
                <w:bCs/>
                <w:sz w:val="22"/>
                <w:szCs w:val="22"/>
              </w:rPr>
              <w:t> № з/п</w:t>
            </w:r>
          </w:p>
        </w:tc>
        <w:tc>
          <w:tcPr>
            <w:tcW w:w="7142" w:type="dxa"/>
            <w:tcBorders>
              <w:top w:val="single" w:sz="4" w:space="0" w:color="auto"/>
              <w:left w:val="single" w:sz="4" w:space="0" w:color="auto"/>
              <w:bottom w:val="single" w:sz="4" w:space="0" w:color="auto"/>
              <w:right w:val="single" w:sz="4" w:space="0" w:color="auto"/>
            </w:tcBorders>
            <w:hideMark/>
          </w:tcPr>
          <w:p w:rsidR="005D0BF2" w:rsidRPr="002F4428" w:rsidRDefault="005D0BF2" w:rsidP="00311F28">
            <w:pPr>
              <w:jc w:val="center"/>
              <w:rPr>
                <w:rFonts w:ascii="Times New Roman" w:hAnsi="Times New Roman"/>
                <w:b/>
              </w:rPr>
            </w:pPr>
            <w:r w:rsidRPr="002F4428">
              <w:rPr>
                <w:rFonts w:ascii="Times New Roman" w:hAnsi="Times New Roman"/>
                <w:b/>
                <w:sz w:val="22"/>
                <w:szCs w:val="22"/>
              </w:rPr>
              <w:t>Заходи</w:t>
            </w:r>
          </w:p>
        </w:tc>
        <w:tc>
          <w:tcPr>
            <w:tcW w:w="1873" w:type="dxa"/>
            <w:tcBorders>
              <w:top w:val="single" w:sz="4" w:space="0" w:color="auto"/>
              <w:left w:val="single" w:sz="4" w:space="0" w:color="auto"/>
              <w:bottom w:val="single" w:sz="4" w:space="0" w:color="auto"/>
              <w:right w:val="single" w:sz="4" w:space="0" w:color="auto"/>
            </w:tcBorders>
            <w:hideMark/>
          </w:tcPr>
          <w:p w:rsidR="005D0BF2" w:rsidRPr="002F4428" w:rsidRDefault="005D0BF2" w:rsidP="00311F28">
            <w:pPr>
              <w:jc w:val="center"/>
              <w:rPr>
                <w:rFonts w:ascii="Times New Roman" w:hAnsi="Times New Roman"/>
                <w:b/>
              </w:rPr>
            </w:pPr>
            <w:r w:rsidRPr="002F4428">
              <w:rPr>
                <w:rFonts w:ascii="Times New Roman" w:hAnsi="Times New Roman"/>
                <w:b/>
                <w:sz w:val="22"/>
                <w:szCs w:val="22"/>
              </w:rPr>
              <w:t xml:space="preserve">Сума  бюджетних коштів,грн.  </w:t>
            </w:r>
          </w:p>
        </w:tc>
        <w:tc>
          <w:tcPr>
            <w:tcW w:w="1843" w:type="dxa"/>
            <w:tcBorders>
              <w:top w:val="single" w:sz="4" w:space="0" w:color="auto"/>
              <w:left w:val="single" w:sz="4" w:space="0" w:color="auto"/>
              <w:bottom w:val="single" w:sz="4" w:space="0" w:color="auto"/>
              <w:right w:val="single" w:sz="4" w:space="0" w:color="auto"/>
            </w:tcBorders>
            <w:hideMark/>
          </w:tcPr>
          <w:p w:rsidR="005D0BF2" w:rsidRPr="002F4428" w:rsidRDefault="005D0BF2" w:rsidP="00311F28">
            <w:pPr>
              <w:jc w:val="center"/>
              <w:rPr>
                <w:rFonts w:ascii="Times New Roman" w:hAnsi="Times New Roman"/>
                <w:b/>
              </w:rPr>
            </w:pPr>
            <w:r w:rsidRPr="002F4428">
              <w:rPr>
                <w:rFonts w:ascii="Times New Roman" w:hAnsi="Times New Roman"/>
                <w:b/>
                <w:sz w:val="22"/>
                <w:szCs w:val="22"/>
              </w:rPr>
              <w:t>Плановий кількісний показник</w:t>
            </w:r>
          </w:p>
        </w:tc>
        <w:tc>
          <w:tcPr>
            <w:tcW w:w="1313" w:type="dxa"/>
            <w:tcBorders>
              <w:top w:val="single" w:sz="4" w:space="0" w:color="auto"/>
              <w:left w:val="single" w:sz="4" w:space="0" w:color="auto"/>
              <w:bottom w:val="single" w:sz="4" w:space="0" w:color="auto"/>
              <w:right w:val="single" w:sz="4" w:space="0" w:color="auto"/>
            </w:tcBorders>
            <w:hideMark/>
          </w:tcPr>
          <w:p w:rsidR="005D0BF2" w:rsidRPr="002F4428" w:rsidRDefault="005D0BF2" w:rsidP="00311F28">
            <w:pPr>
              <w:jc w:val="center"/>
              <w:rPr>
                <w:rFonts w:ascii="Times New Roman" w:hAnsi="Times New Roman"/>
                <w:b/>
              </w:rPr>
            </w:pPr>
            <w:r w:rsidRPr="002F4428">
              <w:rPr>
                <w:rFonts w:ascii="Times New Roman" w:hAnsi="Times New Roman"/>
                <w:b/>
                <w:sz w:val="22"/>
                <w:szCs w:val="22"/>
              </w:rPr>
              <w:t>Фактичний кількісний показник</w:t>
            </w:r>
          </w:p>
        </w:tc>
      </w:tr>
      <w:tr w:rsidR="005D0BF2" w:rsidRPr="002F4428" w:rsidTr="00311F28">
        <w:trPr>
          <w:trHeight w:val="867"/>
          <w:jc w:val="center"/>
        </w:trPr>
        <w:tc>
          <w:tcPr>
            <w:tcW w:w="12720" w:type="dxa"/>
            <w:gridSpan w:val="5"/>
            <w:tcBorders>
              <w:top w:val="single" w:sz="4" w:space="0" w:color="auto"/>
              <w:left w:val="single" w:sz="4" w:space="0" w:color="auto"/>
              <w:bottom w:val="single" w:sz="4" w:space="0" w:color="auto"/>
            </w:tcBorders>
            <w:vAlign w:val="center"/>
            <w:hideMark/>
          </w:tcPr>
          <w:p w:rsidR="005D0BF2" w:rsidRPr="002F4428" w:rsidRDefault="005D0BF2" w:rsidP="00311F28">
            <w:pPr>
              <w:pStyle w:val="a8"/>
              <w:jc w:val="center"/>
              <w:rPr>
                <w:rFonts w:ascii="Times New Roman" w:hAnsi="Times New Roman" w:cs="Times New Roman"/>
                <w:lang w:val="ru-RU"/>
              </w:rPr>
            </w:pPr>
            <w:r w:rsidRPr="002F4428">
              <w:rPr>
                <w:rFonts w:ascii="Times New Roman" w:hAnsi="Times New Roman" w:cs="Times New Roman"/>
                <w:b/>
                <w:shd w:val="clear" w:color="auto" w:fill="FFFFFF"/>
                <w:lang w:val="ru-RU"/>
              </w:rPr>
              <w:t>Виконавець  послуг  КП  Обухііської міської ради «Обухівтеплотрансбуд»</w:t>
            </w:r>
          </w:p>
        </w:tc>
      </w:tr>
      <w:tr w:rsidR="005D0BF2" w:rsidRPr="002F4428" w:rsidTr="00311F28">
        <w:trPr>
          <w:trHeight w:val="1187"/>
          <w:jc w:val="center"/>
        </w:trPr>
        <w:tc>
          <w:tcPr>
            <w:tcW w:w="549" w:type="dxa"/>
            <w:tcBorders>
              <w:top w:val="single" w:sz="4" w:space="0" w:color="auto"/>
              <w:left w:val="single" w:sz="4" w:space="0" w:color="auto"/>
              <w:bottom w:val="single" w:sz="4" w:space="0" w:color="auto"/>
              <w:right w:val="single" w:sz="4" w:space="0" w:color="auto"/>
            </w:tcBorders>
            <w:vAlign w:val="center"/>
            <w:hideMark/>
          </w:tcPr>
          <w:p w:rsidR="005D0BF2" w:rsidRPr="002F4428" w:rsidRDefault="005D0BF2" w:rsidP="00311F28">
            <w:pPr>
              <w:pStyle w:val="a8"/>
              <w:jc w:val="center"/>
              <w:rPr>
                <w:rFonts w:ascii="Times New Roman" w:hAnsi="Times New Roman" w:cs="Times New Roman"/>
              </w:rPr>
            </w:pPr>
            <w:r w:rsidRPr="002F4428">
              <w:rPr>
                <w:rFonts w:ascii="Times New Roman" w:hAnsi="Times New Roman" w:cs="Times New Roman"/>
              </w:rPr>
              <w:t>1</w:t>
            </w:r>
          </w:p>
        </w:tc>
        <w:tc>
          <w:tcPr>
            <w:tcW w:w="7142" w:type="dxa"/>
            <w:tcBorders>
              <w:top w:val="single" w:sz="4" w:space="0" w:color="auto"/>
              <w:left w:val="single" w:sz="4" w:space="0" w:color="auto"/>
              <w:bottom w:val="single" w:sz="4" w:space="0" w:color="auto"/>
              <w:right w:val="single" w:sz="4" w:space="0" w:color="auto"/>
            </w:tcBorders>
            <w:vAlign w:val="center"/>
            <w:hideMark/>
          </w:tcPr>
          <w:p w:rsidR="005D0BF2" w:rsidRPr="002F4428" w:rsidRDefault="005D0BF2" w:rsidP="00311F28">
            <w:pPr>
              <w:pStyle w:val="a8"/>
              <w:rPr>
                <w:rFonts w:ascii="Times New Roman" w:hAnsi="Times New Roman" w:cs="Times New Roman"/>
                <w:lang w:val="ru-RU"/>
              </w:rPr>
            </w:pPr>
            <w:r w:rsidRPr="002F4428">
              <w:rPr>
                <w:rFonts w:ascii="Times New Roman" w:hAnsi="Times New Roman" w:cs="Times New Roman"/>
                <w:shd w:val="clear" w:color="auto" w:fill="FFFFFF"/>
                <w:lang w:val="ru-RU"/>
              </w:rPr>
              <w:t>Послуги з прибирання снігу (розчистка доріг та вивезення снігу)</w:t>
            </w:r>
          </w:p>
        </w:tc>
        <w:tc>
          <w:tcPr>
            <w:tcW w:w="1873" w:type="dxa"/>
            <w:tcBorders>
              <w:top w:val="single" w:sz="4" w:space="0" w:color="auto"/>
              <w:left w:val="single" w:sz="4" w:space="0" w:color="auto"/>
              <w:bottom w:val="single" w:sz="4" w:space="0" w:color="auto"/>
              <w:right w:val="single" w:sz="4" w:space="0" w:color="auto"/>
            </w:tcBorders>
            <w:vAlign w:val="center"/>
            <w:hideMark/>
          </w:tcPr>
          <w:p w:rsidR="005D0BF2" w:rsidRPr="002F4428" w:rsidRDefault="005D0BF2" w:rsidP="00311F28">
            <w:pPr>
              <w:pStyle w:val="a8"/>
              <w:jc w:val="center"/>
              <w:rPr>
                <w:rFonts w:ascii="Times New Roman" w:hAnsi="Times New Roman" w:cs="Times New Roman"/>
              </w:rPr>
            </w:pPr>
            <w:r w:rsidRPr="002F4428">
              <w:rPr>
                <w:rFonts w:ascii="Times New Roman" w:hAnsi="Times New Roman" w:cs="Times New Roman"/>
              </w:rPr>
              <w:t>1 274 700</w:t>
            </w:r>
          </w:p>
        </w:tc>
        <w:tc>
          <w:tcPr>
            <w:tcW w:w="1843" w:type="dxa"/>
            <w:tcBorders>
              <w:top w:val="single" w:sz="4" w:space="0" w:color="auto"/>
              <w:left w:val="single" w:sz="4" w:space="0" w:color="auto"/>
              <w:bottom w:val="single" w:sz="4" w:space="0" w:color="auto"/>
              <w:right w:val="single" w:sz="4" w:space="0" w:color="auto"/>
            </w:tcBorders>
            <w:hideMark/>
          </w:tcPr>
          <w:p w:rsidR="005D0BF2" w:rsidRPr="002F4428" w:rsidRDefault="005D0BF2" w:rsidP="00311F28">
            <w:pPr>
              <w:pStyle w:val="a8"/>
              <w:rPr>
                <w:rFonts w:ascii="Times New Roman" w:hAnsi="Times New Roman" w:cs="Times New Roman"/>
              </w:rPr>
            </w:pPr>
            <w:r w:rsidRPr="002F4428">
              <w:rPr>
                <w:rFonts w:ascii="Times New Roman" w:hAnsi="Times New Roman" w:cs="Times New Roman"/>
              </w:rPr>
              <w:t xml:space="preserve">    1270 год.</w:t>
            </w:r>
          </w:p>
        </w:tc>
        <w:tc>
          <w:tcPr>
            <w:tcW w:w="1313" w:type="dxa"/>
            <w:tcBorders>
              <w:top w:val="single" w:sz="4" w:space="0" w:color="auto"/>
              <w:left w:val="single" w:sz="4" w:space="0" w:color="auto"/>
              <w:bottom w:val="single" w:sz="4" w:space="0" w:color="auto"/>
              <w:right w:val="single" w:sz="4" w:space="0" w:color="auto"/>
            </w:tcBorders>
          </w:tcPr>
          <w:p w:rsidR="005D0BF2" w:rsidRPr="002F4428" w:rsidRDefault="005D0BF2" w:rsidP="00311F28">
            <w:pPr>
              <w:pStyle w:val="a8"/>
              <w:rPr>
                <w:rFonts w:ascii="Times New Roman" w:hAnsi="Times New Roman" w:cs="Times New Roman"/>
              </w:rPr>
            </w:pPr>
            <w:r w:rsidRPr="002F4428">
              <w:rPr>
                <w:rFonts w:ascii="Times New Roman" w:hAnsi="Times New Roman" w:cs="Times New Roman"/>
              </w:rPr>
              <w:t>230 год.</w:t>
            </w:r>
          </w:p>
        </w:tc>
      </w:tr>
      <w:tr w:rsidR="005D0BF2" w:rsidRPr="002F4428" w:rsidTr="00311F28">
        <w:trPr>
          <w:trHeight w:val="1510"/>
          <w:jc w:val="center"/>
        </w:trPr>
        <w:tc>
          <w:tcPr>
            <w:tcW w:w="549" w:type="dxa"/>
            <w:tcBorders>
              <w:top w:val="single" w:sz="4" w:space="0" w:color="auto"/>
              <w:left w:val="single" w:sz="4" w:space="0" w:color="auto"/>
              <w:bottom w:val="single" w:sz="4" w:space="0" w:color="auto"/>
              <w:right w:val="single" w:sz="4" w:space="0" w:color="auto"/>
            </w:tcBorders>
            <w:vAlign w:val="center"/>
            <w:hideMark/>
          </w:tcPr>
          <w:p w:rsidR="005D0BF2" w:rsidRPr="002F4428" w:rsidRDefault="005D0BF2" w:rsidP="00311F28">
            <w:pPr>
              <w:pStyle w:val="a8"/>
              <w:jc w:val="center"/>
              <w:rPr>
                <w:rFonts w:ascii="Times New Roman" w:hAnsi="Times New Roman" w:cs="Times New Roman"/>
              </w:rPr>
            </w:pPr>
            <w:r w:rsidRPr="002F4428">
              <w:rPr>
                <w:rFonts w:ascii="Times New Roman" w:hAnsi="Times New Roman" w:cs="Times New Roman"/>
              </w:rPr>
              <w:t>2</w:t>
            </w:r>
          </w:p>
        </w:tc>
        <w:tc>
          <w:tcPr>
            <w:tcW w:w="7142" w:type="dxa"/>
            <w:tcBorders>
              <w:top w:val="single" w:sz="4" w:space="0" w:color="auto"/>
              <w:left w:val="single" w:sz="4" w:space="0" w:color="auto"/>
              <w:bottom w:val="single" w:sz="4" w:space="0" w:color="auto"/>
              <w:right w:val="single" w:sz="4" w:space="0" w:color="auto"/>
            </w:tcBorders>
            <w:vAlign w:val="center"/>
            <w:hideMark/>
          </w:tcPr>
          <w:p w:rsidR="005D0BF2" w:rsidRPr="002F4428" w:rsidRDefault="005D0BF2" w:rsidP="00311F28">
            <w:pPr>
              <w:pStyle w:val="a8"/>
              <w:rPr>
                <w:rFonts w:ascii="Times New Roman" w:hAnsi="Times New Roman" w:cs="Times New Roman"/>
              </w:rPr>
            </w:pPr>
            <w:r w:rsidRPr="002F4428">
              <w:rPr>
                <w:rFonts w:ascii="Times New Roman" w:hAnsi="Times New Roman" w:cs="Times New Roman"/>
              </w:rPr>
              <w:t>Послуги з прибирання льоду (зимове утримання автомобільних доріг, боротьба з ожеледицею, посипання вулиць і доріг піском, сіллю, протиожеледневою сумішшю; навантаження та розвантаження протиожеледнивого матеріалу; розвезення піщано-сольової суміші)</w:t>
            </w:r>
          </w:p>
        </w:tc>
        <w:tc>
          <w:tcPr>
            <w:tcW w:w="1873" w:type="dxa"/>
            <w:tcBorders>
              <w:top w:val="single" w:sz="4" w:space="0" w:color="auto"/>
              <w:left w:val="single" w:sz="4" w:space="0" w:color="auto"/>
              <w:bottom w:val="single" w:sz="4" w:space="0" w:color="auto"/>
              <w:right w:val="single" w:sz="4" w:space="0" w:color="auto"/>
            </w:tcBorders>
            <w:vAlign w:val="center"/>
            <w:hideMark/>
          </w:tcPr>
          <w:p w:rsidR="005D0BF2" w:rsidRPr="002F4428" w:rsidRDefault="005D0BF2" w:rsidP="00311F28">
            <w:pPr>
              <w:pStyle w:val="a8"/>
              <w:jc w:val="center"/>
              <w:rPr>
                <w:rFonts w:ascii="Times New Roman" w:hAnsi="Times New Roman" w:cs="Times New Roman"/>
              </w:rPr>
            </w:pPr>
            <w:r w:rsidRPr="002F4428">
              <w:rPr>
                <w:rFonts w:ascii="Times New Roman" w:hAnsi="Times New Roman" w:cs="Times New Roman"/>
              </w:rPr>
              <w:t>860 000</w:t>
            </w:r>
          </w:p>
        </w:tc>
        <w:tc>
          <w:tcPr>
            <w:tcW w:w="1843" w:type="dxa"/>
            <w:tcBorders>
              <w:top w:val="single" w:sz="4" w:space="0" w:color="auto"/>
              <w:left w:val="single" w:sz="4" w:space="0" w:color="auto"/>
              <w:bottom w:val="single" w:sz="4" w:space="0" w:color="auto"/>
              <w:right w:val="single" w:sz="4" w:space="0" w:color="auto"/>
            </w:tcBorders>
            <w:hideMark/>
          </w:tcPr>
          <w:p w:rsidR="005D0BF2" w:rsidRPr="002F4428" w:rsidRDefault="005D0BF2" w:rsidP="00311F28">
            <w:pPr>
              <w:pStyle w:val="a8"/>
              <w:rPr>
                <w:rFonts w:ascii="Times New Roman" w:hAnsi="Times New Roman" w:cs="Times New Roman"/>
              </w:rPr>
            </w:pPr>
            <w:r w:rsidRPr="002F4428">
              <w:rPr>
                <w:rFonts w:ascii="Times New Roman" w:hAnsi="Times New Roman" w:cs="Times New Roman"/>
              </w:rPr>
              <w:t xml:space="preserve">      600 год</w:t>
            </w:r>
          </w:p>
        </w:tc>
        <w:tc>
          <w:tcPr>
            <w:tcW w:w="1313" w:type="dxa"/>
            <w:tcBorders>
              <w:top w:val="single" w:sz="4" w:space="0" w:color="auto"/>
              <w:left w:val="single" w:sz="4" w:space="0" w:color="auto"/>
              <w:bottom w:val="single" w:sz="4" w:space="0" w:color="auto"/>
              <w:right w:val="single" w:sz="4" w:space="0" w:color="auto"/>
            </w:tcBorders>
          </w:tcPr>
          <w:p w:rsidR="005D0BF2" w:rsidRPr="002F4428" w:rsidRDefault="005D0BF2" w:rsidP="00311F28">
            <w:pPr>
              <w:pStyle w:val="a8"/>
              <w:rPr>
                <w:rFonts w:ascii="Times New Roman" w:hAnsi="Times New Roman" w:cs="Times New Roman"/>
              </w:rPr>
            </w:pPr>
            <w:r w:rsidRPr="002F4428">
              <w:rPr>
                <w:rFonts w:ascii="Times New Roman" w:hAnsi="Times New Roman" w:cs="Times New Roman"/>
              </w:rPr>
              <w:t>175 год.</w:t>
            </w:r>
          </w:p>
        </w:tc>
      </w:tr>
      <w:tr w:rsidR="005D0BF2" w:rsidRPr="002F4428" w:rsidTr="00311F28">
        <w:trPr>
          <w:jc w:val="center"/>
        </w:trPr>
        <w:tc>
          <w:tcPr>
            <w:tcW w:w="549" w:type="dxa"/>
            <w:tcBorders>
              <w:top w:val="single" w:sz="4" w:space="0" w:color="auto"/>
              <w:left w:val="single" w:sz="4" w:space="0" w:color="auto"/>
              <w:bottom w:val="single" w:sz="4" w:space="0" w:color="auto"/>
              <w:right w:val="single" w:sz="4" w:space="0" w:color="auto"/>
            </w:tcBorders>
            <w:vAlign w:val="center"/>
            <w:hideMark/>
          </w:tcPr>
          <w:p w:rsidR="005D0BF2" w:rsidRPr="002F4428" w:rsidRDefault="005D0BF2" w:rsidP="00311F28">
            <w:pPr>
              <w:pStyle w:val="a8"/>
              <w:jc w:val="center"/>
              <w:rPr>
                <w:rFonts w:ascii="Times New Roman" w:hAnsi="Times New Roman" w:cs="Times New Roman"/>
              </w:rPr>
            </w:pPr>
            <w:r w:rsidRPr="002F4428">
              <w:rPr>
                <w:rFonts w:ascii="Times New Roman" w:hAnsi="Times New Roman" w:cs="Times New Roman"/>
              </w:rPr>
              <w:t>3</w:t>
            </w:r>
          </w:p>
        </w:tc>
        <w:tc>
          <w:tcPr>
            <w:tcW w:w="7142" w:type="dxa"/>
            <w:tcBorders>
              <w:top w:val="single" w:sz="4" w:space="0" w:color="auto"/>
              <w:left w:val="single" w:sz="4" w:space="0" w:color="auto"/>
              <w:bottom w:val="single" w:sz="4" w:space="0" w:color="auto"/>
              <w:right w:val="single" w:sz="4" w:space="0" w:color="auto"/>
            </w:tcBorders>
            <w:vAlign w:val="center"/>
            <w:hideMark/>
          </w:tcPr>
          <w:p w:rsidR="005D0BF2" w:rsidRPr="002F4428" w:rsidRDefault="005D0BF2" w:rsidP="00311F28">
            <w:pPr>
              <w:pStyle w:val="a8"/>
              <w:rPr>
                <w:rFonts w:ascii="Times New Roman" w:hAnsi="Times New Roman" w:cs="Times New Roman"/>
              </w:rPr>
            </w:pPr>
            <w:r w:rsidRPr="002F4428">
              <w:rPr>
                <w:rFonts w:ascii="Times New Roman" w:hAnsi="Times New Roman" w:cs="Times New Roman"/>
              </w:rPr>
              <w:t>Послуги з ліквідації стихійних сміттєзвалищ</w:t>
            </w:r>
          </w:p>
        </w:tc>
        <w:tc>
          <w:tcPr>
            <w:tcW w:w="1873" w:type="dxa"/>
            <w:tcBorders>
              <w:top w:val="single" w:sz="4" w:space="0" w:color="auto"/>
              <w:left w:val="single" w:sz="4" w:space="0" w:color="auto"/>
              <w:bottom w:val="single" w:sz="4" w:space="0" w:color="auto"/>
              <w:right w:val="single" w:sz="4" w:space="0" w:color="auto"/>
            </w:tcBorders>
            <w:vAlign w:val="center"/>
            <w:hideMark/>
          </w:tcPr>
          <w:p w:rsidR="005D0BF2" w:rsidRPr="002F4428" w:rsidRDefault="005D0BF2" w:rsidP="00311F28">
            <w:pPr>
              <w:pStyle w:val="a8"/>
              <w:jc w:val="center"/>
              <w:rPr>
                <w:rFonts w:ascii="Times New Roman" w:hAnsi="Times New Roman" w:cs="Times New Roman"/>
              </w:rPr>
            </w:pPr>
            <w:r w:rsidRPr="002F4428">
              <w:rPr>
                <w:rFonts w:ascii="Times New Roman" w:hAnsi="Times New Roman" w:cs="Times New Roman"/>
              </w:rPr>
              <w:t>364 400</w:t>
            </w:r>
          </w:p>
        </w:tc>
        <w:tc>
          <w:tcPr>
            <w:tcW w:w="1843" w:type="dxa"/>
            <w:tcBorders>
              <w:top w:val="single" w:sz="4" w:space="0" w:color="auto"/>
              <w:left w:val="single" w:sz="4" w:space="0" w:color="auto"/>
              <w:bottom w:val="single" w:sz="4" w:space="0" w:color="auto"/>
              <w:right w:val="single" w:sz="4" w:space="0" w:color="auto"/>
            </w:tcBorders>
            <w:hideMark/>
          </w:tcPr>
          <w:p w:rsidR="005D0BF2" w:rsidRPr="002F4428" w:rsidRDefault="005D0BF2" w:rsidP="00311F28">
            <w:pPr>
              <w:pStyle w:val="a8"/>
              <w:jc w:val="center"/>
              <w:rPr>
                <w:rFonts w:ascii="Times New Roman" w:hAnsi="Times New Roman" w:cs="Times New Roman"/>
              </w:rPr>
            </w:pPr>
            <w:r w:rsidRPr="002F4428">
              <w:rPr>
                <w:rFonts w:ascii="Times New Roman" w:hAnsi="Times New Roman" w:cs="Times New Roman"/>
              </w:rPr>
              <w:t>330- 700м3</w:t>
            </w:r>
          </w:p>
        </w:tc>
        <w:tc>
          <w:tcPr>
            <w:tcW w:w="1313" w:type="dxa"/>
            <w:tcBorders>
              <w:top w:val="single" w:sz="4" w:space="0" w:color="auto"/>
              <w:left w:val="single" w:sz="4" w:space="0" w:color="auto"/>
              <w:bottom w:val="single" w:sz="4" w:space="0" w:color="auto"/>
              <w:right w:val="single" w:sz="4" w:space="0" w:color="auto"/>
            </w:tcBorders>
            <w:hideMark/>
          </w:tcPr>
          <w:p w:rsidR="005D0BF2" w:rsidRPr="002F4428" w:rsidRDefault="005D0BF2" w:rsidP="00311F28">
            <w:pPr>
              <w:pStyle w:val="a8"/>
              <w:rPr>
                <w:rFonts w:ascii="Times New Roman" w:hAnsi="Times New Roman" w:cs="Times New Roman"/>
              </w:rPr>
            </w:pPr>
          </w:p>
        </w:tc>
      </w:tr>
      <w:tr w:rsidR="005D0BF2" w:rsidRPr="002F4428" w:rsidTr="00311F28">
        <w:trPr>
          <w:jc w:val="center"/>
        </w:trPr>
        <w:tc>
          <w:tcPr>
            <w:tcW w:w="549" w:type="dxa"/>
            <w:tcBorders>
              <w:top w:val="single" w:sz="4" w:space="0" w:color="auto"/>
              <w:left w:val="single" w:sz="4" w:space="0" w:color="auto"/>
              <w:bottom w:val="single" w:sz="4" w:space="0" w:color="auto"/>
              <w:right w:val="single" w:sz="4" w:space="0" w:color="auto"/>
            </w:tcBorders>
          </w:tcPr>
          <w:p w:rsidR="005D0BF2" w:rsidRPr="002F4428" w:rsidRDefault="005D0BF2" w:rsidP="00311F28">
            <w:pPr>
              <w:pStyle w:val="a8"/>
              <w:jc w:val="center"/>
              <w:rPr>
                <w:rFonts w:ascii="Times New Roman" w:hAnsi="Times New Roman" w:cs="Times New Roman"/>
              </w:rPr>
            </w:pPr>
            <w:r w:rsidRPr="002F4428">
              <w:rPr>
                <w:rFonts w:ascii="Times New Roman" w:hAnsi="Times New Roman" w:cs="Times New Roman"/>
              </w:rPr>
              <w:t>4</w:t>
            </w:r>
          </w:p>
        </w:tc>
        <w:tc>
          <w:tcPr>
            <w:tcW w:w="7142" w:type="dxa"/>
            <w:tcBorders>
              <w:top w:val="single" w:sz="4" w:space="0" w:color="auto"/>
              <w:left w:val="single" w:sz="4" w:space="0" w:color="auto"/>
              <w:bottom w:val="single" w:sz="4" w:space="0" w:color="auto"/>
              <w:right w:val="single" w:sz="4" w:space="0" w:color="auto"/>
            </w:tcBorders>
            <w:hideMark/>
          </w:tcPr>
          <w:p w:rsidR="005D0BF2" w:rsidRPr="002F4428" w:rsidRDefault="005D0BF2" w:rsidP="00311F28">
            <w:pPr>
              <w:pStyle w:val="a8"/>
              <w:rPr>
                <w:rFonts w:ascii="Times New Roman" w:hAnsi="Times New Roman" w:cs="Times New Roman"/>
              </w:rPr>
            </w:pPr>
            <w:r w:rsidRPr="002F4428">
              <w:rPr>
                <w:rFonts w:ascii="Times New Roman" w:hAnsi="Times New Roman" w:cs="Times New Roman"/>
              </w:rPr>
              <w:t>Завезення піску для улаштування дитячих ігрових майданчиків, місць масового відпочинку людей та інше (кладовища)</w:t>
            </w:r>
          </w:p>
        </w:tc>
        <w:tc>
          <w:tcPr>
            <w:tcW w:w="1873" w:type="dxa"/>
            <w:tcBorders>
              <w:top w:val="single" w:sz="4" w:space="0" w:color="auto"/>
              <w:left w:val="single" w:sz="4" w:space="0" w:color="auto"/>
              <w:bottom w:val="single" w:sz="4" w:space="0" w:color="auto"/>
              <w:right w:val="single" w:sz="4" w:space="0" w:color="auto"/>
            </w:tcBorders>
            <w:hideMark/>
          </w:tcPr>
          <w:p w:rsidR="005D0BF2" w:rsidRPr="002F4428" w:rsidRDefault="005D0BF2" w:rsidP="00311F28">
            <w:pPr>
              <w:pStyle w:val="a8"/>
              <w:jc w:val="center"/>
              <w:rPr>
                <w:rFonts w:ascii="Times New Roman" w:hAnsi="Times New Roman" w:cs="Times New Roman"/>
              </w:rPr>
            </w:pPr>
            <w:r w:rsidRPr="002F4428">
              <w:rPr>
                <w:rFonts w:ascii="Times New Roman" w:hAnsi="Times New Roman" w:cs="Times New Roman"/>
              </w:rPr>
              <w:t>328 100</w:t>
            </w:r>
          </w:p>
        </w:tc>
        <w:tc>
          <w:tcPr>
            <w:tcW w:w="1843" w:type="dxa"/>
            <w:tcBorders>
              <w:top w:val="single" w:sz="4" w:space="0" w:color="auto"/>
              <w:left w:val="single" w:sz="4" w:space="0" w:color="auto"/>
              <w:bottom w:val="single" w:sz="4" w:space="0" w:color="auto"/>
              <w:right w:val="single" w:sz="4" w:space="0" w:color="auto"/>
            </w:tcBorders>
          </w:tcPr>
          <w:p w:rsidR="005D0BF2" w:rsidRPr="002F4428" w:rsidRDefault="005D0BF2" w:rsidP="00311F28">
            <w:pPr>
              <w:pStyle w:val="a8"/>
              <w:jc w:val="center"/>
              <w:rPr>
                <w:rFonts w:ascii="Times New Roman" w:hAnsi="Times New Roman" w:cs="Times New Roman"/>
              </w:rPr>
            </w:pPr>
            <w:r w:rsidRPr="002F4428">
              <w:rPr>
                <w:rFonts w:ascii="Times New Roman" w:hAnsi="Times New Roman" w:cs="Times New Roman"/>
              </w:rPr>
              <w:t>280 т</w:t>
            </w:r>
          </w:p>
        </w:tc>
        <w:tc>
          <w:tcPr>
            <w:tcW w:w="1313" w:type="dxa"/>
            <w:tcBorders>
              <w:top w:val="single" w:sz="4" w:space="0" w:color="auto"/>
              <w:left w:val="single" w:sz="4" w:space="0" w:color="auto"/>
              <w:bottom w:val="single" w:sz="4" w:space="0" w:color="auto"/>
              <w:right w:val="single" w:sz="4" w:space="0" w:color="auto"/>
            </w:tcBorders>
          </w:tcPr>
          <w:p w:rsidR="005D0BF2" w:rsidRPr="002F4428" w:rsidRDefault="005D0BF2" w:rsidP="00311F28">
            <w:pPr>
              <w:pStyle w:val="a8"/>
              <w:jc w:val="center"/>
              <w:rPr>
                <w:rFonts w:ascii="Times New Roman" w:hAnsi="Times New Roman" w:cs="Times New Roman"/>
              </w:rPr>
            </w:pPr>
            <w:r w:rsidRPr="002F4428">
              <w:rPr>
                <w:rFonts w:ascii="Times New Roman" w:hAnsi="Times New Roman" w:cs="Times New Roman"/>
              </w:rPr>
              <w:t>170 т</w:t>
            </w:r>
          </w:p>
        </w:tc>
      </w:tr>
      <w:tr w:rsidR="005D0BF2" w:rsidRPr="002F4428" w:rsidTr="00311F28">
        <w:trPr>
          <w:trHeight w:val="628"/>
          <w:jc w:val="center"/>
        </w:trPr>
        <w:tc>
          <w:tcPr>
            <w:tcW w:w="549" w:type="dxa"/>
            <w:tcBorders>
              <w:top w:val="single" w:sz="4" w:space="0" w:color="auto"/>
              <w:left w:val="single" w:sz="4" w:space="0" w:color="auto"/>
              <w:bottom w:val="single" w:sz="4" w:space="0" w:color="auto"/>
              <w:right w:val="single" w:sz="4" w:space="0" w:color="auto"/>
            </w:tcBorders>
          </w:tcPr>
          <w:p w:rsidR="005D0BF2" w:rsidRPr="002F4428" w:rsidRDefault="005D0BF2" w:rsidP="00311F28">
            <w:pPr>
              <w:pStyle w:val="a8"/>
              <w:jc w:val="center"/>
              <w:rPr>
                <w:rFonts w:ascii="Times New Roman" w:hAnsi="Times New Roman" w:cs="Times New Roman"/>
              </w:rPr>
            </w:pPr>
            <w:r w:rsidRPr="002F4428">
              <w:rPr>
                <w:rFonts w:ascii="Times New Roman" w:hAnsi="Times New Roman" w:cs="Times New Roman"/>
              </w:rPr>
              <w:t>5</w:t>
            </w:r>
          </w:p>
        </w:tc>
        <w:tc>
          <w:tcPr>
            <w:tcW w:w="7142" w:type="dxa"/>
            <w:tcBorders>
              <w:top w:val="single" w:sz="4" w:space="0" w:color="auto"/>
              <w:left w:val="single" w:sz="4" w:space="0" w:color="auto"/>
              <w:bottom w:val="single" w:sz="4" w:space="0" w:color="auto"/>
              <w:right w:val="single" w:sz="4" w:space="0" w:color="auto"/>
            </w:tcBorders>
            <w:hideMark/>
          </w:tcPr>
          <w:p w:rsidR="005D0BF2" w:rsidRPr="002F4428" w:rsidRDefault="005D0BF2" w:rsidP="00311F28">
            <w:pPr>
              <w:pStyle w:val="a8"/>
              <w:rPr>
                <w:rFonts w:ascii="Times New Roman" w:hAnsi="Times New Roman" w:cs="Times New Roman"/>
                <w:color w:val="000000"/>
              </w:rPr>
            </w:pPr>
            <w:r w:rsidRPr="002F4428">
              <w:rPr>
                <w:rFonts w:ascii="Times New Roman" w:hAnsi="Times New Roman" w:cs="Times New Roman"/>
              </w:rPr>
              <w:t>Технічне обслуговування дитячих ігрових майданчиків на території Обухівської міської об’єднаної територіальної громади   ( поточний ремонт та фарбування обладнання на побутових, ігрових та комунальних майданчиках (фарбування дитячих майданчиків приватного сектору, ремонт паркових лавок, пам’ятних знаків, меморіалів слави та інше)).</w:t>
            </w:r>
          </w:p>
        </w:tc>
        <w:tc>
          <w:tcPr>
            <w:tcW w:w="1873" w:type="dxa"/>
            <w:tcBorders>
              <w:top w:val="single" w:sz="4" w:space="0" w:color="auto"/>
              <w:left w:val="single" w:sz="4" w:space="0" w:color="auto"/>
              <w:bottom w:val="single" w:sz="4" w:space="0" w:color="auto"/>
              <w:right w:val="single" w:sz="4" w:space="0" w:color="auto"/>
            </w:tcBorders>
            <w:hideMark/>
          </w:tcPr>
          <w:p w:rsidR="005D0BF2" w:rsidRPr="002F4428" w:rsidRDefault="005D0BF2" w:rsidP="00311F28">
            <w:pPr>
              <w:pStyle w:val="a8"/>
              <w:jc w:val="center"/>
              <w:rPr>
                <w:rFonts w:ascii="Times New Roman" w:hAnsi="Times New Roman" w:cs="Times New Roman"/>
              </w:rPr>
            </w:pPr>
            <w:r w:rsidRPr="002F4428">
              <w:rPr>
                <w:rFonts w:ascii="Times New Roman" w:hAnsi="Times New Roman" w:cs="Times New Roman"/>
              </w:rPr>
              <w:t>1 700 300</w:t>
            </w:r>
          </w:p>
        </w:tc>
        <w:tc>
          <w:tcPr>
            <w:tcW w:w="1843" w:type="dxa"/>
            <w:tcBorders>
              <w:top w:val="single" w:sz="4" w:space="0" w:color="auto"/>
              <w:left w:val="single" w:sz="4" w:space="0" w:color="auto"/>
              <w:bottom w:val="single" w:sz="4" w:space="0" w:color="auto"/>
              <w:right w:val="single" w:sz="4" w:space="0" w:color="auto"/>
            </w:tcBorders>
          </w:tcPr>
          <w:p w:rsidR="005D0BF2" w:rsidRPr="002F4428" w:rsidRDefault="005D0BF2" w:rsidP="00311F28">
            <w:pPr>
              <w:pStyle w:val="a8"/>
              <w:jc w:val="center"/>
              <w:rPr>
                <w:rFonts w:ascii="Times New Roman" w:hAnsi="Times New Roman" w:cs="Times New Roman"/>
                <w:highlight w:val="yellow"/>
              </w:rPr>
            </w:pPr>
            <w:r w:rsidRPr="002F4428">
              <w:rPr>
                <w:rFonts w:ascii="Times New Roman" w:hAnsi="Times New Roman" w:cs="Times New Roman"/>
              </w:rPr>
              <w:t>350 шт.</w:t>
            </w:r>
          </w:p>
        </w:tc>
        <w:tc>
          <w:tcPr>
            <w:tcW w:w="1313" w:type="dxa"/>
            <w:tcBorders>
              <w:top w:val="single" w:sz="4" w:space="0" w:color="auto"/>
              <w:left w:val="single" w:sz="4" w:space="0" w:color="auto"/>
              <w:bottom w:val="single" w:sz="4" w:space="0" w:color="auto"/>
              <w:right w:val="single" w:sz="4" w:space="0" w:color="auto"/>
            </w:tcBorders>
          </w:tcPr>
          <w:p w:rsidR="005D0BF2" w:rsidRPr="002F4428" w:rsidRDefault="005D0BF2" w:rsidP="00311F28">
            <w:pPr>
              <w:pStyle w:val="a8"/>
              <w:jc w:val="center"/>
              <w:rPr>
                <w:rFonts w:ascii="Times New Roman" w:hAnsi="Times New Roman" w:cs="Times New Roman"/>
              </w:rPr>
            </w:pPr>
            <w:r w:rsidRPr="002F4428">
              <w:rPr>
                <w:rFonts w:ascii="Times New Roman" w:hAnsi="Times New Roman" w:cs="Times New Roman"/>
              </w:rPr>
              <w:t>167 шт.</w:t>
            </w:r>
          </w:p>
        </w:tc>
      </w:tr>
      <w:tr w:rsidR="005D0BF2" w:rsidRPr="002F4428" w:rsidTr="00311F28">
        <w:trPr>
          <w:trHeight w:val="657"/>
          <w:jc w:val="center"/>
        </w:trPr>
        <w:tc>
          <w:tcPr>
            <w:tcW w:w="549" w:type="dxa"/>
            <w:tcBorders>
              <w:top w:val="single" w:sz="4" w:space="0" w:color="auto"/>
              <w:left w:val="single" w:sz="4" w:space="0" w:color="auto"/>
              <w:bottom w:val="single" w:sz="4" w:space="0" w:color="auto"/>
              <w:right w:val="single" w:sz="4" w:space="0" w:color="auto"/>
            </w:tcBorders>
          </w:tcPr>
          <w:p w:rsidR="005D0BF2" w:rsidRPr="002F4428" w:rsidRDefault="005D0BF2" w:rsidP="00311F28">
            <w:pPr>
              <w:pStyle w:val="a8"/>
              <w:rPr>
                <w:rFonts w:ascii="Times New Roman" w:hAnsi="Times New Roman" w:cs="Times New Roman"/>
              </w:rPr>
            </w:pPr>
            <w:r w:rsidRPr="002F4428">
              <w:rPr>
                <w:rFonts w:ascii="Times New Roman" w:hAnsi="Times New Roman" w:cs="Times New Roman"/>
              </w:rPr>
              <w:t>6</w:t>
            </w:r>
          </w:p>
        </w:tc>
        <w:tc>
          <w:tcPr>
            <w:tcW w:w="7142" w:type="dxa"/>
            <w:tcBorders>
              <w:top w:val="single" w:sz="4" w:space="0" w:color="auto"/>
              <w:left w:val="single" w:sz="4" w:space="0" w:color="auto"/>
              <w:bottom w:val="single" w:sz="4" w:space="0" w:color="auto"/>
              <w:right w:val="single" w:sz="4" w:space="0" w:color="auto"/>
            </w:tcBorders>
            <w:hideMark/>
          </w:tcPr>
          <w:p w:rsidR="005D0BF2" w:rsidRPr="002F4428" w:rsidRDefault="005D0BF2" w:rsidP="00311F28">
            <w:pPr>
              <w:pStyle w:val="a8"/>
              <w:rPr>
                <w:rFonts w:ascii="Times New Roman" w:hAnsi="Times New Roman" w:cs="Times New Roman"/>
                <w:color w:val="000000"/>
              </w:rPr>
            </w:pPr>
            <w:r w:rsidRPr="002F4428">
              <w:rPr>
                <w:rFonts w:ascii="Times New Roman" w:hAnsi="Times New Roman" w:cs="Times New Roman"/>
              </w:rPr>
              <w:t>Послуги по похованню невідомих, безрідних</w:t>
            </w:r>
          </w:p>
        </w:tc>
        <w:tc>
          <w:tcPr>
            <w:tcW w:w="1873" w:type="dxa"/>
            <w:tcBorders>
              <w:top w:val="single" w:sz="4" w:space="0" w:color="auto"/>
              <w:left w:val="single" w:sz="4" w:space="0" w:color="auto"/>
              <w:bottom w:val="single" w:sz="4" w:space="0" w:color="auto"/>
              <w:right w:val="single" w:sz="4" w:space="0" w:color="auto"/>
            </w:tcBorders>
            <w:hideMark/>
          </w:tcPr>
          <w:p w:rsidR="005D0BF2" w:rsidRPr="002F4428" w:rsidRDefault="005D0BF2" w:rsidP="00311F28">
            <w:pPr>
              <w:pStyle w:val="a8"/>
              <w:jc w:val="center"/>
              <w:rPr>
                <w:rFonts w:ascii="Times New Roman" w:hAnsi="Times New Roman" w:cs="Times New Roman"/>
              </w:rPr>
            </w:pPr>
            <w:r w:rsidRPr="002F4428">
              <w:rPr>
                <w:rFonts w:ascii="Times New Roman" w:hAnsi="Times New Roman" w:cs="Times New Roman"/>
              </w:rPr>
              <w:t xml:space="preserve">78 000 </w:t>
            </w:r>
          </w:p>
        </w:tc>
        <w:tc>
          <w:tcPr>
            <w:tcW w:w="1843" w:type="dxa"/>
            <w:tcBorders>
              <w:top w:val="single" w:sz="4" w:space="0" w:color="auto"/>
              <w:left w:val="single" w:sz="4" w:space="0" w:color="auto"/>
              <w:bottom w:val="single" w:sz="4" w:space="0" w:color="auto"/>
              <w:right w:val="single" w:sz="4" w:space="0" w:color="auto"/>
            </w:tcBorders>
          </w:tcPr>
          <w:p w:rsidR="005D0BF2" w:rsidRPr="002F4428" w:rsidRDefault="005D0BF2" w:rsidP="00311F28">
            <w:pPr>
              <w:pStyle w:val="a8"/>
              <w:jc w:val="center"/>
              <w:rPr>
                <w:rFonts w:ascii="Times New Roman" w:hAnsi="Times New Roman" w:cs="Times New Roman"/>
              </w:rPr>
            </w:pPr>
            <w:r w:rsidRPr="002F4428">
              <w:rPr>
                <w:rFonts w:ascii="Times New Roman" w:hAnsi="Times New Roman" w:cs="Times New Roman"/>
              </w:rPr>
              <w:t>10  особи</w:t>
            </w:r>
          </w:p>
        </w:tc>
        <w:tc>
          <w:tcPr>
            <w:tcW w:w="1313" w:type="dxa"/>
            <w:tcBorders>
              <w:top w:val="single" w:sz="4" w:space="0" w:color="auto"/>
              <w:left w:val="single" w:sz="4" w:space="0" w:color="auto"/>
              <w:bottom w:val="single" w:sz="4" w:space="0" w:color="auto"/>
              <w:right w:val="single" w:sz="4" w:space="0" w:color="auto"/>
            </w:tcBorders>
          </w:tcPr>
          <w:p w:rsidR="005D0BF2" w:rsidRPr="002F4428" w:rsidRDefault="005D0BF2" w:rsidP="00311F28">
            <w:pPr>
              <w:pStyle w:val="a8"/>
              <w:jc w:val="center"/>
              <w:rPr>
                <w:rFonts w:ascii="Times New Roman" w:hAnsi="Times New Roman" w:cs="Times New Roman"/>
                <w:highlight w:val="yellow"/>
              </w:rPr>
            </w:pPr>
            <w:r w:rsidRPr="002F4428">
              <w:rPr>
                <w:rFonts w:ascii="Times New Roman" w:hAnsi="Times New Roman" w:cs="Times New Roman"/>
              </w:rPr>
              <w:t>6 особи</w:t>
            </w:r>
          </w:p>
        </w:tc>
      </w:tr>
      <w:tr w:rsidR="005D0BF2" w:rsidRPr="002F4428" w:rsidTr="00311F28">
        <w:trPr>
          <w:jc w:val="center"/>
        </w:trPr>
        <w:tc>
          <w:tcPr>
            <w:tcW w:w="549" w:type="dxa"/>
            <w:tcBorders>
              <w:top w:val="single" w:sz="4" w:space="0" w:color="auto"/>
              <w:left w:val="single" w:sz="4" w:space="0" w:color="auto"/>
              <w:bottom w:val="single" w:sz="4" w:space="0" w:color="auto"/>
              <w:right w:val="single" w:sz="4" w:space="0" w:color="auto"/>
            </w:tcBorders>
          </w:tcPr>
          <w:p w:rsidR="005D0BF2" w:rsidRPr="002F4428" w:rsidRDefault="005D0BF2" w:rsidP="00311F28">
            <w:pPr>
              <w:pStyle w:val="a8"/>
              <w:rPr>
                <w:rFonts w:ascii="Times New Roman" w:hAnsi="Times New Roman" w:cs="Times New Roman"/>
              </w:rPr>
            </w:pPr>
            <w:r w:rsidRPr="002F4428">
              <w:rPr>
                <w:rFonts w:ascii="Times New Roman" w:hAnsi="Times New Roman" w:cs="Times New Roman"/>
              </w:rPr>
              <w:t>7</w:t>
            </w:r>
          </w:p>
        </w:tc>
        <w:tc>
          <w:tcPr>
            <w:tcW w:w="7142" w:type="dxa"/>
            <w:tcBorders>
              <w:top w:val="single" w:sz="4" w:space="0" w:color="auto"/>
              <w:left w:val="single" w:sz="4" w:space="0" w:color="auto"/>
              <w:bottom w:val="single" w:sz="4" w:space="0" w:color="auto"/>
              <w:right w:val="single" w:sz="4" w:space="0" w:color="auto"/>
            </w:tcBorders>
            <w:vAlign w:val="center"/>
          </w:tcPr>
          <w:p w:rsidR="005D0BF2" w:rsidRPr="002F4428" w:rsidRDefault="005D0BF2" w:rsidP="00311F28">
            <w:pPr>
              <w:rPr>
                <w:rFonts w:ascii="Times New Roman" w:hAnsi="Times New Roman"/>
                <w:bCs/>
              </w:rPr>
            </w:pPr>
            <w:r w:rsidRPr="002F4428">
              <w:rPr>
                <w:rFonts w:ascii="Times New Roman" w:hAnsi="Times New Roman"/>
                <w:bCs/>
                <w:sz w:val="22"/>
                <w:szCs w:val="22"/>
              </w:rPr>
              <w:t>Придбання піщано-сольової суміші</w:t>
            </w:r>
          </w:p>
        </w:tc>
        <w:tc>
          <w:tcPr>
            <w:tcW w:w="1873" w:type="dxa"/>
            <w:tcBorders>
              <w:top w:val="single" w:sz="4" w:space="0" w:color="auto"/>
              <w:left w:val="single" w:sz="4" w:space="0" w:color="auto"/>
              <w:bottom w:val="single" w:sz="4" w:space="0" w:color="auto"/>
              <w:right w:val="single" w:sz="4" w:space="0" w:color="auto"/>
            </w:tcBorders>
            <w:vAlign w:val="center"/>
          </w:tcPr>
          <w:p w:rsidR="005D0BF2" w:rsidRPr="002F4428" w:rsidRDefault="005D0BF2" w:rsidP="00311F28">
            <w:pPr>
              <w:pStyle w:val="a8"/>
              <w:jc w:val="center"/>
              <w:rPr>
                <w:rFonts w:ascii="Times New Roman" w:hAnsi="Times New Roman" w:cs="Times New Roman"/>
              </w:rPr>
            </w:pPr>
            <w:r w:rsidRPr="002F4428">
              <w:rPr>
                <w:rFonts w:ascii="Times New Roman" w:hAnsi="Times New Roman" w:cs="Times New Roman"/>
              </w:rPr>
              <w:t>3 000 000</w:t>
            </w:r>
          </w:p>
        </w:tc>
        <w:tc>
          <w:tcPr>
            <w:tcW w:w="1843" w:type="dxa"/>
            <w:tcBorders>
              <w:top w:val="single" w:sz="4" w:space="0" w:color="auto"/>
              <w:left w:val="single" w:sz="4" w:space="0" w:color="auto"/>
              <w:bottom w:val="single" w:sz="4" w:space="0" w:color="auto"/>
              <w:right w:val="single" w:sz="4" w:space="0" w:color="auto"/>
            </w:tcBorders>
          </w:tcPr>
          <w:p w:rsidR="005D0BF2" w:rsidRPr="002F4428" w:rsidRDefault="005D0BF2" w:rsidP="00311F28">
            <w:pPr>
              <w:pStyle w:val="a8"/>
              <w:rPr>
                <w:rFonts w:ascii="Times New Roman" w:hAnsi="Times New Roman" w:cs="Times New Roman"/>
              </w:rPr>
            </w:pPr>
            <w:r w:rsidRPr="002F4428">
              <w:rPr>
                <w:rFonts w:ascii="Times New Roman" w:hAnsi="Times New Roman" w:cs="Times New Roman"/>
              </w:rPr>
              <w:t>1 200  т</w:t>
            </w:r>
          </w:p>
        </w:tc>
        <w:tc>
          <w:tcPr>
            <w:tcW w:w="1313" w:type="dxa"/>
            <w:tcBorders>
              <w:top w:val="single" w:sz="4" w:space="0" w:color="auto"/>
              <w:left w:val="single" w:sz="4" w:space="0" w:color="auto"/>
              <w:bottom w:val="single" w:sz="4" w:space="0" w:color="auto"/>
              <w:right w:val="single" w:sz="4" w:space="0" w:color="auto"/>
            </w:tcBorders>
          </w:tcPr>
          <w:p w:rsidR="005D0BF2" w:rsidRPr="002F4428" w:rsidRDefault="005D0BF2" w:rsidP="00311F28">
            <w:pPr>
              <w:pStyle w:val="a8"/>
              <w:rPr>
                <w:rFonts w:ascii="Times New Roman" w:hAnsi="Times New Roman" w:cs="Times New Roman"/>
              </w:rPr>
            </w:pPr>
          </w:p>
        </w:tc>
      </w:tr>
      <w:tr w:rsidR="005D0BF2" w:rsidRPr="002F4428" w:rsidTr="00311F28">
        <w:trPr>
          <w:jc w:val="center"/>
        </w:trPr>
        <w:tc>
          <w:tcPr>
            <w:tcW w:w="549" w:type="dxa"/>
            <w:tcBorders>
              <w:top w:val="single" w:sz="4" w:space="0" w:color="auto"/>
              <w:left w:val="single" w:sz="4" w:space="0" w:color="auto"/>
              <w:bottom w:val="single" w:sz="4" w:space="0" w:color="auto"/>
              <w:right w:val="single" w:sz="4" w:space="0" w:color="auto"/>
            </w:tcBorders>
          </w:tcPr>
          <w:p w:rsidR="005D0BF2" w:rsidRPr="002F4428" w:rsidRDefault="005D0BF2" w:rsidP="00311F28">
            <w:pPr>
              <w:pStyle w:val="a8"/>
              <w:rPr>
                <w:rFonts w:ascii="Times New Roman" w:hAnsi="Times New Roman" w:cs="Times New Roman"/>
              </w:rPr>
            </w:pPr>
            <w:r w:rsidRPr="002F4428">
              <w:rPr>
                <w:rFonts w:ascii="Times New Roman" w:hAnsi="Times New Roman" w:cs="Times New Roman"/>
              </w:rPr>
              <w:lastRenderedPageBreak/>
              <w:t>8</w:t>
            </w:r>
          </w:p>
        </w:tc>
        <w:tc>
          <w:tcPr>
            <w:tcW w:w="7142" w:type="dxa"/>
            <w:tcBorders>
              <w:top w:val="single" w:sz="4" w:space="0" w:color="auto"/>
              <w:left w:val="single" w:sz="4" w:space="0" w:color="auto"/>
              <w:bottom w:val="single" w:sz="4" w:space="0" w:color="auto"/>
              <w:right w:val="single" w:sz="4" w:space="0" w:color="auto"/>
            </w:tcBorders>
            <w:vAlign w:val="center"/>
          </w:tcPr>
          <w:p w:rsidR="005D0BF2" w:rsidRPr="002F4428" w:rsidRDefault="005D0BF2" w:rsidP="00311F28">
            <w:pPr>
              <w:rPr>
                <w:rFonts w:ascii="Times New Roman" w:hAnsi="Times New Roman"/>
                <w:bCs/>
              </w:rPr>
            </w:pPr>
            <w:r w:rsidRPr="002F4428">
              <w:rPr>
                <w:rFonts w:ascii="Times New Roman" w:hAnsi="Times New Roman"/>
                <w:bCs/>
                <w:sz w:val="22"/>
                <w:szCs w:val="22"/>
              </w:rPr>
              <w:t>Проведення хімічних аналізів піщано-сольової суміші</w:t>
            </w:r>
          </w:p>
        </w:tc>
        <w:tc>
          <w:tcPr>
            <w:tcW w:w="1873" w:type="dxa"/>
            <w:tcBorders>
              <w:top w:val="single" w:sz="4" w:space="0" w:color="auto"/>
              <w:left w:val="single" w:sz="4" w:space="0" w:color="auto"/>
              <w:bottom w:val="single" w:sz="4" w:space="0" w:color="auto"/>
              <w:right w:val="single" w:sz="4" w:space="0" w:color="auto"/>
            </w:tcBorders>
            <w:vAlign w:val="center"/>
          </w:tcPr>
          <w:p w:rsidR="005D0BF2" w:rsidRPr="002F4428" w:rsidRDefault="005D0BF2" w:rsidP="00311F28">
            <w:pPr>
              <w:pStyle w:val="a8"/>
              <w:jc w:val="center"/>
              <w:rPr>
                <w:rFonts w:ascii="Times New Roman" w:hAnsi="Times New Roman" w:cs="Times New Roman"/>
              </w:rPr>
            </w:pPr>
            <w:r w:rsidRPr="002F4428">
              <w:rPr>
                <w:rFonts w:ascii="Times New Roman" w:hAnsi="Times New Roman" w:cs="Times New Roman"/>
              </w:rPr>
              <w:t>40 000</w:t>
            </w:r>
          </w:p>
        </w:tc>
        <w:tc>
          <w:tcPr>
            <w:tcW w:w="1843" w:type="dxa"/>
            <w:tcBorders>
              <w:top w:val="single" w:sz="4" w:space="0" w:color="auto"/>
              <w:left w:val="single" w:sz="4" w:space="0" w:color="auto"/>
              <w:bottom w:val="single" w:sz="4" w:space="0" w:color="auto"/>
              <w:right w:val="single" w:sz="4" w:space="0" w:color="auto"/>
            </w:tcBorders>
          </w:tcPr>
          <w:p w:rsidR="005D0BF2" w:rsidRPr="002F4428" w:rsidRDefault="005D0BF2" w:rsidP="00311F28">
            <w:pPr>
              <w:pStyle w:val="a8"/>
              <w:rPr>
                <w:rFonts w:ascii="Times New Roman" w:hAnsi="Times New Roman" w:cs="Times New Roman"/>
              </w:rPr>
            </w:pPr>
            <w:r w:rsidRPr="002F4428">
              <w:rPr>
                <w:rFonts w:ascii="Times New Roman" w:hAnsi="Times New Roman" w:cs="Times New Roman"/>
              </w:rPr>
              <w:t>2 шт.</w:t>
            </w:r>
          </w:p>
        </w:tc>
        <w:tc>
          <w:tcPr>
            <w:tcW w:w="1313" w:type="dxa"/>
            <w:tcBorders>
              <w:top w:val="single" w:sz="4" w:space="0" w:color="auto"/>
              <w:left w:val="single" w:sz="4" w:space="0" w:color="auto"/>
              <w:bottom w:val="single" w:sz="4" w:space="0" w:color="auto"/>
              <w:right w:val="single" w:sz="4" w:space="0" w:color="auto"/>
            </w:tcBorders>
          </w:tcPr>
          <w:p w:rsidR="005D0BF2" w:rsidRPr="002F4428" w:rsidRDefault="005D0BF2" w:rsidP="00311F28">
            <w:pPr>
              <w:pStyle w:val="a8"/>
              <w:rPr>
                <w:rFonts w:ascii="Times New Roman" w:hAnsi="Times New Roman" w:cs="Times New Roman"/>
              </w:rPr>
            </w:pPr>
          </w:p>
        </w:tc>
      </w:tr>
      <w:tr w:rsidR="005D0BF2" w:rsidRPr="002F4428" w:rsidTr="00311F28">
        <w:trPr>
          <w:jc w:val="center"/>
        </w:trPr>
        <w:tc>
          <w:tcPr>
            <w:tcW w:w="549" w:type="dxa"/>
            <w:tcBorders>
              <w:top w:val="single" w:sz="4" w:space="0" w:color="auto"/>
              <w:left w:val="single" w:sz="4" w:space="0" w:color="auto"/>
              <w:bottom w:val="single" w:sz="4" w:space="0" w:color="auto"/>
              <w:right w:val="single" w:sz="4" w:space="0" w:color="auto"/>
            </w:tcBorders>
          </w:tcPr>
          <w:p w:rsidR="005D0BF2" w:rsidRPr="002F4428" w:rsidRDefault="005D0BF2" w:rsidP="00311F28">
            <w:pPr>
              <w:pStyle w:val="a8"/>
              <w:rPr>
                <w:rFonts w:ascii="Times New Roman" w:hAnsi="Times New Roman" w:cs="Times New Roman"/>
              </w:rPr>
            </w:pPr>
            <w:r w:rsidRPr="002F4428">
              <w:rPr>
                <w:rFonts w:ascii="Times New Roman" w:hAnsi="Times New Roman" w:cs="Times New Roman"/>
              </w:rPr>
              <w:t>9</w:t>
            </w:r>
          </w:p>
        </w:tc>
        <w:tc>
          <w:tcPr>
            <w:tcW w:w="7142" w:type="dxa"/>
            <w:tcBorders>
              <w:top w:val="single" w:sz="4" w:space="0" w:color="auto"/>
              <w:left w:val="single" w:sz="4" w:space="0" w:color="auto"/>
              <w:bottom w:val="single" w:sz="4" w:space="0" w:color="auto"/>
              <w:right w:val="single" w:sz="4" w:space="0" w:color="auto"/>
            </w:tcBorders>
            <w:hideMark/>
          </w:tcPr>
          <w:p w:rsidR="005D0BF2" w:rsidRPr="002F4428" w:rsidRDefault="005D0BF2" w:rsidP="00311F28">
            <w:pPr>
              <w:pStyle w:val="a8"/>
              <w:rPr>
                <w:rFonts w:ascii="Times New Roman" w:hAnsi="Times New Roman" w:cs="Times New Roman"/>
                <w:color w:val="000000"/>
              </w:rPr>
            </w:pPr>
            <w:r w:rsidRPr="002F4428">
              <w:rPr>
                <w:rFonts w:ascii="Times New Roman" w:hAnsi="Times New Roman" w:cs="Times New Roman"/>
                <w:color w:val="000000"/>
              </w:rPr>
              <w:t>Послуги щодо благоустрою території Обухівської міської територіальної громади:</w:t>
            </w:r>
          </w:p>
          <w:p w:rsidR="005D0BF2" w:rsidRPr="002F4428" w:rsidRDefault="005D0BF2" w:rsidP="005D0BF2">
            <w:pPr>
              <w:pStyle w:val="a8"/>
              <w:numPr>
                <w:ilvl w:val="0"/>
                <w:numId w:val="9"/>
              </w:numPr>
              <w:rPr>
                <w:rFonts w:ascii="Times New Roman" w:hAnsi="Times New Roman" w:cs="Times New Roman"/>
                <w:color w:val="000000"/>
              </w:rPr>
            </w:pPr>
            <w:r w:rsidRPr="002F4428">
              <w:rPr>
                <w:rFonts w:ascii="Times New Roman" w:hAnsi="Times New Roman" w:cs="Times New Roman"/>
                <w:color w:val="000000"/>
              </w:rPr>
              <w:t>прибирання територій МТГ;</w:t>
            </w:r>
          </w:p>
          <w:p w:rsidR="005D0BF2" w:rsidRPr="002F4428" w:rsidRDefault="005D0BF2" w:rsidP="005D0BF2">
            <w:pPr>
              <w:pStyle w:val="a8"/>
              <w:numPr>
                <w:ilvl w:val="0"/>
                <w:numId w:val="9"/>
              </w:numPr>
              <w:rPr>
                <w:rFonts w:ascii="Times New Roman" w:hAnsi="Times New Roman" w:cs="Times New Roman"/>
                <w:color w:val="000000"/>
              </w:rPr>
            </w:pPr>
            <w:r w:rsidRPr="002F4428">
              <w:rPr>
                <w:rFonts w:ascii="Times New Roman" w:hAnsi="Times New Roman" w:cs="Times New Roman"/>
                <w:color w:val="000000"/>
              </w:rPr>
              <w:t>послуги з озеленення територій МТГ;</w:t>
            </w:r>
          </w:p>
          <w:p w:rsidR="005D0BF2" w:rsidRPr="002F4428" w:rsidRDefault="005D0BF2" w:rsidP="005D0BF2">
            <w:pPr>
              <w:pStyle w:val="a8"/>
              <w:numPr>
                <w:ilvl w:val="0"/>
                <w:numId w:val="9"/>
              </w:numPr>
              <w:rPr>
                <w:rFonts w:ascii="Times New Roman" w:hAnsi="Times New Roman" w:cs="Times New Roman"/>
                <w:color w:val="000000"/>
              </w:rPr>
            </w:pPr>
            <w:r w:rsidRPr="002F4428">
              <w:rPr>
                <w:rFonts w:ascii="Times New Roman" w:hAnsi="Times New Roman" w:cs="Times New Roman"/>
                <w:color w:val="000000"/>
              </w:rPr>
              <w:t>послуги з благоустрою кладовищ території МТГ;</w:t>
            </w:r>
          </w:p>
          <w:p w:rsidR="005D0BF2" w:rsidRPr="002F4428" w:rsidRDefault="005D0BF2" w:rsidP="005D0BF2">
            <w:pPr>
              <w:pStyle w:val="a8"/>
              <w:numPr>
                <w:ilvl w:val="0"/>
                <w:numId w:val="9"/>
              </w:numPr>
              <w:rPr>
                <w:rFonts w:ascii="Times New Roman" w:hAnsi="Times New Roman" w:cs="Times New Roman"/>
                <w:color w:val="000000"/>
              </w:rPr>
            </w:pPr>
            <w:r w:rsidRPr="002F4428">
              <w:rPr>
                <w:rFonts w:ascii="Times New Roman" w:hAnsi="Times New Roman" w:cs="Times New Roman"/>
                <w:color w:val="000000"/>
              </w:rPr>
              <w:t>послуги з обрізання, підрізання, вирізання та кронування дерев.</w:t>
            </w:r>
          </w:p>
        </w:tc>
        <w:tc>
          <w:tcPr>
            <w:tcW w:w="1873" w:type="dxa"/>
            <w:tcBorders>
              <w:top w:val="single" w:sz="4" w:space="0" w:color="auto"/>
              <w:left w:val="single" w:sz="4" w:space="0" w:color="auto"/>
              <w:bottom w:val="single" w:sz="4" w:space="0" w:color="auto"/>
              <w:right w:val="single" w:sz="4" w:space="0" w:color="auto"/>
            </w:tcBorders>
            <w:hideMark/>
          </w:tcPr>
          <w:p w:rsidR="005D0BF2" w:rsidRPr="002F4428" w:rsidRDefault="005D0BF2" w:rsidP="00311F28">
            <w:pPr>
              <w:pStyle w:val="a8"/>
              <w:jc w:val="center"/>
              <w:rPr>
                <w:rFonts w:ascii="Times New Roman" w:hAnsi="Times New Roman" w:cs="Times New Roman"/>
              </w:rPr>
            </w:pPr>
            <w:r w:rsidRPr="002F4428">
              <w:rPr>
                <w:rFonts w:ascii="Times New Roman" w:hAnsi="Times New Roman" w:cs="Times New Roman"/>
              </w:rPr>
              <w:t>10 839 700, в т.ч.</w:t>
            </w:r>
          </w:p>
          <w:p w:rsidR="005D0BF2" w:rsidRPr="002F4428" w:rsidRDefault="005D0BF2" w:rsidP="00311F28">
            <w:pPr>
              <w:pStyle w:val="a8"/>
              <w:jc w:val="center"/>
              <w:rPr>
                <w:rFonts w:ascii="Times New Roman" w:hAnsi="Times New Roman" w:cs="Times New Roman"/>
              </w:rPr>
            </w:pPr>
            <w:r w:rsidRPr="002F4428">
              <w:rPr>
                <w:rFonts w:ascii="Times New Roman" w:hAnsi="Times New Roman" w:cs="Times New Roman"/>
              </w:rPr>
              <w:t>-5 700 000;</w:t>
            </w:r>
          </w:p>
          <w:p w:rsidR="005D0BF2" w:rsidRPr="002F4428" w:rsidRDefault="005D0BF2" w:rsidP="00311F28">
            <w:pPr>
              <w:pStyle w:val="a8"/>
              <w:jc w:val="center"/>
              <w:rPr>
                <w:rFonts w:ascii="Times New Roman" w:hAnsi="Times New Roman" w:cs="Times New Roman"/>
              </w:rPr>
            </w:pPr>
            <w:r w:rsidRPr="002F4428">
              <w:rPr>
                <w:rFonts w:ascii="Times New Roman" w:hAnsi="Times New Roman" w:cs="Times New Roman"/>
              </w:rPr>
              <w:t>-2 500 000;</w:t>
            </w:r>
          </w:p>
          <w:p w:rsidR="005D0BF2" w:rsidRPr="002F4428" w:rsidRDefault="005D0BF2" w:rsidP="00311F28">
            <w:pPr>
              <w:pStyle w:val="a8"/>
              <w:jc w:val="center"/>
              <w:rPr>
                <w:rFonts w:ascii="Times New Roman" w:hAnsi="Times New Roman" w:cs="Times New Roman"/>
              </w:rPr>
            </w:pPr>
            <w:r w:rsidRPr="002F4428">
              <w:rPr>
                <w:rFonts w:ascii="Times New Roman" w:hAnsi="Times New Roman" w:cs="Times New Roman"/>
              </w:rPr>
              <w:t>-1 304 700;</w:t>
            </w:r>
          </w:p>
          <w:p w:rsidR="005D0BF2" w:rsidRPr="002F4428" w:rsidRDefault="005D0BF2" w:rsidP="00311F28">
            <w:pPr>
              <w:pStyle w:val="a8"/>
              <w:jc w:val="center"/>
              <w:rPr>
                <w:rFonts w:ascii="Times New Roman" w:hAnsi="Times New Roman" w:cs="Times New Roman"/>
              </w:rPr>
            </w:pPr>
            <w:r w:rsidRPr="002F4428">
              <w:rPr>
                <w:rFonts w:ascii="Times New Roman" w:hAnsi="Times New Roman" w:cs="Times New Roman"/>
              </w:rPr>
              <w:t xml:space="preserve">-1 335 000 </w:t>
            </w:r>
          </w:p>
        </w:tc>
        <w:tc>
          <w:tcPr>
            <w:tcW w:w="1843" w:type="dxa"/>
            <w:tcBorders>
              <w:top w:val="single" w:sz="4" w:space="0" w:color="auto"/>
              <w:left w:val="single" w:sz="4" w:space="0" w:color="auto"/>
              <w:bottom w:val="single" w:sz="4" w:space="0" w:color="auto"/>
              <w:right w:val="single" w:sz="4" w:space="0" w:color="auto"/>
            </w:tcBorders>
          </w:tcPr>
          <w:p w:rsidR="005D0BF2" w:rsidRPr="002F4428" w:rsidRDefault="005D0BF2" w:rsidP="00311F28">
            <w:pPr>
              <w:pStyle w:val="a8"/>
              <w:jc w:val="center"/>
              <w:rPr>
                <w:rFonts w:ascii="Times New Roman" w:hAnsi="Times New Roman" w:cs="Times New Roman"/>
                <w:highlight w:val="yellow"/>
              </w:rPr>
            </w:pPr>
          </w:p>
          <w:p w:rsidR="005D0BF2" w:rsidRPr="002F4428" w:rsidRDefault="005D0BF2" w:rsidP="00311F28">
            <w:pPr>
              <w:pStyle w:val="a8"/>
              <w:jc w:val="center"/>
              <w:rPr>
                <w:rFonts w:ascii="Times New Roman" w:hAnsi="Times New Roman" w:cs="Times New Roman"/>
                <w:highlight w:val="yellow"/>
              </w:rPr>
            </w:pPr>
          </w:p>
          <w:p w:rsidR="005D0BF2" w:rsidRPr="002F4428" w:rsidRDefault="005D0BF2" w:rsidP="00311F28">
            <w:pPr>
              <w:pStyle w:val="a8"/>
              <w:jc w:val="center"/>
              <w:rPr>
                <w:rFonts w:ascii="Times New Roman" w:hAnsi="Times New Roman" w:cs="Times New Roman"/>
              </w:rPr>
            </w:pPr>
            <w:r w:rsidRPr="002F4428">
              <w:rPr>
                <w:rFonts w:ascii="Times New Roman" w:hAnsi="Times New Roman" w:cs="Times New Roman"/>
              </w:rPr>
              <w:t>34 га</w:t>
            </w:r>
          </w:p>
          <w:p w:rsidR="005D0BF2" w:rsidRPr="002F4428" w:rsidRDefault="005D0BF2" w:rsidP="00311F28">
            <w:pPr>
              <w:pStyle w:val="a8"/>
              <w:jc w:val="center"/>
              <w:rPr>
                <w:rFonts w:ascii="Times New Roman" w:hAnsi="Times New Roman" w:cs="Times New Roman"/>
              </w:rPr>
            </w:pPr>
            <w:r w:rsidRPr="002F4428">
              <w:rPr>
                <w:rFonts w:ascii="Times New Roman" w:hAnsi="Times New Roman" w:cs="Times New Roman"/>
              </w:rPr>
              <w:t>47 га</w:t>
            </w:r>
          </w:p>
          <w:p w:rsidR="005D0BF2" w:rsidRPr="002F4428" w:rsidRDefault="005D0BF2" w:rsidP="00311F28">
            <w:pPr>
              <w:pStyle w:val="a8"/>
              <w:jc w:val="center"/>
              <w:rPr>
                <w:rFonts w:ascii="Times New Roman" w:hAnsi="Times New Roman" w:cs="Times New Roman"/>
              </w:rPr>
            </w:pPr>
            <w:r w:rsidRPr="002F4428">
              <w:rPr>
                <w:rFonts w:ascii="Times New Roman" w:hAnsi="Times New Roman" w:cs="Times New Roman"/>
              </w:rPr>
              <w:t>56 шт.</w:t>
            </w:r>
          </w:p>
          <w:p w:rsidR="005D0BF2" w:rsidRPr="002F4428" w:rsidRDefault="005D0BF2" w:rsidP="00311F28">
            <w:pPr>
              <w:pStyle w:val="a8"/>
              <w:jc w:val="center"/>
              <w:rPr>
                <w:rFonts w:ascii="Times New Roman" w:hAnsi="Times New Roman" w:cs="Times New Roman"/>
                <w:highlight w:val="yellow"/>
              </w:rPr>
            </w:pPr>
            <w:r w:rsidRPr="002F4428">
              <w:rPr>
                <w:rFonts w:ascii="Times New Roman" w:hAnsi="Times New Roman" w:cs="Times New Roman"/>
              </w:rPr>
              <w:t>202,9 м3</w:t>
            </w:r>
          </w:p>
        </w:tc>
        <w:tc>
          <w:tcPr>
            <w:tcW w:w="1313" w:type="dxa"/>
            <w:tcBorders>
              <w:top w:val="single" w:sz="4" w:space="0" w:color="auto"/>
              <w:left w:val="single" w:sz="4" w:space="0" w:color="auto"/>
              <w:bottom w:val="single" w:sz="4" w:space="0" w:color="auto"/>
              <w:right w:val="single" w:sz="4" w:space="0" w:color="auto"/>
            </w:tcBorders>
          </w:tcPr>
          <w:p w:rsidR="005D0BF2" w:rsidRPr="002F4428" w:rsidRDefault="005D0BF2" w:rsidP="00311F28">
            <w:pPr>
              <w:pStyle w:val="a8"/>
              <w:jc w:val="center"/>
              <w:rPr>
                <w:rFonts w:ascii="Times New Roman" w:hAnsi="Times New Roman" w:cs="Times New Roman"/>
                <w:highlight w:val="yellow"/>
              </w:rPr>
            </w:pPr>
          </w:p>
          <w:p w:rsidR="005D0BF2" w:rsidRPr="002F4428" w:rsidRDefault="005D0BF2" w:rsidP="00311F28">
            <w:pPr>
              <w:pStyle w:val="a8"/>
              <w:jc w:val="center"/>
              <w:rPr>
                <w:rFonts w:ascii="Times New Roman" w:hAnsi="Times New Roman" w:cs="Times New Roman"/>
                <w:highlight w:val="yellow"/>
              </w:rPr>
            </w:pPr>
          </w:p>
          <w:p w:rsidR="005D0BF2" w:rsidRPr="002F4428" w:rsidRDefault="005D0BF2" w:rsidP="00311F28">
            <w:pPr>
              <w:pStyle w:val="a8"/>
              <w:jc w:val="center"/>
              <w:rPr>
                <w:rFonts w:ascii="Times New Roman" w:hAnsi="Times New Roman" w:cs="Times New Roman"/>
              </w:rPr>
            </w:pPr>
            <w:r w:rsidRPr="002F4428">
              <w:rPr>
                <w:rFonts w:ascii="Times New Roman" w:hAnsi="Times New Roman" w:cs="Times New Roman"/>
              </w:rPr>
              <w:t>34 га</w:t>
            </w:r>
          </w:p>
          <w:p w:rsidR="005D0BF2" w:rsidRPr="002F4428" w:rsidRDefault="005D0BF2" w:rsidP="00311F28">
            <w:pPr>
              <w:pStyle w:val="a8"/>
              <w:jc w:val="center"/>
              <w:rPr>
                <w:rFonts w:ascii="Times New Roman" w:hAnsi="Times New Roman" w:cs="Times New Roman"/>
              </w:rPr>
            </w:pPr>
            <w:r w:rsidRPr="002F4428">
              <w:rPr>
                <w:rFonts w:ascii="Times New Roman" w:hAnsi="Times New Roman" w:cs="Times New Roman"/>
              </w:rPr>
              <w:t>47 га</w:t>
            </w:r>
          </w:p>
          <w:p w:rsidR="005D0BF2" w:rsidRPr="002F4428" w:rsidRDefault="005D0BF2" w:rsidP="00311F28">
            <w:pPr>
              <w:pStyle w:val="a8"/>
              <w:jc w:val="center"/>
              <w:rPr>
                <w:rFonts w:ascii="Times New Roman" w:hAnsi="Times New Roman" w:cs="Times New Roman"/>
                <w:highlight w:val="yellow"/>
              </w:rPr>
            </w:pPr>
            <w:r w:rsidRPr="002F4428">
              <w:rPr>
                <w:rFonts w:ascii="Times New Roman" w:hAnsi="Times New Roman" w:cs="Times New Roman"/>
              </w:rPr>
              <w:t>56 шт.</w:t>
            </w:r>
          </w:p>
        </w:tc>
      </w:tr>
      <w:tr w:rsidR="005D0BF2" w:rsidRPr="002F4428" w:rsidTr="00311F28">
        <w:trPr>
          <w:jc w:val="center"/>
        </w:trPr>
        <w:tc>
          <w:tcPr>
            <w:tcW w:w="549" w:type="dxa"/>
            <w:tcBorders>
              <w:top w:val="single" w:sz="4" w:space="0" w:color="auto"/>
              <w:left w:val="single" w:sz="4" w:space="0" w:color="auto"/>
              <w:bottom w:val="single" w:sz="4" w:space="0" w:color="auto"/>
              <w:right w:val="single" w:sz="4" w:space="0" w:color="auto"/>
            </w:tcBorders>
          </w:tcPr>
          <w:p w:rsidR="005D0BF2" w:rsidRPr="002F4428" w:rsidRDefault="005D0BF2" w:rsidP="00311F28">
            <w:pPr>
              <w:pStyle w:val="a8"/>
              <w:rPr>
                <w:rFonts w:ascii="Times New Roman" w:hAnsi="Times New Roman" w:cs="Times New Roman"/>
                <w:b/>
              </w:rPr>
            </w:pPr>
          </w:p>
        </w:tc>
        <w:tc>
          <w:tcPr>
            <w:tcW w:w="7142" w:type="dxa"/>
            <w:tcBorders>
              <w:top w:val="single" w:sz="4" w:space="0" w:color="auto"/>
              <w:left w:val="single" w:sz="4" w:space="0" w:color="auto"/>
              <w:bottom w:val="single" w:sz="4" w:space="0" w:color="auto"/>
              <w:right w:val="single" w:sz="4" w:space="0" w:color="auto"/>
            </w:tcBorders>
            <w:hideMark/>
          </w:tcPr>
          <w:p w:rsidR="005D0BF2" w:rsidRPr="002F4428" w:rsidRDefault="005D0BF2" w:rsidP="00311F28">
            <w:pPr>
              <w:pStyle w:val="a8"/>
              <w:rPr>
                <w:rFonts w:ascii="Times New Roman" w:hAnsi="Times New Roman" w:cs="Times New Roman"/>
                <w:b/>
                <w:color w:val="000000"/>
              </w:rPr>
            </w:pPr>
            <w:r w:rsidRPr="002F4428">
              <w:rPr>
                <w:rFonts w:ascii="Times New Roman" w:hAnsi="Times New Roman" w:cs="Times New Roman"/>
                <w:b/>
                <w:color w:val="000000"/>
              </w:rPr>
              <w:t>Всього:</w:t>
            </w:r>
          </w:p>
        </w:tc>
        <w:tc>
          <w:tcPr>
            <w:tcW w:w="1873" w:type="dxa"/>
            <w:tcBorders>
              <w:top w:val="single" w:sz="4" w:space="0" w:color="auto"/>
              <w:left w:val="single" w:sz="4" w:space="0" w:color="auto"/>
              <w:bottom w:val="single" w:sz="4" w:space="0" w:color="auto"/>
              <w:right w:val="single" w:sz="4" w:space="0" w:color="auto"/>
            </w:tcBorders>
            <w:hideMark/>
          </w:tcPr>
          <w:p w:rsidR="005D0BF2" w:rsidRPr="002F4428" w:rsidRDefault="005D0BF2" w:rsidP="00311F28">
            <w:pPr>
              <w:pStyle w:val="a8"/>
              <w:jc w:val="center"/>
              <w:rPr>
                <w:rFonts w:ascii="Times New Roman" w:hAnsi="Times New Roman" w:cs="Times New Roman"/>
                <w:b/>
              </w:rPr>
            </w:pPr>
            <w:r w:rsidRPr="002F4428">
              <w:rPr>
                <w:rFonts w:ascii="Times New Roman" w:hAnsi="Times New Roman" w:cs="Times New Roman"/>
                <w:b/>
              </w:rPr>
              <w:t>18 485 200</w:t>
            </w:r>
          </w:p>
        </w:tc>
        <w:tc>
          <w:tcPr>
            <w:tcW w:w="1843" w:type="dxa"/>
            <w:tcBorders>
              <w:top w:val="single" w:sz="4" w:space="0" w:color="auto"/>
              <w:left w:val="single" w:sz="4" w:space="0" w:color="auto"/>
              <w:bottom w:val="single" w:sz="4" w:space="0" w:color="auto"/>
              <w:right w:val="single" w:sz="4" w:space="0" w:color="auto"/>
            </w:tcBorders>
          </w:tcPr>
          <w:p w:rsidR="005D0BF2" w:rsidRPr="002F4428" w:rsidRDefault="005D0BF2" w:rsidP="00311F28">
            <w:pPr>
              <w:pStyle w:val="a8"/>
              <w:jc w:val="center"/>
              <w:rPr>
                <w:rFonts w:ascii="Times New Roman" w:hAnsi="Times New Roman" w:cs="Times New Roman"/>
                <w:highlight w:val="yellow"/>
              </w:rPr>
            </w:pPr>
          </w:p>
        </w:tc>
        <w:tc>
          <w:tcPr>
            <w:tcW w:w="1313" w:type="dxa"/>
            <w:tcBorders>
              <w:top w:val="single" w:sz="4" w:space="0" w:color="auto"/>
              <w:left w:val="single" w:sz="4" w:space="0" w:color="auto"/>
              <w:bottom w:val="single" w:sz="4" w:space="0" w:color="auto"/>
              <w:right w:val="single" w:sz="4" w:space="0" w:color="auto"/>
            </w:tcBorders>
          </w:tcPr>
          <w:p w:rsidR="005D0BF2" w:rsidRPr="002F4428" w:rsidRDefault="005D0BF2" w:rsidP="00311F28">
            <w:pPr>
              <w:pStyle w:val="a8"/>
              <w:jc w:val="center"/>
              <w:rPr>
                <w:rFonts w:ascii="Times New Roman" w:hAnsi="Times New Roman" w:cs="Times New Roman"/>
                <w:highlight w:val="yellow"/>
              </w:rPr>
            </w:pPr>
          </w:p>
        </w:tc>
      </w:tr>
      <w:tr w:rsidR="005D0BF2" w:rsidRPr="002F4428" w:rsidTr="00311F28">
        <w:trPr>
          <w:jc w:val="center"/>
        </w:trPr>
        <w:tc>
          <w:tcPr>
            <w:tcW w:w="12720" w:type="dxa"/>
            <w:gridSpan w:val="5"/>
            <w:tcBorders>
              <w:top w:val="single" w:sz="4" w:space="0" w:color="auto"/>
              <w:left w:val="single" w:sz="4" w:space="0" w:color="auto"/>
              <w:bottom w:val="single" w:sz="4" w:space="0" w:color="auto"/>
              <w:right w:val="single" w:sz="4" w:space="0" w:color="auto"/>
            </w:tcBorders>
          </w:tcPr>
          <w:p w:rsidR="005D0BF2" w:rsidRPr="002F4428" w:rsidRDefault="005D0BF2" w:rsidP="00311F28">
            <w:pPr>
              <w:pStyle w:val="a8"/>
              <w:jc w:val="center"/>
              <w:rPr>
                <w:rFonts w:ascii="Times New Roman" w:hAnsi="Times New Roman" w:cs="Times New Roman"/>
                <w:b/>
                <w:lang w:val="ru-RU"/>
              </w:rPr>
            </w:pPr>
            <w:r w:rsidRPr="002F4428">
              <w:rPr>
                <w:rFonts w:ascii="Times New Roman" w:hAnsi="Times New Roman" w:cs="Times New Roman"/>
                <w:b/>
                <w:lang w:val="ru-RU"/>
              </w:rPr>
              <w:t>Комунальне підприємство «Обухівське водопровідно-каналізаційне підприємство»</w:t>
            </w:r>
          </w:p>
          <w:p w:rsidR="005D0BF2" w:rsidRPr="002F4428" w:rsidRDefault="005D0BF2" w:rsidP="00311F28">
            <w:pPr>
              <w:pStyle w:val="a8"/>
              <w:jc w:val="center"/>
              <w:rPr>
                <w:rFonts w:ascii="Times New Roman" w:hAnsi="Times New Roman" w:cs="Times New Roman"/>
                <w:lang w:val="ru-RU"/>
              </w:rPr>
            </w:pPr>
          </w:p>
        </w:tc>
      </w:tr>
      <w:tr w:rsidR="005D0BF2" w:rsidRPr="002F4428" w:rsidTr="00311F28">
        <w:trPr>
          <w:jc w:val="center"/>
        </w:trPr>
        <w:tc>
          <w:tcPr>
            <w:tcW w:w="549" w:type="dxa"/>
            <w:tcBorders>
              <w:top w:val="single" w:sz="4" w:space="0" w:color="auto"/>
              <w:left w:val="single" w:sz="4" w:space="0" w:color="auto"/>
              <w:bottom w:val="single" w:sz="4" w:space="0" w:color="auto"/>
              <w:right w:val="single" w:sz="4" w:space="0" w:color="auto"/>
            </w:tcBorders>
          </w:tcPr>
          <w:p w:rsidR="005D0BF2" w:rsidRPr="002F4428" w:rsidRDefault="005D0BF2" w:rsidP="00311F28">
            <w:pPr>
              <w:pStyle w:val="a8"/>
              <w:rPr>
                <w:rFonts w:ascii="Times New Roman" w:hAnsi="Times New Roman" w:cs="Times New Roman"/>
              </w:rPr>
            </w:pPr>
            <w:r w:rsidRPr="002F4428">
              <w:rPr>
                <w:rFonts w:ascii="Times New Roman" w:hAnsi="Times New Roman" w:cs="Times New Roman"/>
              </w:rPr>
              <w:t>1</w:t>
            </w:r>
          </w:p>
        </w:tc>
        <w:tc>
          <w:tcPr>
            <w:tcW w:w="7142" w:type="dxa"/>
            <w:tcBorders>
              <w:top w:val="single" w:sz="4" w:space="0" w:color="auto"/>
              <w:left w:val="single" w:sz="4" w:space="0" w:color="auto"/>
              <w:bottom w:val="single" w:sz="4" w:space="0" w:color="auto"/>
              <w:right w:val="single" w:sz="4" w:space="0" w:color="auto"/>
            </w:tcBorders>
            <w:hideMark/>
          </w:tcPr>
          <w:p w:rsidR="005D0BF2" w:rsidRPr="002F4428" w:rsidRDefault="005D0BF2" w:rsidP="00311F28">
            <w:pPr>
              <w:pStyle w:val="a8"/>
              <w:rPr>
                <w:rFonts w:ascii="Times New Roman" w:hAnsi="Times New Roman" w:cs="Times New Roman"/>
                <w:color w:val="000000"/>
              </w:rPr>
            </w:pPr>
            <w:r w:rsidRPr="002F4428">
              <w:rPr>
                <w:rFonts w:ascii="Times New Roman" w:hAnsi="Times New Roman" w:cs="Times New Roman"/>
                <w:lang w:val="ru-RU"/>
              </w:rPr>
              <w:t>Технічне обслуговування павільйону бюветного водопостачання</w:t>
            </w:r>
          </w:p>
        </w:tc>
        <w:tc>
          <w:tcPr>
            <w:tcW w:w="1873" w:type="dxa"/>
            <w:tcBorders>
              <w:top w:val="single" w:sz="4" w:space="0" w:color="auto"/>
              <w:left w:val="single" w:sz="4" w:space="0" w:color="auto"/>
              <w:bottom w:val="single" w:sz="4" w:space="0" w:color="auto"/>
              <w:right w:val="single" w:sz="4" w:space="0" w:color="auto"/>
            </w:tcBorders>
            <w:hideMark/>
          </w:tcPr>
          <w:p w:rsidR="005D0BF2" w:rsidRPr="002F4428" w:rsidRDefault="005D0BF2" w:rsidP="00311F28">
            <w:pPr>
              <w:pStyle w:val="a8"/>
              <w:jc w:val="center"/>
              <w:rPr>
                <w:rFonts w:ascii="Times New Roman" w:hAnsi="Times New Roman" w:cs="Times New Roman"/>
              </w:rPr>
            </w:pPr>
            <w:r w:rsidRPr="002F4428">
              <w:rPr>
                <w:rFonts w:ascii="Times New Roman" w:hAnsi="Times New Roman" w:cs="Times New Roman"/>
              </w:rPr>
              <w:t>203 000</w:t>
            </w:r>
          </w:p>
        </w:tc>
        <w:tc>
          <w:tcPr>
            <w:tcW w:w="1843" w:type="dxa"/>
            <w:tcBorders>
              <w:top w:val="single" w:sz="4" w:space="0" w:color="auto"/>
              <w:left w:val="single" w:sz="4" w:space="0" w:color="auto"/>
              <w:bottom w:val="single" w:sz="4" w:space="0" w:color="auto"/>
              <w:right w:val="single" w:sz="4" w:space="0" w:color="auto"/>
            </w:tcBorders>
          </w:tcPr>
          <w:p w:rsidR="005D0BF2" w:rsidRPr="002F4428" w:rsidRDefault="005D0BF2" w:rsidP="00311F28">
            <w:pPr>
              <w:pStyle w:val="a8"/>
              <w:jc w:val="center"/>
              <w:rPr>
                <w:rFonts w:ascii="Times New Roman" w:hAnsi="Times New Roman" w:cs="Times New Roman"/>
              </w:rPr>
            </w:pPr>
            <w:r w:rsidRPr="002F4428">
              <w:rPr>
                <w:rFonts w:ascii="Times New Roman" w:hAnsi="Times New Roman" w:cs="Times New Roman"/>
              </w:rPr>
              <w:t>2 шт.</w:t>
            </w:r>
          </w:p>
        </w:tc>
        <w:tc>
          <w:tcPr>
            <w:tcW w:w="1313" w:type="dxa"/>
            <w:tcBorders>
              <w:top w:val="single" w:sz="4" w:space="0" w:color="auto"/>
              <w:left w:val="single" w:sz="4" w:space="0" w:color="auto"/>
              <w:bottom w:val="single" w:sz="4" w:space="0" w:color="auto"/>
              <w:right w:val="single" w:sz="4" w:space="0" w:color="auto"/>
            </w:tcBorders>
          </w:tcPr>
          <w:p w:rsidR="005D0BF2" w:rsidRPr="002F4428" w:rsidRDefault="005D0BF2" w:rsidP="00311F28">
            <w:pPr>
              <w:pStyle w:val="a8"/>
              <w:jc w:val="center"/>
              <w:rPr>
                <w:rFonts w:ascii="Times New Roman" w:hAnsi="Times New Roman" w:cs="Times New Roman"/>
                <w:highlight w:val="yellow"/>
              </w:rPr>
            </w:pPr>
            <w:r w:rsidRPr="002F4428">
              <w:rPr>
                <w:rFonts w:ascii="Times New Roman" w:hAnsi="Times New Roman" w:cs="Times New Roman"/>
              </w:rPr>
              <w:t>2 шт.</w:t>
            </w:r>
          </w:p>
        </w:tc>
      </w:tr>
      <w:tr w:rsidR="005D0BF2" w:rsidRPr="002F4428" w:rsidTr="00311F28">
        <w:trPr>
          <w:jc w:val="center"/>
        </w:trPr>
        <w:tc>
          <w:tcPr>
            <w:tcW w:w="549" w:type="dxa"/>
            <w:tcBorders>
              <w:top w:val="single" w:sz="4" w:space="0" w:color="auto"/>
              <w:left w:val="single" w:sz="4" w:space="0" w:color="auto"/>
              <w:bottom w:val="single" w:sz="4" w:space="0" w:color="auto"/>
              <w:right w:val="single" w:sz="4" w:space="0" w:color="auto"/>
            </w:tcBorders>
          </w:tcPr>
          <w:p w:rsidR="005D0BF2" w:rsidRPr="002F4428" w:rsidRDefault="005D0BF2" w:rsidP="00311F28">
            <w:pPr>
              <w:pStyle w:val="a8"/>
              <w:rPr>
                <w:rFonts w:ascii="Times New Roman" w:hAnsi="Times New Roman" w:cs="Times New Roman"/>
              </w:rPr>
            </w:pPr>
            <w:r w:rsidRPr="002F4428">
              <w:rPr>
                <w:rFonts w:ascii="Times New Roman" w:hAnsi="Times New Roman" w:cs="Times New Roman"/>
              </w:rPr>
              <w:t>2</w:t>
            </w:r>
          </w:p>
        </w:tc>
        <w:tc>
          <w:tcPr>
            <w:tcW w:w="7142" w:type="dxa"/>
            <w:tcBorders>
              <w:top w:val="single" w:sz="4" w:space="0" w:color="auto"/>
              <w:left w:val="single" w:sz="4" w:space="0" w:color="auto"/>
              <w:bottom w:val="single" w:sz="4" w:space="0" w:color="auto"/>
              <w:right w:val="single" w:sz="4" w:space="0" w:color="auto"/>
            </w:tcBorders>
            <w:hideMark/>
          </w:tcPr>
          <w:p w:rsidR="005D0BF2" w:rsidRPr="002F4428" w:rsidRDefault="005D0BF2" w:rsidP="00311F28">
            <w:pPr>
              <w:pStyle w:val="a8"/>
              <w:rPr>
                <w:rFonts w:ascii="Times New Roman" w:hAnsi="Times New Roman" w:cs="Times New Roman"/>
                <w:color w:val="000000"/>
              </w:rPr>
            </w:pPr>
            <w:r w:rsidRPr="002F4428">
              <w:rPr>
                <w:rFonts w:ascii="Times New Roman" w:hAnsi="Times New Roman" w:cs="Times New Roman"/>
                <w:color w:val="000000"/>
              </w:rPr>
              <w:t>Технічне обслуговування ливневих каналізацій</w:t>
            </w:r>
          </w:p>
        </w:tc>
        <w:tc>
          <w:tcPr>
            <w:tcW w:w="1873" w:type="dxa"/>
            <w:tcBorders>
              <w:top w:val="single" w:sz="4" w:space="0" w:color="auto"/>
              <w:left w:val="single" w:sz="4" w:space="0" w:color="auto"/>
              <w:bottom w:val="single" w:sz="4" w:space="0" w:color="auto"/>
              <w:right w:val="single" w:sz="4" w:space="0" w:color="auto"/>
            </w:tcBorders>
            <w:hideMark/>
          </w:tcPr>
          <w:p w:rsidR="005D0BF2" w:rsidRPr="002F4428" w:rsidRDefault="005D0BF2" w:rsidP="00311F28">
            <w:pPr>
              <w:pStyle w:val="a8"/>
              <w:jc w:val="center"/>
              <w:rPr>
                <w:rFonts w:ascii="Times New Roman" w:hAnsi="Times New Roman" w:cs="Times New Roman"/>
              </w:rPr>
            </w:pPr>
            <w:r w:rsidRPr="002F4428">
              <w:rPr>
                <w:rFonts w:ascii="Times New Roman" w:hAnsi="Times New Roman" w:cs="Times New Roman"/>
              </w:rPr>
              <w:t>608  000</w:t>
            </w:r>
          </w:p>
        </w:tc>
        <w:tc>
          <w:tcPr>
            <w:tcW w:w="1843" w:type="dxa"/>
            <w:tcBorders>
              <w:top w:val="single" w:sz="4" w:space="0" w:color="auto"/>
              <w:left w:val="single" w:sz="4" w:space="0" w:color="auto"/>
              <w:bottom w:val="single" w:sz="4" w:space="0" w:color="auto"/>
              <w:right w:val="single" w:sz="4" w:space="0" w:color="auto"/>
            </w:tcBorders>
          </w:tcPr>
          <w:p w:rsidR="005D0BF2" w:rsidRPr="002F4428" w:rsidRDefault="005D0BF2" w:rsidP="00311F28">
            <w:pPr>
              <w:pStyle w:val="a8"/>
              <w:jc w:val="center"/>
              <w:rPr>
                <w:rFonts w:ascii="Times New Roman" w:hAnsi="Times New Roman" w:cs="Times New Roman"/>
              </w:rPr>
            </w:pPr>
            <w:r w:rsidRPr="002F4428">
              <w:rPr>
                <w:rFonts w:ascii="Times New Roman" w:hAnsi="Times New Roman" w:cs="Times New Roman"/>
              </w:rPr>
              <w:t>10 км.</w:t>
            </w:r>
          </w:p>
        </w:tc>
        <w:tc>
          <w:tcPr>
            <w:tcW w:w="1313" w:type="dxa"/>
            <w:tcBorders>
              <w:top w:val="single" w:sz="4" w:space="0" w:color="auto"/>
              <w:left w:val="single" w:sz="4" w:space="0" w:color="auto"/>
              <w:bottom w:val="single" w:sz="4" w:space="0" w:color="auto"/>
              <w:right w:val="single" w:sz="4" w:space="0" w:color="auto"/>
            </w:tcBorders>
          </w:tcPr>
          <w:p w:rsidR="005D0BF2" w:rsidRPr="002F4428" w:rsidRDefault="005D0BF2" w:rsidP="00311F28">
            <w:pPr>
              <w:pStyle w:val="a8"/>
              <w:jc w:val="center"/>
              <w:rPr>
                <w:rFonts w:ascii="Times New Roman" w:hAnsi="Times New Roman" w:cs="Times New Roman"/>
                <w:highlight w:val="yellow"/>
              </w:rPr>
            </w:pPr>
            <w:r w:rsidRPr="002F4428">
              <w:rPr>
                <w:rFonts w:ascii="Times New Roman" w:hAnsi="Times New Roman" w:cs="Times New Roman"/>
              </w:rPr>
              <w:t>10 км.</w:t>
            </w:r>
          </w:p>
        </w:tc>
      </w:tr>
      <w:tr w:rsidR="005D0BF2" w:rsidRPr="002F4428" w:rsidTr="00311F28">
        <w:trPr>
          <w:jc w:val="center"/>
        </w:trPr>
        <w:tc>
          <w:tcPr>
            <w:tcW w:w="549" w:type="dxa"/>
            <w:tcBorders>
              <w:top w:val="single" w:sz="4" w:space="0" w:color="auto"/>
              <w:left w:val="single" w:sz="4" w:space="0" w:color="auto"/>
              <w:bottom w:val="single" w:sz="4" w:space="0" w:color="auto"/>
              <w:right w:val="single" w:sz="4" w:space="0" w:color="auto"/>
            </w:tcBorders>
          </w:tcPr>
          <w:p w:rsidR="005D0BF2" w:rsidRPr="002F4428" w:rsidRDefault="005D0BF2" w:rsidP="00311F28">
            <w:pPr>
              <w:pStyle w:val="a8"/>
              <w:rPr>
                <w:rFonts w:ascii="Times New Roman" w:hAnsi="Times New Roman" w:cs="Times New Roman"/>
              </w:rPr>
            </w:pPr>
          </w:p>
        </w:tc>
        <w:tc>
          <w:tcPr>
            <w:tcW w:w="7142" w:type="dxa"/>
            <w:tcBorders>
              <w:top w:val="single" w:sz="4" w:space="0" w:color="auto"/>
              <w:left w:val="single" w:sz="4" w:space="0" w:color="auto"/>
              <w:bottom w:val="single" w:sz="4" w:space="0" w:color="auto"/>
              <w:right w:val="single" w:sz="4" w:space="0" w:color="auto"/>
            </w:tcBorders>
            <w:hideMark/>
          </w:tcPr>
          <w:p w:rsidR="005D0BF2" w:rsidRPr="002F4428" w:rsidRDefault="005D0BF2" w:rsidP="00311F28">
            <w:pPr>
              <w:pStyle w:val="a8"/>
              <w:rPr>
                <w:rFonts w:ascii="Times New Roman" w:hAnsi="Times New Roman" w:cs="Times New Roman"/>
                <w:b/>
                <w:color w:val="000000"/>
              </w:rPr>
            </w:pPr>
            <w:r w:rsidRPr="002F4428">
              <w:rPr>
                <w:rFonts w:ascii="Times New Roman" w:hAnsi="Times New Roman" w:cs="Times New Roman"/>
                <w:b/>
                <w:color w:val="000000"/>
              </w:rPr>
              <w:t>Всього:</w:t>
            </w:r>
          </w:p>
        </w:tc>
        <w:tc>
          <w:tcPr>
            <w:tcW w:w="1873" w:type="dxa"/>
            <w:tcBorders>
              <w:top w:val="single" w:sz="4" w:space="0" w:color="auto"/>
              <w:left w:val="single" w:sz="4" w:space="0" w:color="auto"/>
              <w:bottom w:val="single" w:sz="4" w:space="0" w:color="auto"/>
              <w:right w:val="single" w:sz="4" w:space="0" w:color="auto"/>
            </w:tcBorders>
            <w:hideMark/>
          </w:tcPr>
          <w:p w:rsidR="005D0BF2" w:rsidRPr="002F4428" w:rsidRDefault="005D0BF2" w:rsidP="00311F28">
            <w:pPr>
              <w:pStyle w:val="a8"/>
              <w:jc w:val="center"/>
              <w:rPr>
                <w:rFonts w:ascii="Times New Roman" w:hAnsi="Times New Roman" w:cs="Times New Roman"/>
                <w:b/>
              </w:rPr>
            </w:pPr>
            <w:r w:rsidRPr="002F4428">
              <w:rPr>
                <w:rFonts w:ascii="Times New Roman" w:hAnsi="Times New Roman" w:cs="Times New Roman"/>
                <w:b/>
              </w:rPr>
              <w:t>811 000</w:t>
            </w:r>
          </w:p>
        </w:tc>
        <w:tc>
          <w:tcPr>
            <w:tcW w:w="1843" w:type="dxa"/>
            <w:tcBorders>
              <w:top w:val="single" w:sz="4" w:space="0" w:color="auto"/>
              <w:left w:val="single" w:sz="4" w:space="0" w:color="auto"/>
              <w:bottom w:val="single" w:sz="4" w:space="0" w:color="auto"/>
              <w:right w:val="single" w:sz="4" w:space="0" w:color="auto"/>
            </w:tcBorders>
          </w:tcPr>
          <w:p w:rsidR="005D0BF2" w:rsidRPr="002F4428" w:rsidRDefault="005D0BF2" w:rsidP="00311F28">
            <w:pPr>
              <w:pStyle w:val="a8"/>
              <w:jc w:val="center"/>
              <w:rPr>
                <w:rFonts w:ascii="Times New Roman" w:hAnsi="Times New Roman" w:cs="Times New Roman"/>
              </w:rPr>
            </w:pPr>
          </w:p>
        </w:tc>
        <w:tc>
          <w:tcPr>
            <w:tcW w:w="1313" w:type="dxa"/>
            <w:tcBorders>
              <w:top w:val="single" w:sz="4" w:space="0" w:color="auto"/>
              <w:left w:val="single" w:sz="4" w:space="0" w:color="auto"/>
              <w:bottom w:val="single" w:sz="4" w:space="0" w:color="auto"/>
              <w:right w:val="single" w:sz="4" w:space="0" w:color="auto"/>
            </w:tcBorders>
          </w:tcPr>
          <w:p w:rsidR="005D0BF2" w:rsidRPr="002F4428" w:rsidRDefault="005D0BF2" w:rsidP="00311F28">
            <w:pPr>
              <w:pStyle w:val="a8"/>
              <w:jc w:val="center"/>
              <w:rPr>
                <w:rFonts w:ascii="Times New Roman" w:hAnsi="Times New Roman" w:cs="Times New Roman"/>
              </w:rPr>
            </w:pPr>
          </w:p>
        </w:tc>
      </w:tr>
      <w:tr w:rsidR="005D0BF2" w:rsidRPr="002F4428" w:rsidTr="00311F28">
        <w:trPr>
          <w:jc w:val="center"/>
        </w:trPr>
        <w:tc>
          <w:tcPr>
            <w:tcW w:w="549" w:type="dxa"/>
            <w:tcBorders>
              <w:top w:val="single" w:sz="4" w:space="0" w:color="auto"/>
              <w:left w:val="single" w:sz="4" w:space="0" w:color="auto"/>
              <w:bottom w:val="single" w:sz="4" w:space="0" w:color="auto"/>
              <w:right w:val="single" w:sz="4" w:space="0" w:color="auto"/>
            </w:tcBorders>
          </w:tcPr>
          <w:p w:rsidR="005D0BF2" w:rsidRPr="002F4428" w:rsidRDefault="005D0BF2" w:rsidP="00311F28">
            <w:pPr>
              <w:pStyle w:val="a8"/>
              <w:rPr>
                <w:rFonts w:ascii="Times New Roman" w:hAnsi="Times New Roman" w:cs="Times New Roman"/>
              </w:rPr>
            </w:pPr>
          </w:p>
        </w:tc>
        <w:tc>
          <w:tcPr>
            <w:tcW w:w="7142" w:type="dxa"/>
            <w:tcBorders>
              <w:top w:val="single" w:sz="4" w:space="0" w:color="auto"/>
              <w:left w:val="single" w:sz="4" w:space="0" w:color="auto"/>
              <w:bottom w:val="single" w:sz="4" w:space="0" w:color="auto"/>
              <w:right w:val="single" w:sz="4" w:space="0" w:color="auto"/>
            </w:tcBorders>
            <w:hideMark/>
          </w:tcPr>
          <w:p w:rsidR="005D0BF2" w:rsidRPr="002F4428" w:rsidRDefault="005D0BF2" w:rsidP="00311F28">
            <w:pPr>
              <w:pStyle w:val="a8"/>
              <w:rPr>
                <w:rFonts w:ascii="Times New Roman" w:hAnsi="Times New Roman" w:cs="Times New Roman"/>
                <w:b/>
                <w:color w:val="000000"/>
              </w:rPr>
            </w:pPr>
            <w:r w:rsidRPr="002F4428">
              <w:rPr>
                <w:rFonts w:ascii="Times New Roman" w:hAnsi="Times New Roman" w:cs="Times New Roman"/>
                <w:b/>
                <w:color w:val="000000"/>
              </w:rPr>
              <w:t>Всього по додатку 1,2</w:t>
            </w:r>
          </w:p>
        </w:tc>
        <w:tc>
          <w:tcPr>
            <w:tcW w:w="1873" w:type="dxa"/>
            <w:tcBorders>
              <w:top w:val="single" w:sz="4" w:space="0" w:color="auto"/>
              <w:left w:val="single" w:sz="4" w:space="0" w:color="auto"/>
              <w:bottom w:val="single" w:sz="4" w:space="0" w:color="auto"/>
              <w:right w:val="single" w:sz="4" w:space="0" w:color="auto"/>
            </w:tcBorders>
            <w:hideMark/>
          </w:tcPr>
          <w:p w:rsidR="005D0BF2" w:rsidRPr="002F4428" w:rsidRDefault="005D0BF2" w:rsidP="00311F28">
            <w:pPr>
              <w:pStyle w:val="a8"/>
              <w:jc w:val="center"/>
              <w:rPr>
                <w:rFonts w:ascii="Times New Roman" w:hAnsi="Times New Roman" w:cs="Times New Roman"/>
                <w:b/>
              </w:rPr>
            </w:pPr>
            <w:r>
              <w:rPr>
                <w:rFonts w:ascii="Times New Roman" w:hAnsi="Times New Roman" w:cs="Times New Roman"/>
                <w:b/>
              </w:rPr>
              <w:t>33 158 500</w:t>
            </w:r>
          </w:p>
        </w:tc>
        <w:tc>
          <w:tcPr>
            <w:tcW w:w="1843" w:type="dxa"/>
            <w:tcBorders>
              <w:top w:val="single" w:sz="4" w:space="0" w:color="auto"/>
              <w:left w:val="single" w:sz="4" w:space="0" w:color="auto"/>
              <w:bottom w:val="single" w:sz="4" w:space="0" w:color="auto"/>
              <w:right w:val="single" w:sz="4" w:space="0" w:color="auto"/>
            </w:tcBorders>
          </w:tcPr>
          <w:p w:rsidR="005D0BF2" w:rsidRPr="002F4428" w:rsidRDefault="005D0BF2" w:rsidP="00311F28">
            <w:pPr>
              <w:pStyle w:val="a8"/>
              <w:jc w:val="center"/>
              <w:rPr>
                <w:rFonts w:ascii="Times New Roman" w:hAnsi="Times New Roman" w:cs="Times New Roman"/>
              </w:rPr>
            </w:pPr>
          </w:p>
        </w:tc>
        <w:tc>
          <w:tcPr>
            <w:tcW w:w="1313" w:type="dxa"/>
            <w:tcBorders>
              <w:top w:val="single" w:sz="4" w:space="0" w:color="auto"/>
              <w:left w:val="single" w:sz="4" w:space="0" w:color="auto"/>
              <w:bottom w:val="single" w:sz="4" w:space="0" w:color="auto"/>
              <w:right w:val="single" w:sz="4" w:space="0" w:color="auto"/>
            </w:tcBorders>
          </w:tcPr>
          <w:p w:rsidR="005D0BF2" w:rsidRPr="002F4428" w:rsidRDefault="005D0BF2" w:rsidP="00311F28">
            <w:pPr>
              <w:pStyle w:val="a8"/>
              <w:jc w:val="center"/>
              <w:rPr>
                <w:rFonts w:ascii="Times New Roman" w:hAnsi="Times New Roman" w:cs="Times New Roman"/>
              </w:rPr>
            </w:pPr>
          </w:p>
        </w:tc>
      </w:tr>
    </w:tbl>
    <w:p w:rsidR="005D0BF2" w:rsidRPr="002F4428" w:rsidRDefault="005D0BF2" w:rsidP="005D0BF2">
      <w:pPr>
        <w:pStyle w:val="Default"/>
        <w:tabs>
          <w:tab w:val="left" w:pos="8789"/>
        </w:tabs>
        <w:rPr>
          <w:bCs/>
          <w:sz w:val="22"/>
          <w:szCs w:val="22"/>
        </w:rPr>
      </w:pPr>
    </w:p>
    <w:p w:rsidR="005D0BF2" w:rsidRDefault="005D0BF2" w:rsidP="005D0BF2">
      <w:pPr>
        <w:pStyle w:val="Default"/>
        <w:rPr>
          <w:bCs/>
          <w:sz w:val="28"/>
          <w:szCs w:val="28"/>
        </w:rPr>
      </w:pPr>
      <w:r>
        <w:rPr>
          <w:bCs/>
          <w:sz w:val="28"/>
          <w:szCs w:val="28"/>
        </w:rPr>
        <w:t xml:space="preserve">     </w:t>
      </w:r>
    </w:p>
    <w:p w:rsidR="005D0BF2" w:rsidRDefault="005D0BF2" w:rsidP="005D0BF2">
      <w:pPr>
        <w:pStyle w:val="Default"/>
        <w:rPr>
          <w:bCs/>
          <w:sz w:val="28"/>
          <w:szCs w:val="28"/>
        </w:rPr>
      </w:pPr>
      <w:r>
        <w:rPr>
          <w:bCs/>
          <w:sz w:val="28"/>
          <w:szCs w:val="28"/>
        </w:rPr>
        <w:t xml:space="preserve">  </w:t>
      </w:r>
      <w:r w:rsidR="00986D5A">
        <w:rPr>
          <w:bCs/>
          <w:sz w:val="28"/>
          <w:szCs w:val="28"/>
        </w:rPr>
        <w:t xml:space="preserve">                </w:t>
      </w:r>
      <w:r>
        <w:rPr>
          <w:bCs/>
          <w:sz w:val="28"/>
          <w:szCs w:val="28"/>
        </w:rPr>
        <w:t xml:space="preserve"> Секретар Обухівської міської ради</w:t>
      </w:r>
      <w:r>
        <w:rPr>
          <w:bCs/>
          <w:sz w:val="28"/>
          <w:szCs w:val="28"/>
        </w:rPr>
        <w:tab/>
        <w:t xml:space="preserve">                                                                                               Лариса ІЛЬЄНКО</w:t>
      </w:r>
    </w:p>
    <w:p w:rsidR="005D0BF2" w:rsidRDefault="005D0BF2" w:rsidP="005D0BF2">
      <w:pPr>
        <w:pStyle w:val="Default"/>
        <w:rPr>
          <w:bCs/>
          <w:sz w:val="28"/>
          <w:szCs w:val="28"/>
        </w:rPr>
      </w:pPr>
    </w:p>
    <w:p w:rsidR="005D0BF2" w:rsidRDefault="005D0BF2" w:rsidP="005D0BF2">
      <w:pPr>
        <w:pStyle w:val="Default"/>
        <w:rPr>
          <w:bCs/>
          <w:sz w:val="28"/>
          <w:szCs w:val="28"/>
        </w:rPr>
      </w:pPr>
    </w:p>
    <w:p w:rsidR="005D0BF2" w:rsidRDefault="005D0BF2" w:rsidP="005D0BF2">
      <w:pPr>
        <w:pStyle w:val="Default"/>
        <w:tabs>
          <w:tab w:val="left" w:pos="8789"/>
        </w:tabs>
        <w:rPr>
          <w:bCs/>
          <w:sz w:val="28"/>
          <w:szCs w:val="28"/>
        </w:rPr>
      </w:pPr>
      <w:r>
        <w:rPr>
          <w:bCs/>
          <w:sz w:val="28"/>
          <w:szCs w:val="28"/>
        </w:rPr>
        <w:t xml:space="preserve">   </w:t>
      </w:r>
      <w:r w:rsidR="00986D5A">
        <w:rPr>
          <w:bCs/>
          <w:sz w:val="28"/>
          <w:szCs w:val="28"/>
        </w:rPr>
        <w:t xml:space="preserve">               </w:t>
      </w:r>
      <w:r>
        <w:rPr>
          <w:bCs/>
          <w:sz w:val="28"/>
          <w:szCs w:val="28"/>
        </w:rPr>
        <w:t>Начальник відділу з питань благоустрою</w:t>
      </w:r>
    </w:p>
    <w:p w:rsidR="005D0BF2" w:rsidRDefault="00986D5A" w:rsidP="005D0BF2">
      <w:pPr>
        <w:pStyle w:val="Default"/>
        <w:tabs>
          <w:tab w:val="left" w:pos="8789"/>
        </w:tabs>
      </w:pPr>
      <w:r>
        <w:rPr>
          <w:bCs/>
          <w:sz w:val="28"/>
          <w:szCs w:val="28"/>
        </w:rPr>
        <w:t xml:space="preserve">                  В</w:t>
      </w:r>
      <w:r w:rsidR="005D0BF2">
        <w:rPr>
          <w:bCs/>
          <w:sz w:val="28"/>
          <w:szCs w:val="28"/>
        </w:rPr>
        <w:t>иконавчого комітету  Обухівської міської ради</w:t>
      </w:r>
      <w:r w:rsidR="005D0BF2">
        <w:rPr>
          <w:bCs/>
          <w:sz w:val="28"/>
          <w:szCs w:val="28"/>
        </w:rPr>
        <w:tab/>
        <w:t xml:space="preserve">                 </w:t>
      </w:r>
      <w:r>
        <w:rPr>
          <w:bCs/>
          <w:sz w:val="28"/>
          <w:szCs w:val="28"/>
        </w:rPr>
        <w:t xml:space="preserve">   </w:t>
      </w:r>
      <w:r w:rsidR="005D0BF2">
        <w:rPr>
          <w:bCs/>
          <w:sz w:val="28"/>
          <w:szCs w:val="28"/>
        </w:rPr>
        <w:t xml:space="preserve"> </w:t>
      </w:r>
      <w:r w:rsidR="005D0BF2">
        <w:rPr>
          <w:bCs/>
          <w:sz w:val="28"/>
          <w:szCs w:val="28"/>
        </w:rPr>
        <w:tab/>
      </w:r>
      <w:r>
        <w:rPr>
          <w:bCs/>
          <w:sz w:val="28"/>
          <w:szCs w:val="28"/>
        </w:rPr>
        <w:t xml:space="preserve">           </w:t>
      </w:r>
      <w:bookmarkStart w:id="0" w:name="_GoBack"/>
      <w:bookmarkEnd w:id="0"/>
      <w:r w:rsidR="005D0BF2">
        <w:rPr>
          <w:bCs/>
          <w:sz w:val="28"/>
          <w:szCs w:val="28"/>
        </w:rPr>
        <w:t>Андрій СМИКОВСЬКИЙ</w:t>
      </w:r>
    </w:p>
    <w:p w:rsidR="005D0BF2" w:rsidRPr="00E974FE" w:rsidRDefault="005D0BF2" w:rsidP="005D0BF2">
      <w:pPr>
        <w:pStyle w:val="Default"/>
        <w:tabs>
          <w:tab w:val="left" w:pos="8789"/>
        </w:tabs>
        <w:rPr>
          <w:bCs/>
          <w:sz w:val="28"/>
          <w:szCs w:val="28"/>
        </w:rPr>
      </w:pPr>
      <w:r w:rsidRPr="00E974FE">
        <w:rPr>
          <w:bCs/>
          <w:sz w:val="28"/>
          <w:szCs w:val="28"/>
        </w:rPr>
        <w:t xml:space="preserve">            </w:t>
      </w:r>
      <w:r>
        <w:rPr>
          <w:bCs/>
          <w:sz w:val="28"/>
          <w:szCs w:val="28"/>
        </w:rPr>
        <w:t xml:space="preserve">                       </w:t>
      </w:r>
      <w:r w:rsidRPr="00E974FE">
        <w:rPr>
          <w:bCs/>
          <w:sz w:val="28"/>
          <w:szCs w:val="28"/>
        </w:rPr>
        <w:t xml:space="preserve">                        </w:t>
      </w:r>
    </w:p>
    <w:sectPr w:rsidR="005D0BF2" w:rsidRPr="00E974FE" w:rsidSect="005D0BF2">
      <w:pgSz w:w="16838" w:h="11906" w:orient="landscape"/>
      <w:pgMar w:top="851" w:right="425"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2328" w:rsidRDefault="00ED2328" w:rsidP="003D2471">
      <w:r>
        <w:separator/>
      </w:r>
    </w:p>
  </w:endnote>
  <w:endnote w:type="continuationSeparator" w:id="0">
    <w:p w:rsidR="00ED2328" w:rsidRDefault="00ED2328" w:rsidP="003D2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2328" w:rsidRDefault="00ED2328" w:rsidP="003D2471">
      <w:r>
        <w:separator/>
      </w:r>
    </w:p>
  </w:footnote>
  <w:footnote w:type="continuationSeparator" w:id="0">
    <w:p w:rsidR="00ED2328" w:rsidRDefault="00ED2328" w:rsidP="003D24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C3E6A"/>
    <w:multiLevelType w:val="hybridMultilevel"/>
    <w:tmpl w:val="160A0048"/>
    <w:lvl w:ilvl="0" w:tplc="0CB8655C">
      <w:start w:val="7"/>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12E87153"/>
    <w:multiLevelType w:val="multilevel"/>
    <w:tmpl w:val="ADA062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6C5532"/>
    <w:multiLevelType w:val="hybridMultilevel"/>
    <w:tmpl w:val="09E2974E"/>
    <w:lvl w:ilvl="0" w:tplc="8F5C30F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BDB723B"/>
    <w:multiLevelType w:val="hybridMultilevel"/>
    <w:tmpl w:val="F9EA4DA4"/>
    <w:lvl w:ilvl="0" w:tplc="2B1E6DF0">
      <w:start w:val="19"/>
      <w:numFmt w:val="bullet"/>
      <w:lvlText w:val="-"/>
      <w:lvlJc w:val="left"/>
      <w:pPr>
        <w:ind w:left="111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43414BE3"/>
    <w:multiLevelType w:val="hybridMultilevel"/>
    <w:tmpl w:val="8D9C1C90"/>
    <w:lvl w:ilvl="0" w:tplc="40D22840">
      <w:start w:val="86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5A024359"/>
    <w:multiLevelType w:val="hybridMultilevel"/>
    <w:tmpl w:val="A508C5E4"/>
    <w:lvl w:ilvl="0" w:tplc="1A70B214">
      <w:start w:val="1"/>
      <w:numFmt w:val="decimal"/>
      <w:lvlText w:val="%1."/>
      <w:lvlJc w:val="left"/>
      <w:pPr>
        <w:ind w:left="720" w:hanging="360"/>
      </w:pPr>
      <w:rPr>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74EE2BEB"/>
    <w:multiLevelType w:val="hybridMultilevel"/>
    <w:tmpl w:val="A77849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6"/>
  </w:num>
  <w:num w:numId="5">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0CC"/>
    <w:rsid w:val="00017634"/>
    <w:rsid w:val="000253FC"/>
    <w:rsid w:val="000273A7"/>
    <w:rsid w:val="000363DF"/>
    <w:rsid w:val="00037928"/>
    <w:rsid w:val="00050170"/>
    <w:rsid w:val="00060D9E"/>
    <w:rsid w:val="000611D3"/>
    <w:rsid w:val="00065EF5"/>
    <w:rsid w:val="00066BCC"/>
    <w:rsid w:val="00075EF7"/>
    <w:rsid w:val="00076AE5"/>
    <w:rsid w:val="00083528"/>
    <w:rsid w:val="000923F5"/>
    <w:rsid w:val="00093AAE"/>
    <w:rsid w:val="00096F0C"/>
    <w:rsid w:val="000A48C2"/>
    <w:rsid w:val="000B7B32"/>
    <w:rsid w:val="000D3376"/>
    <w:rsid w:val="000D33C7"/>
    <w:rsid w:val="000E6825"/>
    <w:rsid w:val="000F01CD"/>
    <w:rsid w:val="000F36CE"/>
    <w:rsid w:val="000F3F18"/>
    <w:rsid w:val="000F6882"/>
    <w:rsid w:val="00104270"/>
    <w:rsid w:val="00120B74"/>
    <w:rsid w:val="0014392B"/>
    <w:rsid w:val="00151BC3"/>
    <w:rsid w:val="00153732"/>
    <w:rsid w:val="00153A73"/>
    <w:rsid w:val="00155F41"/>
    <w:rsid w:val="00160327"/>
    <w:rsid w:val="00163585"/>
    <w:rsid w:val="001753EE"/>
    <w:rsid w:val="00175B89"/>
    <w:rsid w:val="00176836"/>
    <w:rsid w:val="001831FD"/>
    <w:rsid w:val="001862F4"/>
    <w:rsid w:val="0018682D"/>
    <w:rsid w:val="00196ECF"/>
    <w:rsid w:val="001A217E"/>
    <w:rsid w:val="001A3188"/>
    <w:rsid w:val="001A3324"/>
    <w:rsid w:val="001A51B2"/>
    <w:rsid w:val="001B5F5B"/>
    <w:rsid w:val="001C0719"/>
    <w:rsid w:val="001C6456"/>
    <w:rsid w:val="001C678E"/>
    <w:rsid w:val="001D1DDA"/>
    <w:rsid w:val="001D3E66"/>
    <w:rsid w:val="001F1119"/>
    <w:rsid w:val="001F76EE"/>
    <w:rsid w:val="00204A26"/>
    <w:rsid w:val="00221A1F"/>
    <w:rsid w:val="00233288"/>
    <w:rsid w:val="00244B6F"/>
    <w:rsid w:val="00247174"/>
    <w:rsid w:val="00247D54"/>
    <w:rsid w:val="00255088"/>
    <w:rsid w:val="002550F8"/>
    <w:rsid w:val="00256423"/>
    <w:rsid w:val="00261D36"/>
    <w:rsid w:val="0027764D"/>
    <w:rsid w:val="00281602"/>
    <w:rsid w:val="0028611E"/>
    <w:rsid w:val="002A70CC"/>
    <w:rsid w:val="002A72FD"/>
    <w:rsid w:val="002B0C12"/>
    <w:rsid w:val="002B665E"/>
    <w:rsid w:val="002B79D6"/>
    <w:rsid w:val="002C5167"/>
    <w:rsid w:val="002D67AC"/>
    <w:rsid w:val="002E5F9C"/>
    <w:rsid w:val="002F2D43"/>
    <w:rsid w:val="002F3FEA"/>
    <w:rsid w:val="002F61C3"/>
    <w:rsid w:val="002F666F"/>
    <w:rsid w:val="00304576"/>
    <w:rsid w:val="00311708"/>
    <w:rsid w:val="003243FF"/>
    <w:rsid w:val="003345E9"/>
    <w:rsid w:val="00343B73"/>
    <w:rsid w:val="00351547"/>
    <w:rsid w:val="003546E1"/>
    <w:rsid w:val="00360F21"/>
    <w:rsid w:val="00365ABD"/>
    <w:rsid w:val="00371900"/>
    <w:rsid w:val="00382A40"/>
    <w:rsid w:val="00384C3D"/>
    <w:rsid w:val="00387426"/>
    <w:rsid w:val="003925B1"/>
    <w:rsid w:val="00396286"/>
    <w:rsid w:val="003A2B75"/>
    <w:rsid w:val="003A2FD2"/>
    <w:rsid w:val="003B7396"/>
    <w:rsid w:val="003C0C62"/>
    <w:rsid w:val="003C0CA1"/>
    <w:rsid w:val="003D2471"/>
    <w:rsid w:val="003E30A2"/>
    <w:rsid w:val="003F6149"/>
    <w:rsid w:val="00400024"/>
    <w:rsid w:val="00405A89"/>
    <w:rsid w:val="00407DF9"/>
    <w:rsid w:val="004244F5"/>
    <w:rsid w:val="004338F1"/>
    <w:rsid w:val="00443C2E"/>
    <w:rsid w:val="00443FB9"/>
    <w:rsid w:val="00451596"/>
    <w:rsid w:val="00451752"/>
    <w:rsid w:val="00452D11"/>
    <w:rsid w:val="0046140A"/>
    <w:rsid w:val="004713EE"/>
    <w:rsid w:val="004956DA"/>
    <w:rsid w:val="004A3387"/>
    <w:rsid w:val="004A4E94"/>
    <w:rsid w:val="004A70C2"/>
    <w:rsid w:val="004B2015"/>
    <w:rsid w:val="004B570B"/>
    <w:rsid w:val="004B733B"/>
    <w:rsid w:val="004D18C0"/>
    <w:rsid w:val="004D1DF9"/>
    <w:rsid w:val="004D2BE4"/>
    <w:rsid w:val="004E1512"/>
    <w:rsid w:val="004E60BB"/>
    <w:rsid w:val="004F7CA2"/>
    <w:rsid w:val="005021CB"/>
    <w:rsid w:val="005027D1"/>
    <w:rsid w:val="0050504A"/>
    <w:rsid w:val="00511B33"/>
    <w:rsid w:val="00514EFA"/>
    <w:rsid w:val="00520310"/>
    <w:rsid w:val="0052688E"/>
    <w:rsid w:val="00527AFE"/>
    <w:rsid w:val="00536E9B"/>
    <w:rsid w:val="00540AEF"/>
    <w:rsid w:val="005412B6"/>
    <w:rsid w:val="00542474"/>
    <w:rsid w:val="005431FD"/>
    <w:rsid w:val="005434F4"/>
    <w:rsid w:val="005572F4"/>
    <w:rsid w:val="005622C5"/>
    <w:rsid w:val="005637CC"/>
    <w:rsid w:val="00564087"/>
    <w:rsid w:val="00575A38"/>
    <w:rsid w:val="00580FB2"/>
    <w:rsid w:val="00584CBD"/>
    <w:rsid w:val="00586EC0"/>
    <w:rsid w:val="00586F57"/>
    <w:rsid w:val="005A077C"/>
    <w:rsid w:val="005A27E5"/>
    <w:rsid w:val="005B034C"/>
    <w:rsid w:val="005B621A"/>
    <w:rsid w:val="005C5ECF"/>
    <w:rsid w:val="005D0BF2"/>
    <w:rsid w:val="005D3943"/>
    <w:rsid w:val="005E2497"/>
    <w:rsid w:val="005E72F0"/>
    <w:rsid w:val="005F6935"/>
    <w:rsid w:val="005F732A"/>
    <w:rsid w:val="00607565"/>
    <w:rsid w:val="00617F21"/>
    <w:rsid w:val="00633D12"/>
    <w:rsid w:val="006352D6"/>
    <w:rsid w:val="00654F71"/>
    <w:rsid w:val="006556EB"/>
    <w:rsid w:val="00656330"/>
    <w:rsid w:val="00657052"/>
    <w:rsid w:val="0066200A"/>
    <w:rsid w:val="00663181"/>
    <w:rsid w:val="0066680F"/>
    <w:rsid w:val="006722D7"/>
    <w:rsid w:val="0068051E"/>
    <w:rsid w:val="006930E8"/>
    <w:rsid w:val="006939BC"/>
    <w:rsid w:val="006C3477"/>
    <w:rsid w:val="006C3B4C"/>
    <w:rsid w:val="006C7628"/>
    <w:rsid w:val="006E24A5"/>
    <w:rsid w:val="006E4A46"/>
    <w:rsid w:val="006E53EB"/>
    <w:rsid w:val="006F08C6"/>
    <w:rsid w:val="006F1A9D"/>
    <w:rsid w:val="006F5342"/>
    <w:rsid w:val="00702910"/>
    <w:rsid w:val="00707D68"/>
    <w:rsid w:val="007129FA"/>
    <w:rsid w:val="00713198"/>
    <w:rsid w:val="00713A9B"/>
    <w:rsid w:val="00722F13"/>
    <w:rsid w:val="0073343F"/>
    <w:rsid w:val="00740F32"/>
    <w:rsid w:val="007424B8"/>
    <w:rsid w:val="0074325A"/>
    <w:rsid w:val="0074451D"/>
    <w:rsid w:val="00745ADF"/>
    <w:rsid w:val="00750DB5"/>
    <w:rsid w:val="00751C90"/>
    <w:rsid w:val="0075531A"/>
    <w:rsid w:val="00766BD1"/>
    <w:rsid w:val="00772520"/>
    <w:rsid w:val="00775E48"/>
    <w:rsid w:val="00782A1D"/>
    <w:rsid w:val="00791FDB"/>
    <w:rsid w:val="00792C79"/>
    <w:rsid w:val="007A42D2"/>
    <w:rsid w:val="007D0E2E"/>
    <w:rsid w:val="007D2636"/>
    <w:rsid w:val="007E0464"/>
    <w:rsid w:val="007E282C"/>
    <w:rsid w:val="007F574C"/>
    <w:rsid w:val="007F70E6"/>
    <w:rsid w:val="00805D3B"/>
    <w:rsid w:val="008130F2"/>
    <w:rsid w:val="00814D46"/>
    <w:rsid w:val="00815229"/>
    <w:rsid w:val="00842E71"/>
    <w:rsid w:val="00845FE9"/>
    <w:rsid w:val="0084615D"/>
    <w:rsid w:val="00853FF9"/>
    <w:rsid w:val="008562D9"/>
    <w:rsid w:val="00861717"/>
    <w:rsid w:val="008626C8"/>
    <w:rsid w:val="008628DB"/>
    <w:rsid w:val="008638F9"/>
    <w:rsid w:val="00866F9C"/>
    <w:rsid w:val="00866FA4"/>
    <w:rsid w:val="00871435"/>
    <w:rsid w:val="00882280"/>
    <w:rsid w:val="00892B80"/>
    <w:rsid w:val="008A1A4F"/>
    <w:rsid w:val="008B2F96"/>
    <w:rsid w:val="008B5241"/>
    <w:rsid w:val="008B5EEB"/>
    <w:rsid w:val="008C0CD3"/>
    <w:rsid w:val="008C1CF7"/>
    <w:rsid w:val="008C36B0"/>
    <w:rsid w:val="008C58C5"/>
    <w:rsid w:val="008D1479"/>
    <w:rsid w:val="008F0088"/>
    <w:rsid w:val="008F11D3"/>
    <w:rsid w:val="008F5620"/>
    <w:rsid w:val="00905F42"/>
    <w:rsid w:val="009071A2"/>
    <w:rsid w:val="00925B15"/>
    <w:rsid w:val="00927F18"/>
    <w:rsid w:val="009705B3"/>
    <w:rsid w:val="00972C87"/>
    <w:rsid w:val="00975727"/>
    <w:rsid w:val="0097590F"/>
    <w:rsid w:val="00984AE2"/>
    <w:rsid w:val="009851CE"/>
    <w:rsid w:val="00986D5A"/>
    <w:rsid w:val="009944A8"/>
    <w:rsid w:val="00994898"/>
    <w:rsid w:val="009A2E0C"/>
    <w:rsid w:val="009B116D"/>
    <w:rsid w:val="009B2922"/>
    <w:rsid w:val="009B2A70"/>
    <w:rsid w:val="009C51FB"/>
    <w:rsid w:val="009C75E1"/>
    <w:rsid w:val="009D5F33"/>
    <w:rsid w:val="009F7484"/>
    <w:rsid w:val="00A02D49"/>
    <w:rsid w:val="00A03EA9"/>
    <w:rsid w:val="00A10CE7"/>
    <w:rsid w:val="00A14486"/>
    <w:rsid w:val="00A225A8"/>
    <w:rsid w:val="00A376E2"/>
    <w:rsid w:val="00A6035B"/>
    <w:rsid w:val="00A642FC"/>
    <w:rsid w:val="00A66C3E"/>
    <w:rsid w:val="00A71F77"/>
    <w:rsid w:val="00A75DB5"/>
    <w:rsid w:val="00A770A3"/>
    <w:rsid w:val="00A8244B"/>
    <w:rsid w:val="00A868CF"/>
    <w:rsid w:val="00A86E4E"/>
    <w:rsid w:val="00AA3AB3"/>
    <w:rsid w:val="00AB4A3F"/>
    <w:rsid w:val="00AC1F7D"/>
    <w:rsid w:val="00AD05C6"/>
    <w:rsid w:val="00AD352D"/>
    <w:rsid w:val="00AD5DF9"/>
    <w:rsid w:val="00AE44F5"/>
    <w:rsid w:val="00AF0E0C"/>
    <w:rsid w:val="00AF138F"/>
    <w:rsid w:val="00AF3C68"/>
    <w:rsid w:val="00B056DB"/>
    <w:rsid w:val="00B16C83"/>
    <w:rsid w:val="00B26825"/>
    <w:rsid w:val="00B46063"/>
    <w:rsid w:val="00B53EA6"/>
    <w:rsid w:val="00B642B1"/>
    <w:rsid w:val="00B643ED"/>
    <w:rsid w:val="00B765D4"/>
    <w:rsid w:val="00B769DC"/>
    <w:rsid w:val="00B81F8E"/>
    <w:rsid w:val="00B86125"/>
    <w:rsid w:val="00BA0F59"/>
    <w:rsid w:val="00BA1DFA"/>
    <w:rsid w:val="00BA3765"/>
    <w:rsid w:val="00BB6FFA"/>
    <w:rsid w:val="00BB7B89"/>
    <w:rsid w:val="00BD5F75"/>
    <w:rsid w:val="00BD6368"/>
    <w:rsid w:val="00BD6379"/>
    <w:rsid w:val="00BD7E93"/>
    <w:rsid w:val="00BE111B"/>
    <w:rsid w:val="00BF3995"/>
    <w:rsid w:val="00BF6F76"/>
    <w:rsid w:val="00C04DA4"/>
    <w:rsid w:val="00C124F2"/>
    <w:rsid w:val="00C124FC"/>
    <w:rsid w:val="00C159D9"/>
    <w:rsid w:val="00C309F5"/>
    <w:rsid w:val="00C31FE9"/>
    <w:rsid w:val="00C3213B"/>
    <w:rsid w:val="00C358C2"/>
    <w:rsid w:val="00C35BD9"/>
    <w:rsid w:val="00C37896"/>
    <w:rsid w:val="00C40776"/>
    <w:rsid w:val="00C43735"/>
    <w:rsid w:val="00C5374E"/>
    <w:rsid w:val="00C54FC0"/>
    <w:rsid w:val="00C65010"/>
    <w:rsid w:val="00C67C47"/>
    <w:rsid w:val="00C77F5E"/>
    <w:rsid w:val="00C82E90"/>
    <w:rsid w:val="00C854EA"/>
    <w:rsid w:val="00C9083C"/>
    <w:rsid w:val="00CA03C2"/>
    <w:rsid w:val="00CA1B4F"/>
    <w:rsid w:val="00CA3525"/>
    <w:rsid w:val="00CA3A71"/>
    <w:rsid w:val="00CA744C"/>
    <w:rsid w:val="00CB180D"/>
    <w:rsid w:val="00CC0243"/>
    <w:rsid w:val="00CC73B6"/>
    <w:rsid w:val="00CE555A"/>
    <w:rsid w:val="00CE7D20"/>
    <w:rsid w:val="00CF1DD0"/>
    <w:rsid w:val="00CF5725"/>
    <w:rsid w:val="00CF7B23"/>
    <w:rsid w:val="00D1446F"/>
    <w:rsid w:val="00D1748F"/>
    <w:rsid w:val="00D26421"/>
    <w:rsid w:val="00D26442"/>
    <w:rsid w:val="00D27240"/>
    <w:rsid w:val="00D3062F"/>
    <w:rsid w:val="00D367AD"/>
    <w:rsid w:val="00D416B4"/>
    <w:rsid w:val="00D50D3C"/>
    <w:rsid w:val="00D53E9A"/>
    <w:rsid w:val="00D54B89"/>
    <w:rsid w:val="00D56242"/>
    <w:rsid w:val="00D64247"/>
    <w:rsid w:val="00D83C8F"/>
    <w:rsid w:val="00D84F0A"/>
    <w:rsid w:val="00D87A19"/>
    <w:rsid w:val="00D87A4D"/>
    <w:rsid w:val="00D952D6"/>
    <w:rsid w:val="00DB6B14"/>
    <w:rsid w:val="00DB7594"/>
    <w:rsid w:val="00DC04B4"/>
    <w:rsid w:val="00DC289A"/>
    <w:rsid w:val="00DC36AE"/>
    <w:rsid w:val="00DD27BE"/>
    <w:rsid w:val="00DD34E8"/>
    <w:rsid w:val="00DE0CEE"/>
    <w:rsid w:val="00DE4C48"/>
    <w:rsid w:val="00DF04AC"/>
    <w:rsid w:val="00E00CB9"/>
    <w:rsid w:val="00E040D3"/>
    <w:rsid w:val="00E23A07"/>
    <w:rsid w:val="00E30343"/>
    <w:rsid w:val="00E35EB6"/>
    <w:rsid w:val="00E36EDD"/>
    <w:rsid w:val="00E44057"/>
    <w:rsid w:val="00E45A7D"/>
    <w:rsid w:val="00E54583"/>
    <w:rsid w:val="00E65DD0"/>
    <w:rsid w:val="00E7473D"/>
    <w:rsid w:val="00E80E7E"/>
    <w:rsid w:val="00E820EE"/>
    <w:rsid w:val="00E8376F"/>
    <w:rsid w:val="00E83A65"/>
    <w:rsid w:val="00E91E0F"/>
    <w:rsid w:val="00E94560"/>
    <w:rsid w:val="00EA329C"/>
    <w:rsid w:val="00EB07FB"/>
    <w:rsid w:val="00EB5B6F"/>
    <w:rsid w:val="00EB6763"/>
    <w:rsid w:val="00EC190F"/>
    <w:rsid w:val="00EC3C25"/>
    <w:rsid w:val="00EC6A81"/>
    <w:rsid w:val="00ED2328"/>
    <w:rsid w:val="00ED37C6"/>
    <w:rsid w:val="00ED68C7"/>
    <w:rsid w:val="00EF0D4A"/>
    <w:rsid w:val="00F00DDC"/>
    <w:rsid w:val="00F036F7"/>
    <w:rsid w:val="00F14354"/>
    <w:rsid w:val="00F1528B"/>
    <w:rsid w:val="00F15DAC"/>
    <w:rsid w:val="00F223FE"/>
    <w:rsid w:val="00F240E5"/>
    <w:rsid w:val="00F4745A"/>
    <w:rsid w:val="00F5195C"/>
    <w:rsid w:val="00F62575"/>
    <w:rsid w:val="00F62E8D"/>
    <w:rsid w:val="00F6494E"/>
    <w:rsid w:val="00F72D6B"/>
    <w:rsid w:val="00F75870"/>
    <w:rsid w:val="00F80EDB"/>
    <w:rsid w:val="00F900DD"/>
    <w:rsid w:val="00F909FC"/>
    <w:rsid w:val="00F90F09"/>
    <w:rsid w:val="00FA758C"/>
    <w:rsid w:val="00FB0947"/>
    <w:rsid w:val="00FB1A41"/>
    <w:rsid w:val="00FC0302"/>
    <w:rsid w:val="00FC3580"/>
    <w:rsid w:val="00FE08A1"/>
    <w:rsid w:val="00FE35D4"/>
    <w:rsid w:val="00FE7BFD"/>
    <w:rsid w:val="00FF3E4F"/>
    <w:rsid w:val="00FF64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50A18F-032C-4A0D-B15C-2F6CA4CEB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6ECF"/>
    <w:pPr>
      <w:widowControl w:val="0"/>
      <w:spacing w:after="0" w:line="240" w:lineRule="auto"/>
    </w:pPr>
    <w:rPr>
      <w:rFonts w:ascii="Arial Unicode MS" w:eastAsia="Times New Roman" w:hAnsi="Arial Unicode MS" w:cs="Times New Roman"/>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6ECF"/>
    <w:pPr>
      <w:widowControl/>
      <w:spacing w:after="200" w:line="276" w:lineRule="auto"/>
      <w:ind w:left="720"/>
      <w:contextualSpacing/>
    </w:pPr>
    <w:rPr>
      <w:rFonts w:asciiTheme="minorHAnsi" w:eastAsiaTheme="minorHAnsi" w:hAnsiTheme="minorHAnsi" w:cstheme="minorBidi"/>
      <w:color w:val="auto"/>
      <w:sz w:val="22"/>
      <w:szCs w:val="22"/>
      <w:lang w:val="ru-RU" w:eastAsia="en-US" w:bidi="ar-SA"/>
    </w:rPr>
  </w:style>
  <w:style w:type="character" w:customStyle="1" w:styleId="2">
    <w:name w:val="Основной текст (2)_"/>
    <w:basedOn w:val="a0"/>
    <w:link w:val="20"/>
    <w:locked/>
    <w:rsid w:val="00196ECF"/>
    <w:rPr>
      <w:rFonts w:ascii="Times New Roman" w:eastAsia="Times New Roman" w:hAnsi="Times New Roman" w:cs="Times New Roman"/>
      <w:shd w:val="clear" w:color="auto" w:fill="FFFFFF"/>
    </w:rPr>
  </w:style>
  <w:style w:type="paragraph" w:customStyle="1" w:styleId="20">
    <w:name w:val="Основной текст (2)"/>
    <w:basedOn w:val="a"/>
    <w:link w:val="2"/>
    <w:rsid w:val="00196ECF"/>
    <w:pPr>
      <w:shd w:val="clear" w:color="auto" w:fill="FFFFFF"/>
      <w:spacing w:before="600" w:after="600" w:line="331" w:lineRule="exact"/>
      <w:ind w:hanging="440"/>
      <w:jc w:val="both"/>
    </w:pPr>
    <w:rPr>
      <w:rFonts w:ascii="Times New Roman" w:hAnsi="Times New Roman"/>
      <w:color w:val="auto"/>
      <w:sz w:val="22"/>
      <w:szCs w:val="22"/>
      <w:lang w:val="ru-RU" w:eastAsia="en-US" w:bidi="ar-SA"/>
    </w:rPr>
  </w:style>
  <w:style w:type="paragraph" w:styleId="a4">
    <w:name w:val="Balloon Text"/>
    <w:basedOn w:val="a"/>
    <w:link w:val="a5"/>
    <w:uiPriority w:val="99"/>
    <w:semiHidden/>
    <w:unhideWhenUsed/>
    <w:rsid w:val="00BD6368"/>
    <w:rPr>
      <w:rFonts w:ascii="Tahoma" w:hAnsi="Tahoma" w:cs="Tahoma"/>
      <w:sz w:val="16"/>
      <w:szCs w:val="16"/>
    </w:rPr>
  </w:style>
  <w:style w:type="character" w:customStyle="1" w:styleId="a5">
    <w:name w:val="Текст выноски Знак"/>
    <w:basedOn w:val="a0"/>
    <w:link w:val="a4"/>
    <w:uiPriority w:val="99"/>
    <w:semiHidden/>
    <w:rsid w:val="00BD6368"/>
    <w:rPr>
      <w:rFonts w:ascii="Tahoma" w:eastAsia="Times New Roman" w:hAnsi="Tahoma" w:cs="Tahoma"/>
      <w:color w:val="000000"/>
      <w:sz w:val="16"/>
      <w:szCs w:val="16"/>
      <w:lang w:val="uk-UA" w:eastAsia="uk-UA" w:bidi="uk-UA"/>
    </w:rPr>
  </w:style>
  <w:style w:type="paragraph" w:customStyle="1" w:styleId="docdata">
    <w:name w:val="docdata"/>
    <w:aliases w:val="docy,v5,17672,baiaagaaboqcaaadtzoaaautpwaaaaaaaaaaaaaaaaaaaaaaaaaaaaaaaaaaaaaaaaaaaaaaaaaaaaaaaaaaaaaaaaaaaaaaaaaaaaaaaaaaaaaaaaaaaaaaaaaaaaaaaaaaaaaaaaaaaaaaaaaaaaaaaaaaaaaaaaaaaaaaaaaaaaaaaaaaaaaaaaaaaaaaaaaaaaaaaaaaaaaaaaaaaaaaaaaaaaaaaaaaaaa"/>
    <w:basedOn w:val="a"/>
    <w:rsid w:val="00247174"/>
    <w:pPr>
      <w:widowControl/>
      <w:spacing w:before="100" w:beforeAutospacing="1" w:after="100" w:afterAutospacing="1"/>
    </w:pPr>
    <w:rPr>
      <w:rFonts w:ascii="Times New Roman" w:hAnsi="Times New Roman"/>
      <w:color w:val="auto"/>
      <w:lang w:val="ru-RU" w:eastAsia="ru-RU" w:bidi="ar-SA"/>
    </w:r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uiPriority w:val="1"/>
    <w:unhideWhenUsed/>
    <w:qFormat/>
    <w:rsid w:val="00247174"/>
    <w:pPr>
      <w:widowControl/>
      <w:spacing w:before="100" w:beforeAutospacing="1" w:after="100" w:afterAutospacing="1"/>
    </w:pPr>
    <w:rPr>
      <w:rFonts w:ascii="Times New Roman" w:hAnsi="Times New Roman"/>
      <w:color w:val="auto"/>
      <w:lang w:val="ru-RU" w:eastAsia="ru-RU" w:bidi="ar-SA"/>
    </w:rPr>
  </w:style>
  <w:style w:type="paragraph" w:styleId="a8">
    <w:name w:val="No Spacing"/>
    <w:link w:val="a9"/>
    <w:uiPriority w:val="1"/>
    <w:qFormat/>
    <w:rsid w:val="007E282C"/>
    <w:pPr>
      <w:spacing w:after="0" w:line="240" w:lineRule="auto"/>
    </w:pPr>
    <w:rPr>
      <w:lang w:val="uk-UA"/>
    </w:rPr>
  </w:style>
  <w:style w:type="table" w:styleId="aa">
    <w:name w:val="Table Grid"/>
    <w:basedOn w:val="a1"/>
    <w:uiPriority w:val="39"/>
    <w:rsid w:val="00C124F2"/>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FA758C"/>
    <w:pPr>
      <w:autoSpaceDE w:val="0"/>
      <w:autoSpaceDN w:val="0"/>
      <w:adjustRightInd w:val="0"/>
      <w:spacing w:after="0" w:line="240" w:lineRule="auto"/>
    </w:pPr>
    <w:rPr>
      <w:rFonts w:ascii="Times New Roman" w:eastAsia="Calibri" w:hAnsi="Times New Roman" w:cs="Times New Roman"/>
      <w:color w:val="000000"/>
      <w:sz w:val="24"/>
      <w:szCs w:val="24"/>
      <w:lang w:val="uk-UA"/>
    </w:rPr>
  </w:style>
  <w:style w:type="paragraph" w:styleId="ab">
    <w:name w:val="Subtitle"/>
    <w:basedOn w:val="a"/>
    <w:link w:val="ac"/>
    <w:qFormat/>
    <w:rsid w:val="00FA758C"/>
    <w:pPr>
      <w:widowControl/>
      <w:jc w:val="center"/>
    </w:pPr>
    <w:rPr>
      <w:rFonts w:asciiTheme="minorHAnsi" w:eastAsiaTheme="minorHAnsi" w:hAnsiTheme="minorHAnsi" w:cstheme="minorBidi"/>
      <w:b/>
      <w:color w:val="auto"/>
      <w:sz w:val="28"/>
      <w:szCs w:val="22"/>
      <w:lang w:val="ru-RU" w:eastAsia="ru-RU" w:bidi="ar-SA"/>
    </w:rPr>
  </w:style>
  <w:style w:type="character" w:customStyle="1" w:styleId="ac">
    <w:name w:val="Подзаголовок Знак"/>
    <w:basedOn w:val="a0"/>
    <w:link w:val="ab"/>
    <w:rsid w:val="00FA758C"/>
    <w:rPr>
      <w:b/>
      <w:sz w:val="28"/>
      <w:lang w:eastAsia="ru-RU"/>
    </w:rPr>
  </w:style>
  <w:style w:type="character" w:customStyle="1" w:styleId="1">
    <w:name w:val="Подзаголовок Знак1"/>
    <w:basedOn w:val="a0"/>
    <w:uiPriority w:val="11"/>
    <w:rsid w:val="00FA758C"/>
    <w:rPr>
      <w:rFonts w:asciiTheme="majorHAnsi" w:eastAsiaTheme="majorEastAsia" w:hAnsiTheme="majorHAnsi" w:cstheme="majorBidi"/>
      <w:i/>
      <w:iCs/>
      <w:color w:val="4472C4" w:themeColor="accent1"/>
      <w:spacing w:val="15"/>
      <w:sz w:val="24"/>
      <w:szCs w:val="24"/>
      <w:lang w:eastAsia="ru-RU"/>
    </w:rPr>
  </w:style>
  <w:style w:type="character" w:styleId="ad">
    <w:name w:val="Strong"/>
    <w:basedOn w:val="a0"/>
    <w:uiPriority w:val="22"/>
    <w:qFormat/>
    <w:rsid w:val="00FA758C"/>
    <w:rPr>
      <w:b/>
      <w:bCs/>
    </w:rPr>
  </w:style>
  <w:style w:type="character" w:customStyle="1" w:styleId="a9">
    <w:name w:val="Без интервала Знак"/>
    <w:link w:val="a8"/>
    <w:uiPriority w:val="1"/>
    <w:locked/>
    <w:rsid w:val="008B2F96"/>
    <w:rPr>
      <w:lang w:val="uk-UA"/>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uiPriority w:val="1"/>
    <w:locked/>
    <w:rsid w:val="004B2015"/>
    <w:rPr>
      <w:rFonts w:ascii="Times New Roman" w:eastAsia="Times New Roman" w:hAnsi="Times New Roman" w:cs="Times New Roman"/>
      <w:sz w:val="24"/>
      <w:szCs w:val="24"/>
      <w:lang w:eastAsia="ru-RU"/>
    </w:rPr>
  </w:style>
  <w:style w:type="paragraph" w:styleId="ae">
    <w:name w:val="header"/>
    <w:basedOn w:val="a"/>
    <w:link w:val="af"/>
    <w:uiPriority w:val="99"/>
    <w:semiHidden/>
    <w:unhideWhenUsed/>
    <w:rsid w:val="003D2471"/>
    <w:pPr>
      <w:tabs>
        <w:tab w:val="center" w:pos="4819"/>
        <w:tab w:val="right" w:pos="9639"/>
      </w:tabs>
    </w:pPr>
  </w:style>
  <w:style w:type="character" w:customStyle="1" w:styleId="af">
    <w:name w:val="Верхний колонтитул Знак"/>
    <w:basedOn w:val="a0"/>
    <w:link w:val="ae"/>
    <w:uiPriority w:val="99"/>
    <w:semiHidden/>
    <w:rsid w:val="003D2471"/>
    <w:rPr>
      <w:rFonts w:ascii="Arial Unicode MS" w:eastAsia="Times New Roman" w:hAnsi="Arial Unicode MS" w:cs="Times New Roman"/>
      <w:color w:val="000000"/>
      <w:sz w:val="24"/>
      <w:szCs w:val="24"/>
      <w:lang w:val="uk-UA" w:eastAsia="uk-UA" w:bidi="uk-UA"/>
    </w:rPr>
  </w:style>
  <w:style w:type="paragraph" w:styleId="af0">
    <w:name w:val="footer"/>
    <w:basedOn w:val="a"/>
    <w:link w:val="af1"/>
    <w:uiPriority w:val="99"/>
    <w:semiHidden/>
    <w:unhideWhenUsed/>
    <w:rsid w:val="003D2471"/>
    <w:pPr>
      <w:tabs>
        <w:tab w:val="center" w:pos="4819"/>
        <w:tab w:val="right" w:pos="9639"/>
      </w:tabs>
    </w:pPr>
  </w:style>
  <w:style w:type="character" w:customStyle="1" w:styleId="af1">
    <w:name w:val="Нижний колонтитул Знак"/>
    <w:basedOn w:val="a0"/>
    <w:link w:val="af0"/>
    <w:uiPriority w:val="99"/>
    <w:semiHidden/>
    <w:rsid w:val="003D2471"/>
    <w:rPr>
      <w:rFonts w:ascii="Arial Unicode MS" w:eastAsia="Times New Roman" w:hAnsi="Arial Unicode MS" w:cs="Times New Roman"/>
      <w:color w:val="000000"/>
      <w:sz w:val="24"/>
      <w:szCs w:val="24"/>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757679">
      <w:bodyDiv w:val="1"/>
      <w:marLeft w:val="0"/>
      <w:marRight w:val="0"/>
      <w:marTop w:val="0"/>
      <w:marBottom w:val="0"/>
      <w:divBdr>
        <w:top w:val="none" w:sz="0" w:space="0" w:color="auto"/>
        <w:left w:val="none" w:sz="0" w:space="0" w:color="auto"/>
        <w:bottom w:val="none" w:sz="0" w:space="0" w:color="auto"/>
        <w:right w:val="none" w:sz="0" w:space="0" w:color="auto"/>
      </w:divBdr>
    </w:div>
    <w:div w:id="265962584">
      <w:bodyDiv w:val="1"/>
      <w:marLeft w:val="0"/>
      <w:marRight w:val="0"/>
      <w:marTop w:val="0"/>
      <w:marBottom w:val="0"/>
      <w:divBdr>
        <w:top w:val="none" w:sz="0" w:space="0" w:color="auto"/>
        <w:left w:val="none" w:sz="0" w:space="0" w:color="auto"/>
        <w:bottom w:val="none" w:sz="0" w:space="0" w:color="auto"/>
        <w:right w:val="none" w:sz="0" w:space="0" w:color="auto"/>
      </w:divBdr>
    </w:div>
    <w:div w:id="349796966">
      <w:bodyDiv w:val="1"/>
      <w:marLeft w:val="0"/>
      <w:marRight w:val="0"/>
      <w:marTop w:val="0"/>
      <w:marBottom w:val="0"/>
      <w:divBdr>
        <w:top w:val="none" w:sz="0" w:space="0" w:color="auto"/>
        <w:left w:val="none" w:sz="0" w:space="0" w:color="auto"/>
        <w:bottom w:val="none" w:sz="0" w:space="0" w:color="auto"/>
        <w:right w:val="none" w:sz="0" w:space="0" w:color="auto"/>
      </w:divBdr>
    </w:div>
    <w:div w:id="990526758">
      <w:bodyDiv w:val="1"/>
      <w:marLeft w:val="0"/>
      <w:marRight w:val="0"/>
      <w:marTop w:val="0"/>
      <w:marBottom w:val="0"/>
      <w:divBdr>
        <w:top w:val="none" w:sz="0" w:space="0" w:color="auto"/>
        <w:left w:val="none" w:sz="0" w:space="0" w:color="auto"/>
        <w:bottom w:val="none" w:sz="0" w:space="0" w:color="auto"/>
        <w:right w:val="none" w:sz="0" w:space="0" w:color="auto"/>
      </w:divBdr>
    </w:div>
    <w:div w:id="1115827966">
      <w:bodyDiv w:val="1"/>
      <w:marLeft w:val="0"/>
      <w:marRight w:val="0"/>
      <w:marTop w:val="0"/>
      <w:marBottom w:val="0"/>
      <w:divBdr>
        <w:top w:val="none" w:sz="0" w:space="0" w:color="auto"/>
        <w:left w:val="none" w:sz="0" w:space="0" w:color="auto"/>
        <w:bottom w:val="none" w:sz="0" w:space="0" w:color="auto"/>
        <w:right w:val="none" w:sz="0" w:space="0" w:color="auto"/>
      </w:divBdr>
    </w:div>
    <w:div w:id="1237546950">
      <w:bodyDiv w:val="1"/>
      <w:marLeft w:val="0"/>
      <w:marRight w:val="0"/>
      <w:marTop w:val="0"/>
      <w:marBottom w:val="0"/>
      <w:divBdr>
        <w:top w:val="none" w:sz="0" w:space="0" w:color="auto"/>
        <w:left w:val="none" w:sz="0" w:space="0" w:color="auto"/>
        <w:bottom w:val="none" w:sz="0" w:space="0" w:color="auto"/>
        <w:right w:val="none" w:sz="0" w:space="0" w:color="auto"/>
      </w:divBdr>
    </w:div>
    <w:div w:id="1303391120">
      <w:bodyDiv w:val="1"/>
      <w:marLeft w:val="0"/>
      <w:marRight w:val="0"/>
      <w:marTop w:val="0"/>
      <w:marBottom w:val="0"/>
      <w:divBdr>
        <w:top w:val="none" w:sz="0" w:space="0" w:color="auto"/>
        <w:left w:val="none" w:sz="0" w:space="0" w:color="auto"/>
        <w:bottom w:val="none" w:sz="0" w:space="0" w:color="auto"/>
        <w:right w:val="none" w:sz="0" w:space="0" w:color="auto"/>
      </w:divBdr>
    </w:div>
    <w:div w:id="1311708374">
      <w:bodyDiv w:val="1"/>
      <w:marLeft w:val="0"/>
      <w:marRight w:val="0"/>
      <w:marTop w:val="0"/>
      <w:marBottom w:val="0"/>
      <w:divBdr>
        <w:top w:val="none" w:sz="0" w:space="0" w:color="auto"/>
        <w:left w:val="none" w:sz="0" w:space="0" w:color="auto"/>
        <w:bottom w:val="none" w:sz="0" w:space="0" w:color="auto"/>
        <w:right w:val="none" w:sz="0" w:space="0" w:color="auto"/>
      </w:divBdr>
    </w:div>
    <w:div w:id="1988975129">
      <w:bodyDiv w:val="1"/>
      <w:marLeft w:val="0"/>
      <w:marRight w:val="0"/>
      <w:marTop w:val="0"/>
      <w:marBottom w:val="0"/>
      <w:divBdr>
        <w:top w:val="none" w:sz="0" w:space="0" w:color="auto"/>
        <w:left w:val="none" w:sz="0" w:space="0" w:color="auto"/>
        <w:bottom w:val="none" w:sz="0" w:space="0" w:color="auto"/>
        <w:right w:val="none" w:sz="0" w:space="0" w:color="auto"/>
      </w:divBdr>
    </w:div>
    <w:div w:id="2096432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9B3281-F142-49FD-98E7-CD3FECD0A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5112</Words>
  <Characters>2914</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8010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user22</cp:lastModifiedBy>
  <cp:revision>2</cp:revision>
  <cp:lastPrinted>2024-06-12T08:06:00Z</cp:lastPrinted>
  <dcterms:created xsi:type="dcterms:W3CDTF">2024-10-31T14:05:00Z</dcterms:created>
  <dcterms:modified xsi:type="dcterms:W3CDTF">2024-10-31T14:05:00Z</dcterms:modified>
</cp:coreProperties>
</file>