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282" w:rsidRPr="00996AEC" w:rsidRDefault="003D5932" w:rsidP="00D66282">
      <w:pPr>
        <w:keepNext/>
        <w:suppressAutoHyphens/>
        <w:jc w:val="center"/>
        <w:rPr>
          <w:rFonts w:eastAsia="DejaVu Sans"/>
          <w:kern w:val="2"/>
          <w:lang w:val="uk-UA" w:eastAsia="zh-CN" w:bidi="hi-IN"/>
        </w:rPr>
      </w:pPr>
      <w:r>
        <w:rPr>
          <w:rFonts w:eastAsia="DejaVu Sans"/>
          <w:noProof/>
          <w:kern w:val="2"/>
          <w:lang w:val="uk-UA" w:eastAsia="uk-UA"/>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2.75pt;margin-top:-37.35pt;width:35.7pt;height:46.45pt;z-index:251659264" o:allowincell="f">
            <v:imagedata r:id="rId6" o:title=""/>
            <w10:wrap type="topAndBottom"/>
          </v:shape>
          <o:OLEObject Type="Embed" ProgID="MS_ClipArt_Gallery" ShapeID="_x0000_s1026" DrawAspect="Content" ObjectID="_1788156944" r:id="rId7"/>
        </w:object>
      </w:r>
      <w:r w:rsidR="00D66282" w:rsidRPr="00996AEC">
        <w:rPr>
          <w:rFonts w:eastAsia="DejaVu Sans"/>
          <w:b/>
          <w:kern w:val="2"/>
          <w:sz w:val="32"/>
          <w:szCs w:val="32"/>
          <w:lang w:eastAsia="en-US"/>
        </w:rPr>
        <w:t xml:space="preserve">      </w:t>
      </w:r>
    </w:p>
    <w:p w:rsidR="00D66282" w:rsidRPr="00996AEC" w:rsidRDefault="00D66282" w:rsidP="00D66282">
      <w:pPr>
        <w:suppressAutoHyphens/>
        <w:jc w:val="center"/>
        <w:rPr>
          <w:rFonts w:eastAsia="DejaVu Sans"/>
          <w:kern w:val="2"/>
          <w:lang w:val="uk-UA" w:eastAsia="zh-CN" w:bidi="hi-IN"/>
        </w:rPr>
      </w:pPr>
      <w:r w:rsidRPr="00996AEC">
        <w:rPr>
          <w:rFonts w:eastAsia="DejaVu Sans"/>
          <w:b/>
          <w:kern w:val="2"/>
          <w:sz w:val="32"/>
          <w:szCs w:val="32"/>
          <w:lang w:eastAsia="en-US"/>
        </w:rPr>
        <w:t xml:space="preserve">ОБУХІВСЬКА МІСЬКА РАДА             </w:t>
      </w:r>
    </w:p>
    <w:p w:rsidR="00D66282" w:rsidRPr="00996AEC" w:rsidRDefault="00D66282" w:rsidP="00D66282">
      <w:pPr>
        <w:suppressAutoHyphens/>
        <w:jc w:val="center"/>
        <w:rPr>
          <w:rFonts w:eastAsia="DejaVu Sans"/>
          <w:kern w:val="2"/>
          <w:lang w:val="uk-UA" w:eastAsia="zh-CN" w:bidi="hi-IN"/>
        </w:rPr>
      </w:pPr>
      <w:r w:rsidRPr="00996AEC">
        <w:rPr>
          <w:rFonts w:eastAsia="DejaVu Sans"/>
          <w:b/>
          <w:kern w:val="2"/>
          <w:sz w:val="32"/>
          <w:szCs w:val="32"/>
          <w:lang w:val="uk-UA" w:eastAsia="zh-CN" w:bidi="hi-IN"/>
        </w:rPr>
        <w:t xml:space="preserve"> КИЇВСЬКОЇ ОБЛАСТІ</w:t>
      </w:r>
    </w:p>
    <w:p w:rsidR="00D66282" w:rsidRPr="00996AEC" w:rsidRDefault="00D66282" w:rsidP="00D66282">
      <w:pPr>
        <w:keepNext/>
        <w:pBdr>
          <w:bottom w:val="single" w:sz="12" w:space="1" w:color="000000"/>
        </w:pBdr>
        <w:suppressAutoHyphens/>
        <w:ind w:left="5812" w:hanging="5760"/>
        <w:jc w:val="center"/>
        <w:rPr>
          <w:rFonts w:eastAsia="DejaVu Sans"/>
          <w:b/>
          <w:kern w:val="2"/>
          <w:sz w:val="4"/>
          <w:szCs w:val="28"/>
          <w:lang w:val="uk-UA"/>
        </w:rPr>
      </w:pPr>
    </w:p>
    <w:p w:rsidR="00D66282" w:rsidRPr="00996AEC" w:rsidRDefault="00D66282" w:rsidP="00D66282">
      <w:pPr>
        <w:suppressAutoHyphens/>
        <w:jc w:val="center"/>
        <w:rPr>
          <w:rFonts w:eastAsia="DejaVu Sans"/>
          <w:b/>
          <w:kern w:val="2"/>
          <w:lang w:val="uk-UA" w:eastAsia="zh-CN" w:bidi="hi-IN"/>
        </w:rPr>
      </w:pPr>
      <w:r>
        <w:rPr>
          <w:rFonts w:eastAsia="DejaVu Sans"/>
          <w:b/>
          <w:bCs/>
          <w:kern w:val="2"/>
          <w:lang w:val="uk-UA" w:eastAsia="zh-CN" w:bidi="hi-IN"/>
        </w:rPr>
        <w:t xml:space="preserve">ШІСТДЕСЯТ </w:t>
      </w:r>
      <w:r w:rsidR="0072709A">
        <w:rPr>
          <w:rFonts w:eastAsia="DejaVu Sans"/>
          <w:b/>
          <w:bCs/>
          <w:kern w:val="2"/>
          <w:lang w:val="uk-UA" w:eastAsia="zh-CN" w:bidi="hi-IN"/>
        </w:rPr>
        <w:t>ТРЕТЯ</w:t>
      </w:r>
      <w:r>
        <w:rPr>
          <w:rFonts w:eastAsia="DejaVu Sans"/>
          <w:b/>
          <w:bCs/>
          <w:kern w:val="2"/>
          <w:lang w:val="uk-UA" w:eastAsia="zh-CN" w:bidi="hi-IN"/>
        </w:rPr>
        <w:t xml:space="preserve"> </w:t>
      </w:r>
      <w:r w:rsidRPr="00996AEC">
        <w:rPr>
          <w:rFonts w:eastAsia="DejaVu Sans"/>
          <w:b/>
          <w:bCs/>
          <w:kern w:val="2"/>
          <w:lang w:val="uk-UA" w:eastAsia="zh-CN" w:bidi="hi-IN"/>
        </w:rPr>
        <w:t>СЕСІЯ ВОСЬ</w:t>
      </w:r>
      <w:r w:rsidRPr="00996AEC">
        <w:rPr>
          <w:rFonts w:eastAsia="DejaVu Sans"/>
          <w:b/>
          <w:kern w:val="2"/>
          <w:lang w:val="uk-UA" w:eastAsia="zh-CN" w:bidi="hi-IN"/>
        </w:rPr>
        <w:t>МОГО СКЛИКАННЯ</w:t>
      </w:r>
    </w:p>
    <w:p w:rsidR="00D66282" w:rsidRPr="00996AEC" w:rsidRDefault="00D66282" w:rsidP="00D66282">
      <w:pPr>
        <w:keepNext/>
        <w:suppressAutoHyphens/>
        <w:spacing w:before="240" w:after="60"/>
        <w:jc w:val="center"/>
        <w:rPr>
          <w:rFonts w:eastAsia="DejaVu Sans"/>
          <w:kern w:val="2"/>
          <w:lang w:val="uk-UA" w:eastAsia="zh-CN" w:bidi="hi-IN"/>
        </w:rPr>
      </w:pPr>
      <w:r w:rsidRPr="00996AEC">
        <w:rPr>
          <w:rFonts w:eastAsia="DejaVu Sans"/>
          <w:b/>
          <w:bCs/>
          <w:kern w:val="2"/>
          <w:sz w:val="32"/>
          <w:szCs w:val="32"/>
          <w:lang w:val="uk-UA"/>
        </w:rPr>
        <w:t xml:space="preserve">Р  І  Ш  Е  Н  </w:t>
      </w:r>
      <w:proofErr w:type="spellStart"/>
      <w:r w:rsidRPr="00996AEC">
        <w:rPr>
          <w:rFonts w:eastAsia="DejaVu Sans"/>
          <w:b/>
          <w:bCs/>
          <w:kern w:val="2"/>
          <w:sz w:val="32"/>
          <w:szCs w:val="32"/>
          <w:lang w:val="uk-UA"/>
        </w:rPr>
        <w:t>Н</w:t>
      </w:r>
      <w:proofErr w:type="spellEnd"/>
      <w:r w:rsidRPr="00996AEC">
        <w:rPr>
          <w:rFonts w:eastAsia="DejaVu Sans"/>
          <w:b/>
          <w:bCs/>
          <w:kern w:val="2"/>
          <w:sz w:val="32"/>
          <w:szCs w:val="32"/>
          <w:lang w:val="uk-UA"/>
        </w:rPr>
        <w:t xml:space="preserve">  Я</w:t>
      </w:r>
    </w:p>
    <w:p w:rsidR="00D66282" w:rsidRPr="00996AEC" w:rsidRDefault="00D66282" w:rsidP="00D66282">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uppressAutoHyphens/>
        <w:spacing w:before="240" w:after="60"/>
        <w:rPr>
          <w:rFonts w:eastAsia="DejaVu Sans"/>
          <w:b/>
          <w:bCs/>
          <w:kern w:val="2"/>
          <w:sz w:val="28"/>
          <w:szCs w:val="28"/>
          <w:lang w:val="uk-UA"/>
        </w:rPr>
      </w:pPr>
      <w:r>
        <w:rPr>
          <w:rFonts w:eastAsia="DejaVu Sans"/>
          <w:b/>
          <w:bCs/>
          <w:kern w:val="2"/>
          <w:sz w:val="28"/>
          <w:szCs w:val="28"/>
          <w:lang w:val="uk-UA" w:eastAsia="zh-CN" w:bidi="hi-IN"/>
        </w:rPr>
        <w:t xml:space="preserve"> </w:t>
      </w:r>
      <w:r w:rsidR="00341893">
        <w:rPr>
          <w:rFonts w:eastAsia="DejaVu Sans"/>
          <w:b/>
          <w:bCs/>
          <w:kern w:val="2"/>
          <w:sz w:val="28"/>
          <w:szCs w:val="28"/>
          <w:lang w:val="uk-UA" w:eastAsia="zh-CN" w:bidi="hi-IN"/>
        </w:rPr>
        <w:t xml:space="preserve">     </w:t>
      </w:r>
      <w:r>
        <w:rPr>
          <w:rFonts w:eastAsia="DejaVu Sans"/>
          <w:b/>
          <w:bCs/>
          <w:kern w:val="2"/>
          <w:sz w:val="28"/>
          <w:szCs w:val="28"/>
          <w:lang w:val="uk-UA" w:eastAsia="zh-CN" w:bidi="hi-IN"/>
        </w:rPr>
        <w:t>вересня</w:t>
      </w:r>
      <w:r w:rsidRPr="00996AEC">
        <w:rPr>
          <w:rFonts w:eastAsia="DejaVu Sans"/>
          <w:b/>
          <w:bCs/>
          <w:kern w:val="2"/>
          <w:sz w:val="28"/>
          <w:szCs w:val="28"/>
          <w:lang w:val="uk-UA" w:eastAsia="zh-CN" w:bidi="hi-IN"/>
        </w:rPr>
        <w:t xml:space="preserve"> 202</w:t>
      </w:r>
      <w:r>
        <w:rPr>
          <w:rFonts w:eastAsia="DejaVu Sans"/>
          <w:b/>
          <w:bCs/>
          <w:kern w:val="2"/>
          <w:sz w:val="28"/>
          <w:szCs w:val="28"/>
          <w:lang w:val="uk-UA" w:eastAsia="zh-CN" w:bidi="hi-IN"/>
        </w:rPr>
        <w:t>4</w:t>
      </w:r>
      <w:r w:rsidRPr="00996AEC">
        <w:rPr>
          <w:rFonts w:eastAsia="DejaVu Sans"/>
          <w:b/>
          <w:bCs/>
          <w:kern w:val="2"/>
          <w:sz w:val="28"/>
          <w:szCs w:val="28"/>
          <w:lang w:val="uk-UA" w:eastAsia="zh-CN" w:bidi="hi-IN"/>
        </w:rPr>
        <w:t xml:space="preserve"> року</w:t>
      </w:r>
      <w:r w:rsidRPr="00996AEC">
        <w:rPr>
          <w:rFonts w:eastAsia="DejaVu Sans"/>
          <w:b/>
          <w:bCs/>
          <w:kern w:val="2"/>
          <w:sz w:val="28"/>
          <w:szCs w:val="28"/>
          <w:lang w:val="uk-UA"/>
        </w:rPr>
        <w:tab/>
      </w:r>
      <w:r w:rsidRPr="00996AEC">
        <w:rPr>
          <w:rFonts w:eastAsia="DejaVu Sans"/>
          <w:b/>
          <w:bCs/>
          <w:kern w:val="2"/>
          <w:sz w:val="28"/>
          <w:szCs w:val="28"/>
          <w:lang w:val="uk-UA"/>
        </w:rPr>
        <w:tab/>
      </w:r>
      <w:r w:rsidRPr="00996AEC">
        <w:rPr>
          <w:rFonts w:eastAsia="DejaVu Sans"/>
          <w:b/>
          <w:bCs/>
          <w:kern w:val="2"/>
          <w:sz w:val="28"/>
          <w:szCs w:val="28"/>
          <w:lang w:val="uk-UA"/>
        </w:rPr>
        <w:tab/>
      </w:r>
      <w:r w:rsidRPr="00996AEC">
        <w:rPr>
          <w:rFonts w:eastAsia="DejaVu Sans"/>
          <w:b/>
          <w:bCs/>
          <w:kern w:val="2"/>
          <w:sz w:val="28"/>
          <w:szCs w:val="28"/>
          <w:lang w:val="uk-UA"/>
        </w:rPr>
        <w:tab/>
      </w:r>
      <w:r w:rsidRPr="00996AEC">
        <w:rPr>
          <w:rFonts w:eastAsia="DejaVu Sans"/>
          <w:b/>
          <w:bCs/>
          <w:kern w:val="2"/>
          <w:sz w:val="28"/>
          <w:szCs w:val="28"/>
          <w:lang w:val="uk-UA"/>
        </w:rPr>
        <w:tab/>
        <w:t xml:space="preserve">    </w:t>
      </w:r>
      <w:r>
        <w:rPr>
          <w:rFonts w:eastAsia="DejaVu Sans"/>
          <w:b/>
          <w:bCs/>
          <w:kern w:val="2"/>
          <w:sz w:val="28"/>
          <w:szCs w:val="28"/>
          <w:lang w:val="uk-UA"/>
        </w:rPr>
        <w:t xml:space="preserve">              </w:t>
      </w:r>
      <w:r w:rsidRPr="00996AEC">
        <w:rPr>
          <w:rFonts w:eastAsia="DejaVu Sans"/>
          <w:b/>
          <w:bCs/>
          <w:kern w:val="2"/>
          <w:sz w:val="28"/>
          <w:szCs w:val="28"/>
          <w:lang w:val="uk-UA"/>
        </w:rPr>
        <w:t xml:space="preserve">  № </w:t>
      </w:r>
      <w:r>
        <w:rPr>
          <w:rFonts w:eastAsia="DejaVu Sans"/>
          <w:b/>
          <w:bCs/>
          <w:kern w:val="2"/>
          <w:sz w:val="28"/>
          <w:szCs w:val="28"/>
          <w:lang w:val="uk-UA"/>
        </w:rPr>
        <w:t xml:space="preserve">    </w:t>
      </w:r>
      <w:r w:rsidRPr="00996AEC">
        <w:rPr>
          <w:rFonts w:eastAsia="DejaVu Sans"/>
          <w:b/>
          <w:bCs/>
          <w:kern w:val="2"/>
          <w:sz w:val="28"/>
          <w:szCs w:val="28"/>
          <w:lang w:val="uk-UA"/>
        </w:rPr>
        <w:t xml:space="preserve"> - </w:t>
      </w:r>
      <w:r>
        <w:rPr>
          <w:rFonts w:eastAsia="DejaVu Sans"/>
          <w:b/>
          <w:bCs/>
          <w:kern w:val="2"/>
          <w:sz w:val="28"/>
          <w:szCs w:val="28"/>
          <w:lang w:val="uk-UA"/>
        </w:rPr>
        <w:t>6</w:t>
      </w:r>
      <w:r w:rsidR="0072709A">
        <w:rPr>
          <w:rFonts w:eastAsia="DejaVu Sans"/>
          <w:b/>
          <w:bCs/>
          <w:kern w:val="2"/>
          <w:sz w:val="28"/>
          <w:szCs w:val="28"/>
          <w:lang w:val="uk-UA"/>
        </w:rPr>
        <w:t>3</w:t>
      </w:r>
      <w:r w:rsidRPr="00996AEC">
        <w:rPr>
          <w:rFonts w:eastAsia="DejaVu Sans"/>
          <w:b/>
          <w:bCs/>
          <w:kern w:val="2"/>
          <w:sz w:val="28"/>
          <w:szCs w:val="28"/>
          <w:lang w:val="uk-UA"/>
        </w:rPr>
        <w:t xml:space="preserve"> – </w:t>
      </w:r>
      <w:r w:rsidRPr="00996AEC">
        <w:rPr>
          <w:rFonts w:eastAsia="DejaVu Sans"/>
          <w:b/>
          <w:bCs/>
          <w:kern w:val="2"/>
          <w:sz w:val="28"/>
          <w:szCs w:val="28"/>
          <w:lang w:val="en-US"/>
        </w:rPr>
        <w:t>V</w:t>
      </w:r>
      <w:r w:rsidRPr="00996AEC">
        <w:rPr>
          <w:rFonts w:eastAsia="DejaVu Sans"/>
          <w:b/>
          <w:bCs/>
          <w:kern w:val="2"/>
          <w:sz w:val="28"/>
          <w:szCs w:val="28"/>
          <w:lang w:val="uk-UA"/>
        </w:rPr>
        <w:t>ІІІ</w:t>
      </w:r>
    </w:p>
    <w:p w:rsidR="00D66282" w:rsidRPr="00996AEC" w:rsidRDefault="00D66282" w:rsidP="00D66282">
      <w:pPr>
        <w:rPr>
          <w:sz w:val="28"/>
          <w:szCs w:val="28"/>
          <w:lang w:val="uk-UA"/>
        </w:rPr>
      </w:pPr>
    </w:p>
    <w:p w:rsidR="009A3271" w:rsidRDefault="00CF34F1" w:rsidP="00CF34F1">
      <w:pPr>
        <w:jc w:val="both"/>
        <w:rPr>
          <w:b/>
          <w:sz w:val="28"/>
          <w:szCs w:val="28"/>
          <w:lang w:val="uk-UA"/>
        </w:rPr>
      </w:pPr>
      <w:r w:rsidRPr="009A3271">
        <w:rPr>
          <w:b/>
          <w:sz w:val="28"/>
          <w:szCs w:val="28"/>
          <w:lang w:val="uk-UA"/>
        </w:rPr>
        <w:t>Про</w:t>
      </w:r>
      <w:r w:rsidR="00FC16F6" w:rsidRPr="00BF457F">
        <w:rPr>
          <w:b/>
          <w:sz w:val="28"/>
          <w:szCs w:val="28"/>
          <w:lang w:val="uk-UA"/>
        </w:rPr>
        <w:t xml:space="preserve"> внесення змін до рішення Обухівської </w:t>
      </w:r>
    </w:p>
    <w:p w:rsidR="009A3271" w:rsidRDefault="00FC16F6" w:rsidP="00CF34F1">
      <w:pPr>
        <w:jc w:val="both"/>
        <w:rPr>
          <w:b/>
          <w:sz w:val="28"/>
          <w:szCs w:val="28"/>
          <w:lang w:val="uk-UA"/>
        </w:rPr>
      </w:pPr>
      <w:r w:rsidRPr="00BF457F">
        <w:rPr>
          <w:b/>
          <w:sz w:val="28"/>
          <w:szCs w:val="28"/>
          <w:lang w:val="uk-UA"/>
        </w:rPr>
        <w:t xml:space="preserve">міської ради Київської області </w:t>
      </w:r>
      <w:r w:rsidR="00455E0D" w:rsidRPr="00BF457F">
        <w:rPr>
          <w:b/>
          <w:sz w:val="28"/>
          <w:szCs w:val="28"/>
          <w:lang w:val="uk-UA"/>
        </w:rPr>
        <w:t xml:space="preserve">від </w:t>
      </w:r>
      <w:r w:rsidR="00D956DB">
        <w:rPr>
          <w:b/>
          <w:sz w:val="28"/>
          <w:szCs w:val="28"/>
          <w:lang w:val="uk-UA"/>
        </w:rPr>
        <w:t>26</w:t>
      </w:r>
      <w:r w:rsidR="00455E0D" w:rsidRPr="00BF457F">
        <w:rPr>
          <w:b/>
          <w:sz w:val="28"/>
          <w:szCs w:val="28"/>
          <w:lang w:val="uk-UA"/>
        </w:rPr>
        <w:t>.0</w:t>
      </w:r>
      <w:r w:rsidR="00D956DB">
        <w:rPr>
          <w:b/>
          <w:sz w:val="28"/>
          <w:szCs w:val="28"/>
          <w:lang w:val="uk-UA"/>
        </w:rPr>
        <w:t>6</w:t>
      </w:r>
      <w:r w:rsidR="00455E0D" w:rsidRPr="00BF457F">
        <w:rPr>
          <w:b/>
          <w:sz w:val="28"/>
          <w:szCs w:val="28"/>
          <w:lang w:val="uk-UA"/>
        </w:rPr>
        <w:t>.20</w:t>
      </w:r>
      <w:r w:rsidR="00D956DB">
        <w:rPr>
          <w:b/>
          <w:sz w:val="28"/>
          <w:szCs w:val="28"/>
          <w:lang w:val="uk-UA"/>
        </w:rPr>
        <w:t>1</w:t>
      </w:r>
      <w:r w:rsidR="00455E0D" w:rsidRPr="00BF457F">
        <w:rPr>
          <w:b/>
          <w:sz w:val="28"/>
          <w:szCs w:val="28"/>
          <w:lang w:val="uk-UA"/>
        </w:rPr>
        <w:t xml:space="preserve">2 </w:t>
      </w:r>
    </w:p>
    <w:p w:rsidR="00CF34F1" w:rsidRDefault="00455E0D" w:rsidP="004B5BAA">
      <w:pPr>
        <w:jc w:val="both"/>
        <w:rPr>
          <w:b/>
          <w:sz w:val="28"/>
          <w:szCs w:val="28"/>
          <w:lang w:val="uk-UA"/>
        </w:rPr>
      </w:pPr>
      <w:r w:rsidRPr="00BF457F">
        <w:rPr>
          <w:b/>
          <w:sz w:val="28"/>
          <w:szCs w:val="28"/>
          <w:lang w:val="uk-UA"/>
        </w:rPr>
        <w:t>№</w:t>
      </w:r>
      <w:r w:rsidR="004B5BAA">
        <w:rPr>
          <w:b/>
          <w:sz w:val="28"/>
          <w:szCs w:val="28"/>
          <w:lang w:val="uk-UA"/>
        </w:rPr>
        <w:t xml:space="preserve"> </w:t>
      </w:r>
      <w:r w:rsidR="00D956DB">
        <w:rPr>
          <w:b/>
          <w:sz w:val="28"/>
          <w:szCs w:val="28"/>
          <w:lang w:val="uk-UA"/>
        </w:rPr>
        <w:t>335</w:t>
      </w:r>
      <w:r w:rsidR="004B5BAA">
        <w:rPr>
          <w:b/>
          <w:sz w:val="28"/>
          <w:szCs w:val="28"/>
          <w:lang w:val="uk-UA"/>
        </w:rPr>
        <w:t xml:space="preserve"> </w:t>
      </w:r>
      <w:r w:rsidRPr="00BF457F">
        <w:rPr>
          <w:b/>
          <w:sz w:val="28"/>
          <w:szCs w:val="28"/>
          <w:lang w:val="uk-UA"/>
        </w:rPr>
        <w:t>-</w:t>
      </w:r>
      <w:r w:rsidR="004B5BAA">
        <w:rPr>
          <w:b/>
          <w:sz w:val="28"/>
          <w:szCs w:val="28"/>
          <w:lang w:val="uk-UA"/>
        </w:rPr>
        <w:t xml:space="preserve"> </w:t>
      </w:r>
      <w:r w:rsidR="00D956DB">
        <w:rPr>
          <w:b/>
          <w:sz w:val="28"/>
          <w:szCs w:val="28"/>
          <w:lang w:val="uk-UA"/>
        </w:rPr>
        <w:t>25</w:t>
      </w:r>
      <w:r w:rsidRPr="00BF457F">
        <w:rPr>
          <w:b/>
          <w:sz w:val="28"/>
          <w:szCs w:val="28"/>
          <w:lang w:val="uk-UA"/>
        </w:rPr>
        <w:t>-</w:t>
      </w:r>
      <w:r w:rsidRPr="00BF457F">
        <w:rPr>
          <w:b/>
          <w:bCs/>
          <w:kern w:val="32"/>
          <w:sz w:val="28"/>
          <w:lang w:val="en-US"/>
        </w:rPr>
        <w:t>V</w:t>
      </w:r>
      <w:r w:rsidRPr="00BF457F">
        <w:rPr>
          <w:b/>
          <w:bCs/>
          <w:kern w:val="32"/>
          <w:sz w:val="28"/>
          <w:lang w:val="uk-UA"/>
        </w:rPr>
        <w:t>І</w:t>
      </w:r>
      <w:r w:rsidR="00CF34F1" w:rsidRPr="00BF457F">
        <w:rPr>
          <w:b/>
          <w:sz w:val="28"/>
          <w:szCs w:val="28"/>
          <w:lang w:val="uk-UA"/>
        </w:rPr>
        <w:t xml:space="preserve"> </w:t>
      </w:r>
      <w:r w:rsidRPr="00BF457F">
        <w:rPr>
          <w:b/>
          <w:sz w:val="28"/>
          <w:szCs w:val="28"/>
          <w:lang w:val="uk-UA"/>
        </w:rPr>
        <w:t xml:space="preserve">«Про </w:t>
      </w:r>
      <w:r w:rsidR="004B5BAA">
        <w:rPr>
          <w:b/>
          <w:sz w:val="28"/>
          <w:szCs w:val="28"/>
          <w:lang w:val="uk-UA"/>
        </w:rPr>
        <w:t xml:space="preserve">передачу з балансу </w:t>
      </w:r>
      <w:r w:rsidR="00D956DB">
        <w:rPr>
          <w:b/>
          <w:sz w:val="28"/>
          <w:szCs w:val="28"/>
          <w:lang w:val="uk-UA"/>
        </w:rPr>
        <w:t>в</w:t>
      </w:r>
      <w:r w:rsidR="004B5BAA">
        <w:rPr>
          <w:b/>
          <w:sz w:val="28"/>
          <w:szCs w:val="28"/>
          <w:lang w:val="uk-UA"/>
        </w:rPr>
        <w:t>иконавчого</w:t>
      </w:r>
    </w:p>
    <w:p w:rsidR="00D956DB" w:rsidRDefault="004B5BAA" w:rsidP="004B5BAA">
      <w:pPr>
        <w:jc w:val="both"/>
        <w:rPr>
          <w:b/>
          <w:sz w:val="28"/>
          <w:szCs w:val="28"/>
          <w:lang w:val="uk-UA"/>
        </w:rPr>
      </w:pPr>
      <w:r>
        <w:rPr>
          <w:b/>
          <w:sz w:val="28"/>
          <w:szCs w:val="28"/>
          <w:lang w:val="uk-UA"/>
        </w:rPr>
        <w:t xml:space="preserve">комітету Обухівської міської ради у господарське </w:t>
      </w:r>
    </w:p>
    <w:p w:rsidR="00D956DB" w:rsidRDefault="004B5BAA" w:rsidP="00D956DB">
      <w:pPr>
        <w:jc w:val="both"/>
        <w:rPr>
          <w:b/>
          <w:sz w:val="28"/>
          <w:szCs w:val="28"/>
          <w:lang w:val="uk-UA"/>
        </w:rPr>
      </w:pPr>
      <w:r>
        <w:rPr>
          <w:b/>
          <w:sz w:val="28"/>
          <w:szCs w:val="28"/>
          <w:lang w:val="uk-UA"/>
        </w:rPr>
        <w:t xml:space="preserve">відання </w:t>
      </w:r>
      <w:r w:rsidR="00D956DB">
        <w:rPr>
          <w:b/>
          <w:sz w:val="28"/>
          <w:szCs w:val="28"/>
          <w:lang w:val="uk-UA"/>
        </w:rPr>
        <w:t xml:space="preserve">та </w:t>
      </w:r>
      <w:r>
        <w:rPr>
          <w:b/>
          <w:sz w:val="28"/>
          <w:szCs w:val="28"/>
          <w:lang w:val="uk-UA"/>
        </w:rPr>
        <w:t xml:space="preserve">на баланс </w:t>
      </w:r>
      <w:r w:rsidR="00D956DB">
        <w:rPr>
          <w:b/>
          <w:sz w:val="28"/>
          <w:szCs w:val="28"/>
          <w:lang w:val="uk-UA"/>
        </w:rPr>
        <w:t xml:space="preserve">Обухівському водопровідно – </w:t>
      </w:r>
    </w:p>
    <w:p w:rsidR="004B5BAA" w:rsidRPr="00BF457F" w:rsidRDefault="00D956DB" w:rsidP="00D956DB">
      <w:pPr>
        <w:jc w:val="both"/>
        <w:rPr>
          <w:b/>
          <w:sz w:val="28"/>
          <w:szCs w:val="28"/>
          <w:lang w:val="uk-UA"/>
        </w:rPr>
      </w:pPr>
      <w:r>
        <w:rPr>
          <w:b/>
          <w:sz w:val="28"/>
          <w:szCs w:val="28"/>
          <w:lang w:val="uk-UA"/>
        </w:rPr>
        <w:t>каналізаційному підприємству основних засобів</w:t>
      </w:r>
      <w:r w:rsidR="004B5BAA">
        <w:rPr>
          <w:b/>
          <w:sz w:val="28"/>
          <w:szCs w:val="28"/>
          <w:lang w:val="uk-UA"/>
        </w:rPr>
        <w:t>»</w:t>
      </w:r>
    </w:p>
    <w:p w:rsidR="00CF34F1" w:rsidRPr="00BF457F" w:rsidRDefault="00CF34F1" w:rsidP="00CF34F1">
      <w:pPr>
        <w:rPr>
          <w:b/>
          <w:color w:val="000000"/>
          <w:sz w:val="28"/>
          <w:szCs w:val="28"/>
          <w:lang w:val="uk-UA" w:eastAsia="uk-UA"/>
        </w:rPr>
      </w:pPr>
    </w:p>
    <w:p w:rsidR="00CF34F1" w:rsidRDefault="00ED5B77" w:rsidP="0098598C">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ind w:firstLine="709"/>
        <w:jc w:val="both"/>
        <w:rPr>
          <w:bCs/>
          <w:sz w:val="28"/>
          <w:szCs w:val="28"/>
          <w:lang w:val="uk-UA"/>
        </w:rPr>
      </w:pPr>
      <w:r>
        <w:rPr>
          <w:sz w:val="28"/>
          <w:szCs w:val="28"/>
          <w:lang w:val="uk-UA"/>
        </w:rPr>
        <w:t>Відповідно до подання начальника управління економіки виконавчого комітету Обухівської міської ради Київської області від 12.09.2024, у зв’язку з проведенням технічної інвентаризації майна комунальної власності Обухівської міської територіальної громади Обухівського району Київської області, з метою впорядкування обліку та адрес майна комунальної власності,</w:t>
      </w:r>
      <w:r w:rsidR="0098598C">
        <w:rPr>
          <w:sz w:val="28"/>
          <w:szCs w:val="28"/>
          <w:lang w:val="uk-UA"/>
        </w:rPr>
        <w:t xml:space="preserve"> </w:t>
      </w:r>
      <w:r w:rsidR="00CF34F1" w:rsidRPr="009A3271">
        <w:rPr>
          <w:sz w:val="28"/>
          <w:szCs w:val="28"/>
          <w:lang w:val="uk-UA"/>
        </w:rPr>
        <w:t xml:space="preserve">керуючись пунктом </w:t>
      </w:r>
      <w:r w:rsidR="0098598C">
        <w:rPr>
          <w:sz w:val="28"/>
          <w:szCs w:val="28"/>
          <w:lang w:val="uk-UA"/>
        </w:rPr>
        <w:t>31</w:t>
      </w:r>
      <w:r w:rsidR="00CF34F1" w:rsidRPr="009A3271">
        <w:rPr>
          <w:sz w:val="28"/>
          <w:szCs w:val="28"/>
          <w:lang w:val="uk-UA"/>
        </w:rPr>
        <w:t xml:space="preserve"> частини 1 статті 26 Закону України «Про місцеве самоврядування в Україні», враховуючи висновок постійної комісії Обухівської міської ради з питань </w:t>
      </w:r>
      <w:r w:rsidR="0098598C">
        <w:rPr>
          <w:bCs/>
          <w:sz w:val="28"/>
          <w:szCs w:val="28"/>
          <w:lang w:val="uk-UA"/>
        </w:rPr>
        <w:t xml:space="preserve">комунальної власності, </w:t>
      </w:r>
      <w:r w:rsidR="0098598C" w:rsidRPr="007D3C2D">
        <w:rPr>
          <w:bCs/>
          <w:sz w:val="28"/>
          <w:szCs w:val="28"/>
          <w:lang w:val="uk-UA"/>
        </w:rPr>
        <w:t>житлово – комунального господарства, енергозбереження, транспорту, благоустрою, будівництва та архітектури</w:t>
      </w:r>
      <w:r w:rsidR="00D956DB">
        <w:rPr>
          <w:bCs/>
          <w:sz w:val="28"/>
          <w:szCs w:val="28"/>
          <w:lang w:val="uk-UA"/>
        </w:rPr>
        <w:t>,</w:t>
      </w:r>
    </w:p>
    <w:p w:rsidR="0098598C" w:rsidRPr="00221B42" w:rsidRDefault="0098598C" w:rsidP="0098598C">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ind w:firstLine="709"/>
        <w:jc w:val="both"/>
        <w:rPr>
          <w:bCs/>
          <w:sz w:val="28"/>
          <w:szCs w:val="28"/>
          <w:lang w:val="uk-UA"/>
        </w:rPr>
      </w:pPr>
    </w:p>
    <w:p w:rsidR="00CF34F1" w:rsidRPr="00221B42" w:rsidRDefault="00CF34F1" w:rsidP="00CF34F1">
      <w:pPr>
        <w:pStyle w:val="1"/>
        <w:spacing w:before="0"/>
        <w:ind w:firstLine="709"/>
        <w:jc w:val="center"/>
        <w:rPr>
          <w:rFonts w:ascii="Times New Roman" w:hAnsi="Times New Roman" w:cs="Times New Roman"/>
          <w:color w:val="auto"/>
          <w:lang w:val="uk-UA"/>
        </w:rPr>
      </w:pPr>
      <w:r w:rsidRPr="00221B42">
        <w:rPr>
          <w:rFonts w:ascii="Times New Roman" w:hAnsi="Times New Roman" w:cs="Times New Roman"/>
          <w:color w:val="auto"/>
          <w:lang w:val="uk-UA"/>
        </w:rPr>
        <w:t>ОБУХІВСЬКА МІСЬКА  РАДА В И Р І Ш И Л А  :</w:t>
      </w:r>
    </w:p>
    <w:p w:rsidR="00CF34F1" w:rsidRPr="00221B42" w:rsidRDefault="00CF34F1" w:rsidP="00CF34F1">
      <w:pPr>
        <w:rPr>
          <w:lang w:val="uk-UA"/>
        </w:rPr>
      </w:pPr>
    </w:p>
    <w:p w:rsidR="00901087" w:rsidRDefault="00455E0D" w:rsidP="00047703">
      <w:pPr>
        <w:pStyle w:val="ac"/>
        <w:numPr>
          <w:ilvl w:val="0"/>
          <w:numId w:val="7"/>
        </w:numPr>
        <w:spacing w:line="276" w:lineRule="auto"/>
        <w:ind w:left="0" w:firstLine="709"/>
        <w:jc w:val="both"/>
        <w:rPr>
          <w:sz w:val="28"/>
          <w:szCs w:val="28"/>
          <w:lang w:val="uk-UA"/>
        </w:rPr>
      </w:pPr>
      <w:proofErr w:type="spellStart"/>
      <w:r w:rsidRPr="003219C8">
        <w:rPr>
          <w:sz w:val="28"/>
          <w:szCs w:val="28"/>
          <w:lang w:val="uk-UA"/>
        </w:rPr>
        <w:t>Внести</w:t>
      </w:r>
      <w:proofErr w:type="spellEnd"/>
      <w:r w:rsidRPr="003219C8">
        <w:rPr>
          <w:sz w:val="28"/>
          <w:szCs w:val="28"/>
          <w:lang w:val="uk-UA"/>
        </w:rPr>
        <w:t xml:space="preserve"> зміни </w:t>
      </w:r>
      <w:r w:rsidR="00112F8D" w:rsidRPr="003219C8">
        <w:rPr>
          <w:sz w:val="28"/>
          <w:szCs w:val="28"/>
          <w:lang w:val="uk-UA"/>
        </w:rPr>
        <w:t xml:space="preserve">до </w:t>
      </w:r>
      <w:r w:rsidRPr="003219C8">
        <w:rPr>
          <w:sz w:val="28"/>
          <w:szCs w:val="28"/>
          <w:lang w:val="uk-UA"/>
        </w:rPr>
        <w:t xml:space="preserve">рішення Обухівської міської ради Київської </w:t>
      </w:r>
      <w:r w:rsidR="00112F8D" w:rsidRPr="003219C8">
        <w:rPr>
          <w:sz w:val="28"/>
          <w:szCs w:val="28"/>
          <w:lang w:val="uk-UA"/>
        </w:rPr>
        <w:t xml:space="preserve">області </w:t>
      </w:r>
      <w:r w:rsidR="00D956DB" w:rsidRPr="003219C8">
        <w:rPr>
          <w:sz w:val="28"/>
          <w:szCs w:val="28"/>
          <w:lang w:val="uk-UA"/>
        </w:rPr>
        <w:t>від 26.06.2012 № 335 - 25-</w:t>
      </w:r>
      <w:r w:rsidR="00D956DB" w:rsidRPr="003219C8">
        <w:rPr>
          <w:bCs/>
          <w:kern w:val="32"/>
          <w:sz w:val="28"/>
          <w:lang w:val="en-US"/>
        </w:rPr>
        <w:t>V</w:t>
      </w:r>
      <w:r w:rsidR="00D956DB" w:rsidRPr="003219C8">
        <w:rPr>
          <w:bCs/>
          <w:kern w:val="32"/>
          <w:sz w:val="28"/>
          <w:lang w:val="uk-UA"/>
        </w:rPr>
        <w:t>І</w:t>
      </w:r>
      <w:r w:rsidR="00D956DB" w:rsidRPr="003219C8">
        <w:rPr>
          <w:sz w:val="28"/>
          <w:szCs w:val="28"/>
          <w:lang w:val="uk-UA"/>
        </w:rPr>
        <w:t xml:space="preserve"> «Про передачу з балансу виконавчого комітету Обухівської міської ради у господарське відання та на баланс Обухівському водопровідно – каналізаційному підприємству основних засобів»</w:t>
      </w:r>
      <w:r w:rsidRPr="003219C8">
        <w:rPr>
          <w:sz w:val="28"/>
          <w:szCs w:val="28"/>
          <w:lang w:val="uk-UA"/>
        </w:rPr>
        <w:t xml:space="preserve">, виклавши </w:t>
      </w:r>
      <w:r w:rsidR="008B0EAB" w:rsidRPr="003219C8">
        <w:rPr>
          <w:sz w:val="28"/>
          <w:szCs w:val="28"/>
          <w:lang w:val="uk-UA"/>
        </w:rPr>
        <w:t xml:space="preserve">додаток </w:t>
      </w:r>
      <w:r w:rsidR="000C50F6">
        <w:rPr>
          <w:sz w:val="28"/>
          <w:szCs w:val="28"/>
          <w:lang w:val="uk-UA"/>
        </w:rPr>
        <w:t xml:space="preserve">до нього </w:t>
      </w:r>
      <w:r w:rsidRPr="003219C8">
        <w:rPr>
          <w:sz w:val="28"/>
          <w:szCs w:val="28"/>
          <w:lang w:val="uk-UA"/>
        </w:rPr>
        <w:t xml:space="preserve">у новій редакції </w:t>
      </w:r>
      <w:r w:rsidR="00CF34F1" w:rsidRPr="003219C8">
        <w:rPr>
          <w:sz w:val="28"/>
          <w:szCs w:val="28"/>
          <w:lang w:val="uk-UA"/>
        </w:rPr>
        <w:t xml:space="preserve"> (</w:t>
      </w:r>
      <w:r w:rsidR="00CF51D3" w:rsidRPr="003219C8">
        <w:rPr>
          <w:sz w:val="28"/>
          <w:szCs w:val="28"/>
          <w:lang w:val="uk-UA"/>
        </w:rPr>
        <w:t>додається</w:t>
      </w:r>
      <w:r w:rsidR="00CF34F1" w:rsidRPr="003219C8">
        <w:rPr>
          <w:sz w:val="28"/>
          <w:szCs w:val="28"/>
          <w:lang w:val="uk-UA"/>
        </w:rPr>
        <w:t>).</w:t>
      </w:r>
      <w:r w:rsidR="00047703">
        <w:rPr>
          <w:sz w:val="28"/>
          <w:szCs w:val="28"/>
          <w:lang w:val="uk-UA"/>
        </w:rPr>
        <w:t xml:space="preserve">             </w:t>
      </w:r>
    </w:p>
    <w:p w:rsidR="00047703" w:rsidRPr="00047703" w:rsidRDefault="00166F7D" w:rsidP="00047703">
      <w:pPr>
        <w:pStyle w:val="ac"/>
        <w:keepNext/>
        <w:numPr>
          <w:ilvl w:val="0"/>
          <w:numId w:val="7"/>
        </w:num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bCs/>
          <w:sz w:val="28"/>
          <w:szCs w:val="28"/>
          <w:lang w:val="uk-UA"/>
        </w:rPr>
      </w:pPr>
      <w:r w:rsidRPr="00047703">
        <w:rPr>
          <w:sz w:val="28"/>
          <w:szCs w:val="28"/>
          <w:lang w:val="uk-UA"/>
        </w:rPr>
        <w:t xml:space="preserve">Відділу фінансово – господарського забезпечення </w:t>
      </w:r>
      <w:r w:rsidRPr="00047703">
        <w:rPr>
          <w:color w:val="000000"/>
          <w:sz w:val="28"/>
          <w:szCs w:val="28"/>
          <w:lang w:val="uk-UA"/>
        </w:rPr>
        <w:t>виконавчого комітету</w:t>
      </w:r>
      <w:r w:rsidRPr="00047703">
        <w:rPr>
          <w:sz w:val="28"/>
          <w:szCs w:val="28"/>
          <w:lang w:val="uk-UA"/>
        </w:rPr>
        <w:t xml:space="preserve"> Обухівської міської ради Київської області </w:t>
      </w:r>
      <w:proofErr w:type="spellStart"/>
      <w:r w:rsidRPr="00047703">
        <w:rPr>
          <w:sz w:val="28"/>
          <w:szCs w:val="28"/>
          <w:lang w:val="uk-UA"/>
        </w:rPr>
        <w:t>в</w:t>
      </w:r>
      <w:r w:rsidR="00D956DB" w:rsidRPr="00047703">
        <w:rPr>
          <w:sz w:val="28"/>
          <w:szCs w:val="28"/>
          <w:lang w:val="uk-UA"/>
        </w:rPr>
        <w:t>нести</w:t>
      </w:r>
      <w:proofErr w:type="spellEnd"/>
      <w:r w:rsidR="00D956DB" w:rsidRPr="00047703">
        <w:rPr>
          <w:sz w:val="28"/>
          <w:szCs w:val="28"/>
          <w:lang w:val="uk-UA"/>
        </w:rPr>
        <w:t xml:space="preserve"> зміни </w:t>
      </w:r>
      <w:r w:rsidR="003219C8" w:rsidRPr="00047703">
        <w:rPr>
          <w:sz w:val="28"/>
          <w:szCs w:val="28"/>
          <w:lang w:val="uk-UA"/>
        </w:rPr>
        <w:t xml:space="preserve">до </w:t>
      </w:r>
      <w:r w:rsidR="00D956DB" w:rsidRPr="00047703">
        <w:rPr>
          <w:sz w:val="28"/>
          <w:szCs w:val="28"/>
          <w:lang w:val="uk-UA"/>
        </w:rPr>
        <w:t>акту про приймання – передачі основних засобів та матеріалів</w:t>
      </w:r>
      <w:r w:rsidR="003219C8" w:rsidRPr="00047703">
        <w:rPr>
          <w:sz w:val="28"/>
          <w:szCs w:val="28"/>
          <w:lang w:val="uk-UA"/>
        </w:rPr>
        <w:t xml:space="preserve"> з балансу виконавчого комітету Обухівської міської ради в господарське відання та на баланс Обухівському водопровідно – каналізаційному підприємству від 26.06.2012, виклавши Акт у новій редакції</w:t>
      </w:r>
      <w:r w:rsidRPr="00047703">
        <w:rPr>
          <w:sz w:val="28"/>
          <w:szCs w:val="28"/>
          <w:lang w:val="uk-UA"/>
        </w:rPr>
        <w:t>.</w:t>
      </w:r>
      <w:r w:rsidR="00047703" w:rsidRPr="00047703">
        <w:rPr>
          <w:sz w:val="28"/>
          <w:szCs w:val="28"/>
          <w:lang w:val="uk-UA"/>
        </w:rPr>
        <w:t xml:space="preserve"> </w:t>
      </w:r>
    </w:p>
    <w:p w:rsidR="00112F8D" w:rsidRPr="00047703" w:rsidRDefault="00CF34F1" w:rsidP="001451E1">
      <w:pPr>
        <w:pStyle w:val="ac"/>
        <w:keepNext/>
        <w:numPr>
          <w:ilvl w:val="0"/>
          <w:numId w:val="7"/>
        </w:num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bCs/>
          <w:sz w:val="28"/>
          <w:szCs w:val="28"/>
          <w:lang w:val="uk-UA"/>
        </w:rPr>
      </w:pPr>
      <w:r w:rsidRPr="00047703">
        <w:rPr>
          <w:sz w:val="28"/>
          <w:szCs w:val="28"/>
          <w:bdr w:val="none" w:sz="0" w:space="0" w:color="auto" w:frame="1"/>
          <w:lang w:val="uk-UA"/>
        </w:rPr>
        <w:t xml:space="preserve">Контроль за виконанням </w:t>
      </w:r>
      <w:r w:rsidR="00047703" w:rsidRPr="00047703">
        <w:rPr>
          <w:sz w:val="28"/>
          <w:szCs w:val="28"/>
          <w:bdr w:val="none" w:sz="0" w:space="0" w:color="auto" w:frame="1"/>
          <w:lang w:val="uk-UA"/>
        </w:rPr>
        <w:t>цього</w:t>
      </w:r>
      <w:r w:rsidR="00CF51D3" w:rsidRPr="00047703">
        <w:rPr>
          <w:sz w:val="28"/>
          <w:szCs w:val="28"/>
          <w:bdr w:val="none" w:sz="0" w:space="0" w:color="auto" w:frame="1"/>
          <w:lang w:val="uk-UA"/>
        </w:rPr>
        <w:t xml:space="preserve"> </w:t>
      </w:r>
      <w:r w:rsidRPr="00047703">
        <w:rPr>
          <w:sz w:val="28"/>
          <w:szCs w:val="28"/>
          <w:bdr w:val="none" w:sz="0" w:space="0" w:color="auto" w:frame="1"/>
          <w:lang w:val="uk-UA"/>
        </w:rPr>
        <w:t xml:space="preserve">рішення покласти на заступника </w:t>
      </w:r>
      <w:r w:rsidRPr="00047703">
        <w:rPr>
          <w:sz w:val="28"/>
          <w:szCs w:val="28"/>
          <w:lang w:val="uk-UA"/>
        </w:rPr>
        <w:t xml:space="preserve">міського голови з питань діяльності виконавчих органів Обухівської міської ради </w:t>
      </w:r>
      <w:r w:rsidR="00CF51D3" w:rsidRPr="00047703">
        <w:rPr>
          <w:sz w:val="28"/>
          <w:szCs w:val="28"/>
          <w:lang w:val="uk-UA"/>
        </w:rPr>
        <w:t xml:space="preserve">відповідно до розподілу обов’язків </w:t>
      </w:r>
      <w:r w:rsidRPr="00047703">
        <w:rPr>
          <w:sz w:val="28"/>
          <w:szCs w:val="28"/>
          <w:bdr w:val="none" w:sz="0" w:space="0" w:color="auto" w:frame="1"/>
          <w:lang w:val="uk-UA"/>
        </w:rPr>
        <w:t xml:space="preserve">та </w:t>
      </w:r>
      <w:r w:rsidRPr="00047703">
        <w:rPr>
          <w:sz w:val="28"/>
          <w:szCs w:val="28"/>
          <w:lang w:val="uk-UA"/>
        </w:rPr>
        <w:t>постійну комісію Обухівської міської ради з</w:t>
      </w:r>
      <w:r w:rsidR="00CF51D3" w:rsidRPr="00047703">
        <w:rPr>
          <w:sz w:val="28"/>
          <w:szCs w:val="28"/>
          <w:lang w:val="uk-UA"/>
        </w:rPr>
        <w:t xml:space="preserve"> </w:t>
      </w:r>
      <w:r w:rsidRPr="00047703">
        <w:rPr>
          <w:sz w:val="28"/>
          <w:szCs w:val="28"/>
          <w:lang w:val="uk-UA"/>
        </w:rPr>
        <w:t xml:space="preserve">питань </w:t>
      </w:r>
      <w:r w:rsidR="00112F8D" w:rsidRPr="00047703">
        <w:rPr>
          <w:bCs/>
          <w:sz w:val="28"/>
          <w:szCs w:val="28"/>
          <w:lang w:val="uk-UA"/>
        </w:rPr>
        <w:t xml:space="preserve">комунальної власності, житлово – </w:t>
      </w:r>
      <w:r w:rsidR="00112F8D" w:rsidRPr="00047703">
        <w:rPr>
          <w:bCs/>
          <w:sz w:val="28"/>
          <w:szCs w:val="28"/>
          <w:lang w:val="uk-UA"/>
        </w:rPr>
        <w:lastRenderedPageBreak/>
        <w:t>комунального господарства, енергозбереження, транспорту, благоустрою, будівництва та архітектури.</w:t>
      </w:r>
    </w:p>
    <w:p w:rsidR="00CF34F1" w:rsidRPr="003219C8" w:rsidRDefault="00CF34F1" w:rsidP="003219C8">
      <w:pPr>
        <w:pStyle w:val="a3"/>
        <w:spacing w:before="0" w:beforeAutospacing="0" w:after="0" w:afterAutospacing="0" w:line="240" w:lineRule="auto"/>
        <w:ind w:firstLine="709"/>
        <w:rPr>
          <w:rFonts w:ascii="Times New Roman" w:hAnsi="Times New Roman" w:cs="Times New Roman"/>
          <w:color w:val="auto"/>
          <w:sz w:val="28"/>
          <w:szCs w:val="28"/>
          <w:highlight w:val="yellow"/>
        </w:rPr>
      </w:pPr>
    </w:p>
    <w:p w:rsidR="00331DE5" w:rsidRDefault="00331DE5"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rStyle w:val="ae"/>
          <w:color w:val="000000"/>
          <w:sz w:val="28"/>
          <w:szCs w:val="28"/>
          <w:lang w:val="uk-UA"/>
        </w:rPr>
      </w:pPr>
    </w:p>
    <w:p w:rsidR="00D66282" w:rsidRDefault="00D6628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pPr>
      <w:r>
        <w:rPr>
          <w:rStyle w:val="ae"/>
          <w:color w:val="000000"/>
          <w:sz w:val="28"/>
          <w:szCs w:val="28"/>
          <w:lang w:val="uk-UA"/>
        </w:rPr>
        <w:t>Секретар Обухівської міської ради                                       Лариса ІЛЬЄНКО</w:t>
      </w:r>
    </w:p>
    <w:p w:rsidR="003219C8" w:rsidRDefault="003219C8"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331DE5" w:rsidRDefault="00331DE5"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331DE5" w:rsidRDefault="00331DE5"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331DE5" w:rsidRDefault="00331DE5"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331DE5" w:rsidRDefault="00331DE5"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331DE5" w:rsidRDefault="00331DE5"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331DE5" w:rsidRDefault="00331DE5"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331DE5" w:rsidRDefault="00331DE5"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331DE5" w:rsidRDefault="00331DE5"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66282" w:rsidRPr="00996AEC" w:rsidRDefault="00D6628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r w:rsidRPr="00996AEC">
        <w:rPr>
          <w:lang w:val="uk-UA"/>
        </w:rPr>
        <w:t>Аліна КОНДРАТЮК</w:t>
      </w:r>
    </w:p>
    <w:p w:rsidR="00331DE5" w:rsidRDefault="00331DE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331DE5" w:rsidRDefault="00331DE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331DE5" w:rsidRDefault="00331DE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331DE5" w:rsidRDefault="00331DE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331DE5" w:rsidRDefault="00331DE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3D5932" w:rsidRDefault="003D5932"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sectPr w:rsidR="003D5932" w:rsidSect="003D5932">
          <w:pgSz w:w="11906" w:h="16838"/>
          <w:pgMar w:top="851" w:right="851" w:bottom="567" w:left="1701" w:header="709" w:footer="709" w:gutter="0"/>
          <w:cols w:space="708"/>
          <w:docGrid w:linePitch="360"/>
        </w:sectPr>
      </w:pPr>
    </w:p>
    <w:p w:rsidR="00331DE5" w:rsidRDefault="00331DE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8B0EAB" w:rsidRPr="005A7EBD" w:rsidRDefault="008B0EAB" w:rsidP="005A7EBD">
      <w:pPr>
        <w:jc w:val="right"/>
        <w:rPr>
          <w:sz w:val="22"/>
          <w:szCs w:val="22"/>
          <w:lang w:val="uk-UA"/>
        </w:rPr>
      </w:pPr>
      <w:bookmarkStart w:id="0" w:name="_GoBack"/>
      <w:bookmarkEnd w:id="0"/>
      <w:r w:rsidRPr="005A7EBD">
        <w:rPr>
          <w:sz w:val="22"/>
          <w:szCs w:val="22"/>
          <w:lang w:val="uk-UA"/>
        </w:rPr>
        <w:t xml:space="preserve">Додаток до рішення Обухівської міської ради </w:t>
      </w:r>
    </w:p>
    <w:p w:rsidR="005A7EBD" w:rsidRPr="005A7EBD" w:rsidRDefault="008B0EAB" w:rsidP="005A7EBD">
      <w:pPr>
        <w:jc w:val="right"/>
        <w:rPr>
          <w:b/>
          <w:sz w:val="22"/>
          <w:szCs w:val="22"/>
          <w:lang w:val="uk-UA"/>
        </w:rPr>
      </w:pPr>
      <w:r w:rsidRPr="005A7EBD">
        <w:rPr>
          <w:sz w:val="22"/>
          <w:szCs w:val="22"/>
          <w:lang w:val="uk-UA"/>
        </w:rPr>
        <w:t xml:space="preserve">Київської області від </w:t>
      </w:r>
      <w:r w:rsidR="00372BBA">
        <w:rPr>
          <w:sz w:val="22"/>
          <w:szCs w:val="22"/>
          <w:lang w:val="uk-UA"/>
        </w:rPr>
        <w:t>26</w:t>
      </w:r>
      <w:r w:rsidR="005A7EBD" w:rsidRPr="005A7EBD">
        <w:rPr>
          <w:sz w:val="22"/>
          <w:szCs w:val="22"/>
          <w:lang w:val="uk-UA"/>
        </w:rPr>
        <w:t>.0</w:t>
      </w:r>
      <w:r w:rsidR="00372BBA">
        <w:rPr>
          <w:sz w:val="22"/>
          <w:szCs w:val="22"/>
          <w:lang w:val="uk-UA"/>
        </w:rPr>
        <w:t>6</w:t>
      </w:r>
      <w:r w:rsidR="005A7EBD" w:rsidRPr="005A7EBD">
        <w:rPr>
          <w:sz w:val="22"/>
          <w:szCs w:val="22"/>
          <w:lang w:val="uk-UA"/>
        </w:rPr>
        <w:t>.20</w:t>
      </w:r>
      <w:r w:rsidR="00372BBA">
        <w:rPr>
          <w:sz w:val="22"/>
          <w:szCs w:val="22"/>
          <w:lang w:val="uk-UA"/>
        </w:rPr>
        <w:t>1</w:t>
      </w:r>
      <w:r w:rsidR="005A7EBD" w:rsidRPr="005A7EBD">
        <w:rPr>
          <w:sz w:val="22"/>
          <w:szCs w:val="22"/>
          <w:lang w:val="uk-UA"/>
        </w:rPr>
        <w:t xml:space="preserve">2 № </w:t>
      </w:r>
      <w:r w:rsidR="00372BBA">
        <w:rPr>
          <w:sz w:val="22"/>
          <w:szCs w:val="22"/>
          <w:lang w:val="uk-UA"/>
        </w:rPr>
        <w:t>335</w:t>
      </w:r>
      <w:r w:rsidR="005A7EBD" w:rsidRPr="005A7EBD">
        <w:rPr>
          <w:sz w:val="22"/>
          <w:szCs w:val="22"/>
          <w:lang w:val="uk-UA"/>
        </w:rPr>
        <w:t xml:space="preserve"> - </w:t>
      </w:r>
      <w:r w:rsidR="00372BBA">
        <w:rPr>
          <w:sz w:val="22"/>
          <w:szCs w:val="22"/>
          <w:lang w:val="uk-UA"/>
        </w:rPr>
        <w:t>25</w:t>
      </w:r>
      <w:r w:rsidR="005A7EBD" w:rsidRPr="005A7EBD">
        <w:rPr>
          <w:sz w:val="22"/>
          <w:szCs w:val="22"/>
          <w:lang w:val="uk-UA"/>
        </w:rPr>
        <w:t>-</w:t>
      </w:r>
      <w:r w:rsidR="005A7EBD" w:rsidRPr="005A7EBD">
        <w:rPr>
          <w:bCs/>
          <w:kern w:val="32"/>
          <w:sz w:val="22"/>
          <w:szCs w:val="22"/>
          <w:lang w:val="en-US"/>
        </w:rPr>
        <w:t>V</w:t>
      </w:r>
      <w:r w:rsidR="005A7EBD" w:rsidRPr="005A7EBD">
        <w:rPr>
          <w:bCs/>
          <w:kern w:val="32"/>
          <w:sz w:val="22"/>
          <w:szCs w:val="22"/>
          <w:lang w:val="uk-UA"/>
        </w:rPr>
        <w:t>І</w:t>
      </w:r>
      <w:r w:rsidR="005A7EBD" w:rsidRPr="005A7EBD">
        <w:rPr>
          <w:b/>
          <w:sz w:val="22"/>
          <w:szCs w:val="22"/>
          <w:lang w:val="uk-UA"/>
        </w:rPr>
        <w:t xml:space="preserve"> </w:t>
      </w:r>
    </w:p>
    <w:p w:rsidR="008B0EAB" w:rsidRPr="005A7EBD" w:rsidRDefault="008B0EAB" w:rsidP="005A7EBD">
      <w:pPr>
        <w:jc w:val="right"/>
        <w:rPr>
          <w:sz w:val="22"/>
          <w:szCs w:val="22"/>
          <w:lang w:val="uk-UA"/>
        </w:rPr>
      </w:pPr>
      <w:r w:rsidRPr="005A7EBD">
        <w:rPr>
          <w:sz w:val="22"/>
          <w:szCs w:val="22"/>
          <w:lang w:val="uk-UA"/>
        </w:rPr>
        <w:t xml:space="preserve">в редакції рішення Обухівської міської ради </w:t>
      </w:r>
    </w:p>
    <w:p w:rsidR="008B0EAB" w:rsidRPr="005A7EBD" w:rsidRDefault="008B0EAB" w:rsidP="005A7EBD">
      <w:pPr>
        <w:jc w:val="right"/>
        <w:rPr>
          <w:sz w:val="22"/>
          <w:szCs w:val="22"/>
          <w:lang w:val="uk-UA"/>
        </w:rPr>
      </w:pPr>
      <w:r w:rsidRPr="005A7EBD">
        <w:rPr>
          <w:sz w:val="22"/>
          <w:szCs w:val="22"/>
          <w:lang w:val="uk-UA"/>
        </w:rPr>
        <w:t>Київської області від</w:t>
      </w:r>
      <w:r w:rsidR="005C2511" w:rsidRPr="005A7EBD">
        <w:rPr>
          <w:sz w:val="22"/>
          <w:szCs w:val="22"/>
          <w:lang w:val="uk-UA"/>
        </w:rPr>
        <w:t xml:space="preserve"> </w:t>
      </w:r>
      <w:r w:rsidR="0041196B" w:rsidRPr="005A7EBD">
        <w:rPr>
          <w:sz w:val="22"/>
          <w:szCs w:val="22"/>
          <w:lang w:val="uk-UA"/>
        </w:rPr>
        <w:t xml:space="preserve">      </w:t>
      </w:r>
      <w:r w:rsidRPr="005A7EBD">
        <w:rPr>
          <w:sz w:val="22"/>
          <w:szCs w:val="22"/>
          <w:lang w:val="uk-UA"/>
        </w:rPr>
        <w:t>.0</w:t>
      </w:r>
      <w:r w:rsidR="0041196B" w:rsidRPr="005A7EBD">
        <w:rPr>
          <w:sz w:val="22"/>
          <w:szCs w:val="22"/>
          <w:lang w:val="uk-UA"/>
        </w:rPr>
        <w:t>9</w:t>
      </w:r>
      <w:r w:rsidRPr="005A7EBD">
        <w:rPr>
          <w:sz w:val="22"/>
          <w:szCs w:val="22"/>
          <w:lang w:val="uk-UA"/>
        </w:rPr>
        <w:t>.202</w:t>
      </w:r>
      <w:r w:rsidR="0041196B" w:rsidRPr="005A7EBD">
        <w:rPr>
          <w:sz w:val="22"/>
          <w:szCs w:val="22"/>
          <w:lang w:val="uk-UA"/>
        </w:rPr>
        <w:t>4</w:t>
      </w:r>
      <w:r w:rsidRPr="005A7EBD">
        <w:rPr>
          <w:sz w:val="22"/>
          <w:szCs w:val="22"/>
          <w:lang w:val="uk-UA"/>
        </w:rPr>
        <w:t xml:space="preserve">  № </w:t>
      </w:r>
      <w:r w:rsidR="0041196B" w:rsidRPr="005A7EBD">
        <w:rPr>
          <w:sz w:val="22"/>
          <w:szCs w:val="22"/>
          <w:lang w:val="uk-UA"/>
        </w:rPr>
        <w:t xml:space="preserve">     </w:t>
      </w:r>
      <w:r w:rsidRPr="005A7EBD">
        <w:rPr>
          <w:sz w:val="22"/>
          <w:szCs w:val="22"/>
          <w:lang w:val="uk-UA"/>
        </w:rPr>
        <w:t xml:space="preserve"> - </w:t>
      </w:r>
      <w:r w:rsidR="0041196B" w:rsidRPr="005A7EBD">
        <w:rPr>
          <w:sz w:val="22"/>
          <w:szCs w:val="22"/>
          <w:lang w:val="uk-UA"/>
        </w:rPr>
        <w:t>6</w:t>
      </w:r>
      <w:r w:rsidR="0072709A">
        <w:rPr>
          <w:sz w:val="22"/>
          <w:szCs w:val="22"/>
          <w:lang w:val="uk-UA"/>
        </w:rPr>
        <w:t>3</w:t>
      </w:r>
      <w:r w:rsidRPr="005A7EBD">
        <w:rPr>
          <w:sz w:val="22"/>
          <w:szCs w:val="22"/>
          <w:lang w:val="uk-UA"/>
        </w:rPr>
        <w:t xml:space="preserve"> </w:t>
      </w:r>
      <w:r w:rsidR="00341893" w:rsidRPr="005A7EBD">
        <w:rPr>
          <w:sz w:val="22"/>
          <w:szCs w:val="22"/>
          <w:lang w:val="uk-UA"/>
        </w:rPr>
        <w:t>–</w:t>
      </w:r>
      <w:r w:rsidRPr="005A7EBD">
        <w:rPr>
          <w:sz w:val="22"/>
          <w:szCs w:val="22"/>
          <w:lang w:val="uk-UA"/>
        </w:rPr>
        <w:t xml:space="preserve"> VIII</w:t>
      </w:r>
    </w:p>
    <w:p w:rsidR="008B0EAB" w:rsidRPr="005A7EBD" w:rsidRDefault="008B0EAB" w:rsidP="008B0EAB">
      <w:pPr>
        <w:jc w:val="center"/>
        <w:rPr>
          <w:sz w:val="22"/>
          <w:szCs w:val="22"/>
          <w:lang w:val="uk-UA"/>
        </w:rPr>
      </w:pPr>
    </w:p>
    <w:p w:rsidR="00CF34F1" w:rsidRPr="005A7EBD" w:rsidRDefault="00CF34F1" w:rsidP="00CF34F1">
      <w:pPr>
        <w:ind w:firstLine="709"/>
        <w:jc w:val="center"/>
        <w:rPr>
          <w:b/>
          <w:sz w:val="28"/>
          <w:szCs w:val="28"/>
          <w:lang w:val="uk-UA"/>
        </w:rPr>
      </w:pPr>
    </w:p>
    <w:p w:rsidR="00D812DC" w:rsidRDefault="00D812DC" w:rsidP="00CF34F1">
      <w:pPr>
        <w:ind w:firstLine="709"/>
        <w:jc w:val="center"/>
        <w:rPr>
          <w:b/>
          <w:sz w:val="28"/>
          <w:szCs w:val="28"/>
          <w:lang w:val="uk-UA"/>
        </w:rPr>
      </w:pPr>
      <w:r>
        <w:rPr>
          <w:b/>
          <w:sz w:val="28"/>
          <w:szCs w:val="28"/>
          <w:lang w:val="uk-UA"/>
        </w:rPr>
        <w:t xml:space="preserve">Перелік </w:t>
      </w:r>
    </w:p>
    <w:p w:rsidR="00D812DC" w:rsidRDefault="00372BBA" w:rsidP="00CF34F1">
      <w:pPr>
        <w:ind w:firstLine="709"/>
        <w:jc w:val="center"/>
        <w:rPr>
          <w:b/>
          <w:sz w:val="28"/>
          <w:szCs w:val="28"/>
          <w:lang w:val="uk-UA"/>
        </w:rPr>
      </w:pPr>
      <w:r>
        <w:rPr>
          <w:b/>
          <w:sz w:val="28"/>
          <w:szCs w:val="28"/>
          <w:lang w:val="uk-UA"/>
        </w:rPr>
        <w:t>основних засобів</w:t>
      </w:r>
      <w:r w:rsidR="00D812DC">
        <w:rPr>
          <w:b/>
          <w:sz w:val="28"/>
          <w:szCs w:val="28"/>
          <w:lang w:val="uk-UA"/>
        </w:rPr>
        <w:t xml:space="preserve">, </w:t>
      </w:r>
      <w:r>
        <w:rPr>
          <w:b/>
          <w:sz w:val="28"/>
          <w:szCs w:val="28"/>
          <w:lang w:val="uk-UA"/>
        </w:rPr>
        <w:t>що</w:t>
      </w:r>
      <w:r w:rsidR="00D812DC">
        <w:rPr>
          <w:b/>
          <w:sz w:val="28"/>
          <w:szCs w:val="28"/>
          <w:lang w:val="uk-UA"/>
        </w:rPr>
        <w:t xml:space="preserve"> передаються з балансу виконавчого комітету Обухівської міської ради Київської області </w:t>
      </w:r>
    </w:p>
    <w:p w:rsidR="00D812DC" w:rsidRDefault="00D812DC" w:rsidP="00CF34F1">
      <w:pPr>
        <w:ind w:firstLine="709"/>
        <w:jc w:val="center"/>
        <w:rPr>
          <w:b/>
          <w:sz w:val="28"/>
          <w:szCs w:val="28"/>
          <w:lang w:val="uk-UA"/>
        </w:rPr>
      </w:pPr>
      <w:r>
        <w:rPr>
          <w:b/>
          <w:sz w:val="28"/>
          <w:szCs w:val="28"/>
          <w:lang w:val="uk-UA"/>
        </w:rPr>
        <w:t xml:space="preserve">у господарське відання та на баланс </w:t>
      </w:r>
      <w:r w:rsidR="00372BBA">
        <w:rPr>
          <w:b/>
          <w:sz w:val="28"/>
          <w:szCs w:val="28"/>
          <w:lang w:val="uk-UA"/>
        </w:rPr>
        <w:t>Обухівському водопровідно – каналізаційному підприємству</w:t>
      </w:r>
    </w:p>
    <w:p w:rsidR="00D812DC" w:rsidRDefault="00D812DC" w:rsidP="00CF34F1">
      <w:pPr>
        <w:ind w:firstLine="709"/>
        <w:jc w:val="center"/>
        <w:rPr>
          <w:b/>
          <w:sz w:val="28"/>
          <w:szCs w:val="28"/>
          <w:lang w:val="uk-UA"/>
        </w:rPr>
      </w:pPr>
    </w:p>
    <w:tbl>
      <w:tblPr>
        <w:tblStyle w:val="a9"/>
        <w:tblW w:w="0" w:type="auto"/>
        <w:tblLook w:val="04A0" w:firstRow="1" w:lastRow="0" w:firstColumn="1" w:lastColumn="0" w:noHBand="0" w:noVBand="1"/>
      </w:tblPr>
      <w:tblGrid>
        <w:gridCol w:w="673"/>
        <w:gridCol w:w="4487"/>
        <w:gridCol w:w="2000"/>
        <w:gridCol w:w="1521"/>
        <w:gridCol w:w="2644"/>
        <w:gridCol w:w="2115"/>
        <w:gridCol w:w="2196"/>
      </w:tblGrid>
      <w:tr w:rsidR="00FB6327" w:rsidTr="00CA04DA">
        <w:tc>
          <w:tcPr>
            <w:tcW w:w="674" w:type="dxa"/>
          </w:tcPr>
          <w:p w:rsidR="00D812DC" w:rsidRDefault="00D812DC" w:rsidP="00CF34F1">
            <w:pPr>
              <w:jc w:val="center"/>
              <w:rPr>
                <w:b/>
                <w:sz w:val="28"/>
                <w:szCs w:val="28"/>
              </w:rPr>
            </w:pPr>
            <w:r>
              <w:rPr>
                <w:b/>
                <w:sz w:val="28"/>
                <w:szCs w:val="28"/>
              </w:rPr>
              <w:t>№</w:t>
            </w:r>
          </w:p>
          <w:p w:rsidR="00D812DC" w:rsidRDefault="00D812DC" w:rsidP="00CF34F1">
            <w:pPr>
              <w:jc w:val="center"/>
              <w:rPr>
                <w:b/>
                <w:sz w:val="28"/>
                <w:szCs w:val="28"/>
              </w:rPr>
            </w:pPr>
            <w:r>
              <w:rPr>
                <w:b/>
                <w:sz w:val="28"/>
                <w:szCs w:val="28"/>
              </w:rPr>
              <w:t>з/п</w:t>
            </w:r>
          </w:p>
        </w:tc>
        <w:tc>
          <w:tcPr>
            <w:tcW w:w="4521" w:type="dxa"/>
          </w:tcPr>
          <w:p w:rsidR="00D812DC" w:rsidRDefault="00D812DC" w:rsidP="00CF34F1">
            <w:pPr>
              <w:jc w:val="center"/>
              <w:rPr>
                <w:b/>
                <w:sz w:val="28"/>
                <w:szCs w:val="28"/>
              </w:rPr>
            </w:pPr>
            <w:r>
              <w:rPr>
                <w:b/>
                <w:sz w:val="28"/>
                <w:szCs w:val="28"/>
              </w:rPr>
              <w:t>Найменування</w:t>
            </w:r>
          </w:p>
        </w:tc>
        <w:tc>
          <w:tcPr>
            <w:tcW w:w="2001" w:type="dxa"/>
          </w:tcPr>
          <w:p w:rsidR="00D812DC" w:rsidRDefault="00372BBA" w:rsidP="00CF34F1">
            <w:pPr>
              <w:jc w:val="center"/>
              <w:rPr>
                <w:b/>
                <w:sz w:val="28"/>
                <w:szCs w:val="28"/>
              </w:rPr>
            </w:pPr>
            <w:r>
              <w:rPr>
                <w:b/>
                <w:sz w:val="28"/>
                <w:szCs w:val="28"/>
              </w:rPr>
              <w:t>Рік введення в експлуатацію</w:t>
            </w:r>
          </w:p>
        </w:tc>
        <w:tc>
          <w:tcPr>
            <w:tcW w:w="1451" w:type="dxa"/>
          </w:tcPr>
          <w:p w:rsidR="00D812DC" w:rsidRDefault="00372BBA" w:rsidP="000C50F6">
            <w:pPr>
              <w:jc w:val="center"/>
              <w:rPr>
                <w:b/>
                <w:sz w:val="28"/>
                <w:szCs w:val="28"/>
              </w:rPr>
            </w:pPr>
            <w:r>
              <w:rPr>
                <w:b/>
                <w:sz w:val="28"/>
                <w:szCs w:val="28"/>
              </w:rPr>
              <w:t>Кількість</w:t>
            </w:r>
            <w:r w:rsidR="000C50F6">
              <w:rPr>
                <w:b/>
                <w:sz w:val="28"/>
                <w:szCs w:val="28"/>
              </w:rPr>
              <w:t xml:space="preserve">, </w:t>
            </w:r>
            <w:r w:rsidR="000C50F6" w:rsidRPr="000C50F6">
              <w:rPr>
                <w:b/>
              </w:rPr>
              <w:t>од.</w:t>
            </w:r>
          </w:p>
        </w:tc>
        <w:tc>
          <w:tcPr>
            <w:tcW w:w="2660" w:type="dxa"/>
          </w:tcPr>
          <w:p w:rsidR="00D812DC" w:rsidRDefault="00372BBA" w:rsidP="00D812DC">
            <w:pPr>
              <w:jc w:val="center"/>
              <w:rPr>
                <w:b/>
                <w:sz w:val="28"/>
                <w:szCs w:val="28"/>
              </w:rPr>
            </w:pPr>
            <w:r>
              <w:rPr>
                <w:b/>
                <w:sz w:val="28"/>
                <w:szCs w:val="28"/>
              </w:rPr>
              <w:t xml:space="preserve">Балансова вартість, </w:t>
            </w:r>
            <w:r w:rsidRPr="00372BBA">
              <w:rPr>
                <w:b/>
              </w:rPr>
              <w:t>грн.</w:t>
            </w:r>
          </w:p>
        </w:tc>
        <w:tc>
          <w:tcPr>
            <w:tcW w:w="2125" w:type="dxa"/>
          </w:tcPr>
          <w:p w:rsidR="00D812DC" w:rsidRDefault="00372BBA" w:rsidP="00CF34F1">
            <w:pPr>
              <w:jc w:val="center"/>
              <w:rPr>
                <w:b/>
                <w:sz w:val="28"/>
                <w:szCs w:val="28"/>
              </w:rPr>
            </w:pPr>
            <w:r>
              <w:rPr>
                <w:b/>
                <w:sz w:val="28"/>
                <w:szCs w:val="28"/>
              </w:rPr>
              <w:t xml:space="preserve">Знос, </w:t>
            </w:r>
            <w:r w:rsidRPr="00372BBA">
              <w:rPr>
                <w:b/>
              </w:rPr>
              <w:t>грн.</w:t>
            </w:r>
          </w:p>
        </w:tc>
        <w:tc>
          <w:tcPr>
            <w:tcW w:w="2204" w:type="dxa"/>
          </w:tcPr>
          <w:p w:rsidR="00D812DC" w:rsidRDefault="00372BBA" w:rsidP="00372BBA">
            <w:pPr>
              <w:jc w:val="center"/>
              <w:rPr>
                <w:b/>
                <w:sz w:val="28"/>
                <w:szCs w:val="28"/>
              </w:rPr>
            </w:pPr>
            <w:r>
              <w:rPr>
                <w:b/>
                <w:sz w:val="28"/>
                <w:szCs w:val="28"/>
              </w:rPr>
              <w:t>Залишкова вартість,</w:t>
            </w:r>
            <w:r w:rsidR="00D812DC">
              <w:rPr>
                <w:b/>
                <w:sz w:val="28"/>
                <w:szCs w:val="28"/>
              </w:rPr>
              <w:t xml:space="preserve"> </w:t>
            </w:r>
            <w:r w:rsidR="00D812DC" w:rsidRPr="00D812DC">
              <w:rPr>
                <w:b/>
              </w:rPr>
              <w:t>грн.</w:t>
            </w:r>
          </w:p>
        </w:tc>
      </w:tr>
      <w:tr w:rsidR="00FB6327" w:rsidTr="00CA04DA">
        <w:tc>
          <w:tcPr>
            <w:tcW w:w="674" w:type="dxa"/>
          </w:tcPr>
          <w:p w:rsidR="00D812DC" w:rsidRPr="00D812DC" w:rsidRDefault="00D812DC" w:rsidP="00CF34F1">
            <w:pPr>
              <w:jc w:val="center"/>
              <w:rPr>
                <w:sz w:val="28"/>
                <w:szCs w:val="28"/>
              </w:rPr>
            </w:pPr>
            <w:r w:rsidRPr="00D812DC">
              <w:rPr>
                <w:sz w:val="28"/>
                <w:szCs w:val="28"/>
              </w:rPr>
              <w:t>1</w:t>
            </w:r>
          </w:p>
        </w:tc>
        <w:tc>
          <w:tcPr>
            <w:tcW w:w="4521" w:type="dxa"/>
          </w:tcPr>
          <w:p w:rsidR="00D812DC" w:rsidRPr="00D812DC" w:rsidRDefault="00372BBA" w:rsidP="00DA0930">
            <w:pPr>
              <w:jc w:val="both"/>
              <w:rPr>
                <w:sz w:val="28"/>
                <w:szCs w:val="28"/>
              </w:rPr>
            </w:pPr>
            <w:r>
              <w:rPr>
                <w:sz w:val="28"/>
                <w:szCs w:val="28"/>
              </w:rPr>
              <w:t>Будівля КНС №30, мікрорайон Яблуневий, м. Обухів</w:t>
            </w:r>
          </w:p>
        </w:tc>
        <w:tc>
          <w:tcPr>
            <w:tcW w:w="2001" w:type="dxa"/>
          </w:tcPr>
          <w:p w:rsidR="00D812DC" w:rsidRPr="00D812DC" w:rsidRDefault="00372BBA" w:rsidP="00372BBA">
            <w:pPr>
              <w:jc w:val="center"/>
              <w:rPr>
                <w:sz w:val="28"/>
                <w:szCs w:val="28"/>
              </w:rPr>
            </w:pPr>
            <w:r>
              <w:rPr>
                <w:sz w:val="28"/>
                <w:szCs w:val="28"/>
              </w:rPr>
              <w:t>1976</w:t>
            </w:r>
          </w:p>
        </w:tc>
        <w:tc>
          <w:tcPr>
            <w:tcW w:w="1451" w:type="dxa"/>
          </w:tcPr>
          <w:p w:rsidR="00D812DC" w:rsidRPr="00D812DC" w:rsidRDefault="00372BBA" w:rsidP="00FB6327">
            <w:pPr>
              <w:jc w:val="center"/>
              <w:rPr>
                <w:sz w:val="28"/>
                <w:szCs w:val="28"/>
              </w:rPr>
            </w:pPr>
            <w:r>
              <w:rPr>
                <w:sz w:val="28"/>
                <w:szCs w:val="28"/>
              </w:rPr>
              <w:t>1</w:t>
            </w:r>
          </w:p>
        </w:tc>
        <w:tc>
          <w:tcPr>
            <w:tcW w:w="2660" w:type="dxa"/>
          </w:tcPr>
          <w:p w:rsidR="00D812DC" w:rsidRPr="00D812DC" w:rsidRDefault="00372BBA" w:rsidP="00CF34F1">
            <w:pPr>
              <w:jc w:val="center"/>
              <w:rPr>
                <w:sz w:val="28"/>
                <w:szCs w:val="28"/>
              </w:rPr>
            </w:pPr>
            <w:r>
              <w:rPr>
                <w:sz w:val="28"/>
                <w:szCs w:val="28"/>
              </w:rPr>
              <w:t>185 529,00</w:t>
            </w:r>
          </w:p>
        </w:tc>
        <w:tc>
          <w:tcPr>
            <w:tcW w:w="2125" w:type="dxa"/>
          </w:tcPr>
          <w:p w:rsidR="00D812DC" w:rsidRPr="00D812DC" w:rsidRDefault="00372BBA" w:rsidP="00CF34F1">
            <w:pPr>
              <w:jc w:val="center"/>
              <w:rPr>
                <w:sz w:val="28"/>
                <w:szCs w:val="28"/>
              </w:rPr>
            </w:pPr>
            <w:r>
              <w:rPr>
                <w:sz w:val="28"/>
                <w:szCs w:val="28"/>
              </w:rPr>
              <w:t>185 529,00</w:t>
            </w:r>
          </w:p>
        </w:tc>
        <w:tc>
          <w:tcPr>
            <w:tcW w:w="2204" w:type="dxa"/>
          </w:tcPr>
          <w:p w:rsidR="00D812DC" w:rsidRPr="00D812DC" w:rsidRDefault="00372BBA" w:rsidP="00CF34F1">
            <w:pPr>
              <w:jc w:val="center"/>
              <w:rPr>
                <w:sz w:val="28"/>
                <w:szCs w:val="28"/>
              </w:rPr>
            </w:pPr>
            <w:r>
              <w:rPr>
                <w:sz w:val="28"/>
                <w:szCs w:val="28"/>
              </w:rPr>
              <w:t>0</w:t>
            </w:r>
          </w:p>
        </w:tc>
      </w:tr>
      <w:tr w:rsidR="00FB6327" w:rsidRPr="00372BBA" w:rsidTr="00CA04DA">
        <w:tc>
          <w:tcPr>
            <w:tcW w:w="674" w:type="dxa"/>
          </w:tcPr>
          <w:p w:rsidR="00FB6327" w:rsidRPr="00D812DC" w:rsidRDefault="00FB6327" w:rsidP="00FB6327">
            <w:pPr>
              <w:jc w:val="center"/>
              <w:rPr>
                <w:sz w:val="28"/>
                <w:szCs w:val="28"/>
              </w:rPr>
            </w:pPr>
            <w:r w:rsidRPr="00D812DC">
              <w:rPr>
                <w:sz w:val="28"/>
                <w:szCs w:val="28"/>
              </w:rPr>
              <w:t>2</w:t>
            </w:r>
          </w:p>
        </w:tc>
        <w:tc>
          <w:tcPr>
            <w:tcW w:w="4521" w:type="dxa"/>
          </w:tcPr>
          <w:p w:rsidR="00FB6327" w:rsidRPr="00D812DC" w:rsidRDefault="00372BBA" w:rsidP="00FB6327">
            <w:pPr>
              <w:jc w:val="both"/>
              <w:rPr>
                <w:sz w:val="28"/>
                <w:szCs w:val="28"/>
              </w:rPr>
            </w:pPr>
            <w:r>
              <w:rPr>
                <w:sz w:val="28"/>
                <w:szCs w:val="28"/>
              </w:rPr>
              <w:t>Зовнішні мережі каналізації, мікрорайон Яблуневий, м. Обухів</w:t>
            </w:r>
          </w:p>
        </w:tc>
        <w:tc>
          <w:tcPr>
            <w:tcW w:w="2001" w:type="dxa"/>
          </w:tcPr>
          <w:p w:rsidR="00FB6327" w:rsidRPr="00D812DC" w:rsidRDefault="00372BBA" w:rsidP="00372BBA">
            <w:pPr>
              <w:jc w:val="center"/>
              <w:rPr>
                <w:sz w:val="28"/>
                <w:szCs w:val="28"/>
              </w:rPr>
            </w:pPr>
            <w:r>
              <w:rPr>
                <w:sz w:val="28"/>
                <w:szCs w:val="28"/>
              </w:rPr>
              <w:t>1979</w:t>
            </w:r>
          </w:p>
        </w:tc>
        <w:tc>
          <w:tcPr>
            <w:tcW w:w="1451" w:type="dxa"/>
          </w:tcPr>
          <w:p w:rsidR="00FB6327" w:rsidRPr="00D812DC" w:rsidRDefault="00372BBA" w:rsidP="00FB6327">
            <w:pPr>
              <w:jc w:val="center"/>
              <w:rPr>
                <w:sz w:val="28"/>
                <w:szCs w:val="28"/>
              </w:rPr>
            </w:pPr>
            <w:r>
              <w:rPr>
                <w:sz w:val="28"/>
                <w:szCs w:val="28"/>
              </w:rPr>
              <w:t>1</w:t>
            </w:r>
          </w:p>
        </w:tc>
        <w:tc>
          <w:tcPr>
            <w:tcW w:w="2660" w:type="dxa"/>
          </w:tcPr>
          <w:p w:rsidR="00FB6327" w:rsidRPr="00941C42" w:rsidRDefault="00941C42" w:rsidP="00FB6327">
            <w:pPr>
              <w:jc w:val="center"/>
              <w:rPr>
                <w:sz w:val="28"/>
                <w:szCs w:val="28"/>
              </w:rPr>
            </w:pPr>
            <w:r w:rsidRPr="00941C42">
              <w:rPr>
                <w:sz w:val="28"/>
                <w:szCs w:val="28"/>
              </w:rPr>
              <w:t>120 993,00</w:t>
            </w:r>
          </w:p>
        </w:tc>
        <w:tc>
          <w:tcPr>
            <w:tcW w:w="2125" w:type="dxa"/>
          </w:tcPr>
          <w:p w:rsidR="00FB6327" w:rsidRPr="00941C42" w:rsidRDefault="00941C42" w:rsidP="00FB6327">
            <w:pPr>
              <w:jc w:val="center"/>
              <w:rPr>
                <w:sz w:val="28"/>
                <w:szCs w:val="28"/>
              </w:rPr>
            </w:pPr>
            <w:r w:rsidRPr="00941C42">
              <w:rPr>
                <w:sz w:val="28"/>
                <w:szCs w:val="28"/>
              </w:rPr>
              <w:t>59 814,00</w:t>
            </w:r>
          </w:p>
        </w:tc>
        <w:tc>
          <w:tcPr>
            <w:tcW w:w="2204" w:type="dxa"/>
          </w:tcPr>
          <w:p w:rsidR="00FB6327" w:rsidRPr="00941C42" w:rsidRDefault="00941C42" w:rsidP="00FB6327">
            <w:pPr>
              <w:jc w:val="center"/>
              <w:rPr>
                <w:sz w:val="28"/>
                <w:szCs w:val="28"/>
              </w:rPr>
            </w:pPr>
            <w:r>
              <w:rPr>
                <w:sz w:val="28"/>
                <w:szCs w:val="28"/>
              </w:rPr>
              <w:t>61 179,00</w:t>
            </w:r>
          </w:p>
        </w:tc>
      </w:tr>
      <w:tr w:rsidR="00372BBA" w:rsidTr="00CA04DA">
        <w:tc>
          <w:tcPr>
            <w:tcW w:w="674" w:type="dxa"/>
          </w:tcPr>
          <w:p w:rsidR="00372BBA" w:rsidRPr="00D812DC" w:rsidRDefault="00372BBA" w:rsidP="00372BBA">
            <w:pPr>
              <w:jc w:val="center"/>
              <w:rPr>
                <w:sz w:val="28"/>
                <w:szCs w:val="28"/>
              </w:rPr>
            </w:pPr>
            <w:r w:rsidRPr="00D812DC">
              <w:rPr>
                <w:sz w:val="28"/>
                <w:szCs w:val="28"/>
              </w:rPr>
              <w:t>3</w:t>
            </w:r>
          </w:p>
        </w:tc>
        <w:tc>
          <w:tcPr>
            <w:tcW w:w="4521" w:type="dxa"/>
          </w:tcPr>
          <w:p w:rsidR="00372BBA" w:rsidRPr="00D812DC" w:rsidRDefault="00941C42" w:rsidP="00372BBA">
            <w:pPr>
              <w:jc w:val="both"/>
              <w:rPr>
                <w:sz w:val="28"/>
                <w:szCs w:val="28"/>
              </w:rPr>
            </w:pPr>
            <w:r>
              <w:rPr>
                <w:sz w:val="28"/>
                <w:szCs w:val="28"/>
              </w:rPr>
              <w:t>Обладнання КНС №30</w:t>
            </w:r>
          </w:p>
        </w:tc>
        <w:tc>
          <w:tcPr>
            <w:tcW w:w="2001" w:type="dxa"/>
          </w:tcPr>
          <w:p w:rsidR="00372BBA" w:rsidRPr="00D812DC" w:rsidRDefault="00941C42" w:rsidP="00372BBA">
            <w:pPr>
              <w:jc w:val="center"/>
              <w:rPr>
                <w:sz w:val="28"/>
                <w:szCs w:val="28"/>
              </w:rPr>
            </w:pPr>
            <w:r>
              <w:rPr>
                <w:sz w:val="28"/>
                <w:szCs w:val="28"/>
              </w:rPr>
              <w:t>1976</w:t>
            </w:r>
          </w:p>
        </w:tc>
        <w:tc>
          <w:tcPr>
            <w:tcW w:w="1451" w:type="dxa"/>
          </w:tcPr>
          <w:p w:rsidR="00372BBA" w:rsidRDefault="00372BBA" w:rsidP="00372BBA">
            <w:pPr>
              <w:jc w:val="center"/>
            </w:pPr>
            <w:r w:rsidRPr="005A17D2">
              <w:rPr>
                <w:sz w:val="28"/>
                <w:szCs w:val="28"/>
              </w:rPr>
              <w:t>1</w:t>
            </w:r>
          </w:p>
        </w:tc>
        <w:tc>
          <w:tcPr>
            <w:tcW w:w="2660" w:type="dxa"/>
            <w:tcBorders>
              <w:bottom w:val="single" w:sz="4" w:space="0" w:color="auto"/>
            </w:tcBorders>
          </w:tcPr>
          <w:p w:rsidR="00372BBA" w:rsidRPr="00941C42" w:rsidRDefault="00941C42" w:rsidP="00372BBA">
            <w:pPr>
              <w:jc w:val="center"/>
              <w:rPr>
                <w:sz w:val="28"/>
                <w:szCs w:val="28"/>
              </w:rPr>
            </w:pPr>
            <w:r w:rsidRPr="00941C42">
              <w:rPr>
                <w:sz w:val="28"/>
                <w:szCs w:val="28"/>
              </w:rPr>
              <w:t>8 470,00</w:t>
            </w:r>
          </w:p>
        </w:tc>
        <w:tc>
          <w:tcPr>
            <w:tcW w:w="2125" w:type="dxa"/>
          </w:tcPr>
          <w:p w:rsidR="00372BBA" w:rsidRPr="00941C42" w:rsidRDefault="00941C42" w:rsidP="00372BBA">
            <w:pPr>
              <w:jc w:val="center"/>
              <w:rPr>
                <w:sz w:val="28"/>
                <w:szCs w:val="28"/>
              </w:rPr>
            </w:pPr>
            <w:r w:rsidRPr="00941C42">
              <w:rPr>
                <w:sz w:val="28"/>
                <w:szCs w:val="28"/>
              </w:rPr>
              <w:t>8 470,00</w:t>
            </w:r>
          </w:p>
        </w:tc>
        <w:tc>
          <w:tcPr>
            <w:tcW w:w="2204" w:type="dxa"/>
          </w:tcPr>
          <w:p w:rsidR="00372BBA" w:rsidRPr="00941C42" w:rsidRDefault="00941C42" w:rsidP="00372BBA">
            <w:pPr>
              <w:jc w:val="center"/>
              <w:rPr>
                <w:sz w:val="28"/>
                <w:szCs w:val="28"/>
              </w:rPr>
            </w:pPr>
            <w:r w:rsidRPr="00941C42">
              <w:rPr>
                <w:sz w:val="28"/>
                <w:szCs w:val="28"/>
              </w:rPr>
              <w:t>0</w:t>
            </w:r>
          </w:p>
        </w:tc>
      </w:tr>
      <w:tr w:rsidR="00372BBA" w:rsidTr="0072709A">
        <w:tc>
          <w:tcPr>
            <w:tcW w:w="674" w:type="dxa"/>
          </w:tcPr>
          <w:p w:rsidR="00372BBA" w:rsidRPr="00D812DC" w:rsidRDefault="00372BBA" w:rsidP="00372BBA">
            <w:pPr>
              <w:jc w:val="center"/>
              <w:rPr>
                <w:sz w:val="28"/>
                <w:szCs w:val="28"/>
              </w:rPr>
            </w:pPr>
            <w:r w:rsidRPr="00D812DC">
              <w:rPr>
                <w:sz w:val="28"/>
                <w:szCs w:val="28"/>
              </w:rPr>
              <w:t>4</w:t>
            </w:r>
          </w:p>
        </w:tc>
        <w:tc>
          <w:tcPr>
            <w:tcW w:w="4521" w:type="dxa"/>
          </w:tcPr>
          <w:p w:rsidR="00372BBA" w:rsidRPr="00D812DC" w:rsidRDefault="00941C42" w:rsidP="00372BBA">
            <w:pPr>
              <w:jc w:val="both"/>
              <w:rPr>
                <w:sz w:val="28"/>
                <w:szCs w:val="28"/>
              </w:rPr>
            </w:pPr>
            <w:r>
              <w:rPr>
                <w:sz w:val="28"/>
                <w:szCs w:val="28"/>
              </w:rPr>
              <w:t xml:space="preserve">Склад, мікрорайон Яблуневий, </w:t>
            </w:r>
            <w:r w:rsidR="00E120BC">
              <w:rPr>
                <w:sz w:val="28"/>
                <w:szCs w:val="28"/>
              </w:rPr>
              <w:t xml:space="preserve">19, </w:t>
            </w:r>
            <w:r>
              <w:rPr>
                <w:sz w:val="28"/>
                <w:szCs w:val="28"/>
              </w:rPr>
              <w:t xml:space="preserve">м. Обухів </w:t>
            </w:r>
          </w:p>
        </w:tc>
        <w:tc>
          <w:tcPr>
            <w:tcW w:w="2001" w:type="dxa"/>
          </w:tcPr>
          <w:p w:rsidR="00372BBA" w:rsidRPr="00D812DC" w:rsidRDefault="00941C42" w:rsidP="00372BBA">
            <w:pPr>
              <w:jc w:val="center"/>
              <w:rPr>
                <w:sz w:val="28"/>
                <w:szCs w:val="28"/>
              </w:rPr>
            </w:pPr>
            <w:r>
              <w:rPr>
                <w:sz w:val="28"/>
                <w:szCs w:val="28"/>
              </w:rPr>
              <w:t>1977</w:t>
            </w:r>
          </w:p>
        </w:tc>
        <w:tc>
          <w:tcPr>
            <w:tcW w:w="1451" w:type="dxa"/>
            <w:tcBorders>
              <w:bottom w:val="single" w:sz="4" w:space="0" w:color="auto"/>
            </w:tcBorders>
          </w:tcPr>
          <w:p w:rsidR="00372BBA" w:rsidRDefault="00372BBA" w:rsidP="00372BBA">
            <w:pPr>
              <w:jc w:val="center"/>
            </w:pPr>
            <w:r w:rsidRPr="005A17D2">
              <w:rPr>
                <w:sz w:val="28"/>
                <w:szCs w:val="28"/>
              </w:rPr>
              <w:t>1</w:t>
            </w:r>
          </w:p>
        </w:tc>
        <w:tc>
          <w:tcPr>
            <w:tcW w:w="2660" w:type="dxa"/>
            <w:tcBorders>
              <w:bottom w:val="single" w:sz="4" w:space="0" w:color="auto"/>
            </w:tcBorders>
          </w:tcPr>
          <w:p w:rsidR="00372BBA" w:rsidRPr="00941C42" w:rsidRDefault="00E120BC" w:rsidP="00372BBA">
            <w:pPr>
              <w:jc w:val="center"/>
              <w:rPr>
                <w:sz w:val="28"/>
                <w:szCs w:val="28"/>
              </w:rPr>
            </w:pPr>
            <w:r>
              <w:rPr>
                <w:sz w:val="28"/>
                <w:szCs w:val="28"/>
              </w:rPr>
              <w:t>4277,00</w:t>
            </w:r>
          </w:p>
        </w:tc>
        <w:tc>
          <w:tcPr>
            <w:tcW w:w="2125" w:type="dxa"/>
          </w:tcPr>
          <w:p w:rsidR="00372BBA" w:rsidRPr="00941C42" w:rsidRDefault="00E120BC" w:rsidP="00372BBA">
            <w:pPr>
              <w:jc w:val="center"/>
              <w:rPr>
                <w:sz w:val="28"/>
                <w:szCs w:val="28"/>
              </w:rPr>
            </w:pPr>
            <w:r>
              <w:rPr>
                <w:sz w:val="28"/>
                <w:szCs w:val="28"/>
              </w:rPr>
              <w:t>3846,00</w:t>
            </w:r>
          </w:p>
        </w:tc>
        <w:tc>
          <w:tcPr>
            <w:tcW w:w="2204" w:type="dxa"/>
          </w:tcPr>
          <w:p w:rsidR="00372BBA" w:rsidRPr="00941C42" w:rsidRDefault="00E120BC" w:rsidP="00372BBA">
            <w:pPr>
              <w:jc w:val="center"/>
              <w:rPr>
                <w:sz w:val="28"/>
                <w:szCs w:val="28"/>
              </w:rPr>
            </w:pPr>
            <w:r>
              <w:rPr>
                <w:sz w:val="28"/>
                <w:szCs w:val="28"/>
              </w:rPr>
              <w:t>431,00</w:t>
            </w:r>
          </w:p>
        </w:tc>
      </w:tr>
      <w:tr w:rsidR="00372BBA" w:rsidTr="00CA04DA">
        <w:tc>
          <w:tcPr>
            <w:tcW w:w="674" w:type="dxa"/>
          </w:tcPr>
          <w:p w:rsidR="00372BBA" w:rsidRPr="00D812DC" w:rsidRDefault="00372BBA" w:rsidP="00372BBA">
            <w:pPr>
              <w:jc w:val="center"/>
              <w:rPr>
                <w:sz w:val="28"/>
                <w:szCs w:val="28"/>
              </w:rPr>
            </w:pPr>
            <w:r w:rsidRPr="00D812DC">
              <w:rPr>
                <w:sz w:val="28"/>
                <w:szCs w:val="28"/>
              </w:rPr>
              <w:t>5</w:t>
            </w:r>
          </w:p>
        </w:tc>
        <w:tc>
          <w:tcPr>
            <w:tcW w:w="4521" w:type="dxa"/>
          </w:tcPr>
          <w:p w:rsidR="00372BBA" w:rsidRPr="0072709A" w:rsidRDefault="00E120BC" w:rsidP="00E57D0D">
            <w:pPr>
              <w:jc w:val="both"/>
              <w:rPr>
                <w:sz w:val="28"/>
                <w:szCs w:val="28"/>
              </w:rPr>
            </w:pPr>
            <w:r w:rsidRPr="0072709A">
              <w:rPr>
                <w:sz w:val="28"/>
                <w:szCs w:val="28"/>
              </w:rPr>
              <w:t>Частина нежитлових приміщень площею 155,3м2</w:t>
            </w:r>
            <w:r w:rsidR="000C50F6">
              <w:rPr>
                <w:sz w:val="28"/>
                <w:szCs w:val="28"/>
              </w:rPr>
              <w:t xml:space="preserve"> (</w:t>
            </w:r>
            <w:r w:rsidR="00E57D0D">
              <w:rPr>
                <w:sz w:val="28"/>
                <w:szCs w:val="28"/>
              </w:rPr>
              <w:t>в т.ч.</w:t>
            </w:r>
            <w:r w:rsidR="000C50F6">
              <w:rPr>
                <w:sz w:val="28"/>
                <w:szCs w:val="28"/>
              </w:rPr>
              <w:t>: 2-1/47,6м2; 2-2/12,4м2; 2-3/25,1м2; 2-4/ 36,6м2; 2-5/33,6м2)</w:t>
            </w:r>
            <w:r w:rsidRPr="0072709A">
              <w:rPr>
                <w:sz w:val="28"/>
                <w:szCs w:val="28"/>
              </w:rPr>
              <w:t xml:space="preserve"> у виробничій будівлі</w:t>
            </w:r>
            <w:r w:rsidR="00EB6458">
              <w:rPr>
                <w:sz w:val="28"/>
                <w:szCs w:val="28"/>
              </w:rPr>
              <w:t xml:space="preserve"> (котельня)</w:t>
            </w:r>
            <w:r w:rsidRPr="0072709A">
              <w:rPr>
                <w:sz w:val="28"/>
                <w:szCs w:val="28"/>
              </w:rPr>
              <w:t>, мікрорайон Яблуневий, 20 - Г, м. Обухів</w:t>
            </w:r>
          </w:p>
        </w:tc>
        <w:tc>
          <w:tcPr>
            <w:tcW w:w="2001" w:type="dxa"/>
          </w:tcPr>
          <w:p w:rsidR="00372BBA" w:rsidRPr="00D812DC" w:rsidRDefault="00E120BC" w:rsidP="00372BBA">
            <w:pPr>
              <w:jc w:val="center"/>
              <w:rPr>
                <w:sz w:val="28"/>
                <w:szCs w:val="28"/>
              </w:rPr>
            </w:pPr>
            <w:r>
              <w:rPr>
                <w:sz w:val="28"/>
                <w:szCs w:val="28"/>
              </w:rPr>
              <w:t>1977</w:t>
            </w:r>
          </w:p>
        </w:tc>
        <w:tc>
          <w:tcPr>
            <w:tcW w:w="1451" w:type="dxa"/>
          </w:tcPr>
          <w:p w:rsidR="00372BBA" w:rsidRDefault="00372BBA" w:rsidP="00372BBA">
            <w:pPr>
              <w:jc w:val="center"/>
            </w:pPr>
            <w:r w:rsidRPr="005A17D2">
              <w:rPr>
                <w:sz w:val="28"/>
                <w:szCs w:val="28"/>
              </w:rPr>
              <w:t>1</w:t>
            </w:r>
          </w:p>
        </w:tc>
        <w:tc>
          <w:tcPr>
            <w:tcW w:w="2660" w:type="dxa"/>
            <w:tcBorders>
              <w:top w:val="nil"/>
            </w:tcBorders>
          </w:tcPr>
          <w:p w:rsidR="00372BBA" w:rsidRPr="00941C42" w:rsidRDefault="00E120BC" w:rsidP="00372BBA">
            <w:pPr>
              <w:jc w:val="center"/>
              <w:rPr>
                <w:sz w:val="28"/>
                <w:szCs w:val="28"/>
              </w:rPr>
            </w:pPr>
            <w:r>
              <w:rPr>
                <w:sz w:val="28"/>
                <w:szCs w:val="28"/>
              </w:rPr>
              <w:t>11 445,00</w:t>
            </w:r>
          </w:p>
        </w:tc>
        <w:tc>
          <w:tcPr>
            <w:tcW w:w="2125" w:type="dxa"/>
          </w:tcPr>
          <w:p w:rsidR="00372BBA" w:rsidRPr="00941C42" w:rsidRDefault="00E120BC" w:rsidP="00372BBA">
            <w:pPr>
              <w:jc w:val="center"/>
              <w:rPr>
                <w:sz w:val="28"/>
                <w:szCs w:val="28"/>
              </w:rPr>
            </w:pPr>
            <w:r>
              <w:rPr>
                <w:sz w:val="28"/>
                <w:szCs w:val="28"/>
              </w:rPr>
              <w:t>10 302,00</w:t>
            </w:r>
          </w:p>
        </w:tc>
        <w:tc>
          <w:tcPr>
            <w:tcW w:w="2204" w:type="dxa"/>
          </w:tcPr>
          <w:p w:rsidR="00372BBA" w:rsidRPr="00941C42" w:rsidRDefault="00E120BC" w:rsidP="00372BBA">
            <w:pPr>
              <w:jc w:val="center"/>
              <w:rPr>
                <w:sz w:val="28"/>
                <w:szCs w:val="28"/>
              </w:rPr>
            </w:pPr>
            <w:r>
              <w:rPr>
                <w:sz w:val="28"/>
                <w:szCs w:val="28"/>
              </w:rPr>
              <w:t>1143,00</w:t>
            </w:r>
          </w:p>
        </w:tc>
      </w:tr>
      <w:tr w:rsidR="00372BBA" w:rsidTr="00CA04DA">
        <w:tc>
          <w:tcPr>
            <w:tcW w:w="674" w:type="dxa"/>
          </w:tcPr>
          <w:p w:rsidR="00372BBA" w:rsidRPr="00D812DC" w:rsidRDefault="00372BBA" w:rsidP="00372BBA">
            <w:pPr>
              <w:jc w:val="center"/>
              <w:rPr>
                <w:sz w:val="28"/>
                <w:szCs w:val="28"/>
              </w:rPr>
            </w:pPr>
            <w:r w:rsidRPr="00D812DC">
              <w:rPr>
                <w:sz w:val="28"/>
                <w:szCs w:val="28"/>
              </w:rPr>
              <w:t>6</w:t>
            </w:r>
          </w:p>
        </w:tc>
        <w:tc>
          <w:tcPr>
            <w:tcW w:w="4521" w:type="dxa"/>
          </w:tcPr>
          <w:p w:rsidR="00372BBA" w:rsidRPr="00D812DC" w:rsidRDefault="00E120BC" w:rsidP="00372BBA">
            <w:pPr>
              <w:jc w:val="both"/>
              <w:rPr>
                <w:sz w:val="28"/>
                <w:szCs w:val="28"/>
              </w:rPr>
            </w:pPr>
            <w:r>
              <w:rPr>
                <w:sz w:val="28"/>
                <w:szCs w:val="28"/>
              </w:rPr>
              <w:t>Мережі водопостачання, мікрорайон Яблуневий, м. Обухів</w:t>
            </w:r>
          </w:p>
        </w:tc>
        <w:tc>
          <w:tcPr>
            <w:tcW w:w="2001" w:type="dxa"/>
          </w:tcPr>
          <w:p w:rsidR="00372BBA" w:rsidRPr="00D812DC" w:rsidRDefault="00E120BC" w:rsidP="00372BBA">
            <w:pPr>
              <w:jc w:val="center"/>
              <w:rPr>
                <w:sz w:val="28"/>
                <w:szCs w:val="28"/>
              </w:rPr>
            </w:pPr>
            <w:r>
              <w:rPr>
                <w:sz w:val="28"/>
                <w:szCs w:val="28"/>
              </w:rPr>
              <w:t>1987</w:t>
            </w:r>
          </w:p>
        </w:tc>
        <w:tc>
          <w:tcPr>
            <w:tcW w:w="1451" w:type="dxa"/>
          </w:tcPr>
          <w:p w:rsidR="00372BBA" w:rsidRDefault="00372BBA" w:rsidP="00372BBA">
            <w:pPr>
              <w:jc w:val="center"/>
            </w:pPr>
            <w:r w:rsidRPr="005A17D2">
              <w:rPr>
                <w:sz w:val="28"/>
                <w:szCs w:val="28"/>
              </w:rPr>
              <w:t>1</w:t>
            </w:r>
          </w:p>
        </w:tc>
        <w:tc>
          <w:tcPr>
            <w:tcW w:w="2660" w:type="dxa"/>
          </w:tcPr>
          <w:p w:rsidR="00372BBA" w:rsidRPr="00941C42" w:rsidRDefault="00E120BC" w:rsidP="00372BBA">
            <w:pPr>
              <w:jc w:val="center"/>
              <w:rPr>
                <w:sz w:val="28"/>
                <w:szCs w:val="28"/>
              </w:rPr>
            </w:pPr>
            <w:r>
              <w:rPr>
                <w:sz w:val="28"/>
                <w:szCs w:val="28"/>
              </w:rPr>
              <w:t>220 383,00</w:t>
            </w:r>
          </w:p>
        </w:tc>
        <w:tc>
          <w:tcPr>
            <w:tcW w:w="2125" w:type="dxa"/>
          </w:tcPr>
          <w:p w:rsidR="00372BBA" w:rsidRPr="00941C42" w:rsidRDefault="00E120BC" w:rsidP="00372BBA">
            <w:pPr>
              <w:jc w:val="center"/>
              <w:rPr>
                <w:sz w:val="28"/>
                <w:szCs w:val="28"/>
              </w:rPr>
            </w:pPr>
            <w:r>
              <w:rPr>
                <w:sz w:val="28"/>
                <w:szCs w:val="28"/>
              </w:rPr>
              <w:t>131 529,00</w:t>
            </w:r>
          </w:p>
        </w:tc>
        <w:tc>
          <w:tcPr>
            <w:tcW w:w="2204" w:type="dxa"/>
          </w:tcPr>
          <w:p w:rsidR="00372BBA" w:rsidRPr="00941C42" w:rsidRDefault="00CA04DA" w:rsidP="00372BBA">
            <w:pPr>
              <w:jc w:val="center"/>
              <w:rPr>
                <w:sz w:val="28"/>
                <w:szCs w:val="28"/>
              </w:rPr>
            </w:pPr>
            <w:r>
              <w:rPr>
                <w:sz w:val="28"/>
                <w:szCs w:val="28"/>
              </w:rPr>
              <w:t>88 854,00</w:t>
            </w:r>
          </w:p>
        </w:tc>
      </w:tr>
      <w:tr w:rsidR="00372BBA" w:rsidTr="00CA04DA">
        <w:tc>
          <w:tcPr>
            <w:tcW w:w="674" w:type="dxa"/>
          </w:tcPr>
          <w:p w:rsidR="00372BBA" w:rsidRPr="00D812DC" w:rsidRDefault="00372BBA" w:rsidP="00372BBA">
            <w:pPr>
              <w:jc w:val="center"/>
              <w:rPr>
                <w:sz w:val="28"/>
                <w:szCs w:val="28"/>
              </w:rPr>
            </w:pPr>
            <w:r w:rsidRPr="00D812DC">
              <w:rPr>
                <w:sz w:val="28"/>
                <w:szCs w:val="28"/>
              </w:rPr>
              <w:lastRenderedPageBreak/>
              <w:t>7</w:t>
            </w:r>
          </w:p>
        </w:tc>
        <w:tc>
          <w:tcPr>
            <w:tcW w:w="4521" w:type="dxa"/>
          </w:tcPr>
          <w:p w:rsidR="00372BBA" w:rsidRPr="00D812DC" w:rsidRDefault="00CA04DA" w:rsidP="00372BBA">
            <w:pPr>
              <w:jc w:val="both"/>
              <w:rPr>
                <w:sz w:val="28"/>
                <w:szCs w:val="28"/>
              </w:rPr>
            </w:pPr>
            <w:r>
              <w:rPr>
                <w:sz w:val="28"/>
                <w:szCs w:val="28"/>
              </w:rPr>
              <w:t>Зовнішні мережі водопроводу по вулиці Миру, 17а, м. Обухів</w:t>
            </w:r>
          </w:p>
        </w:tc>
        <w:tc>
          <w:tcPr>
            <w:tcW w:w="2001" w:type="dxa"/>
          </w:tcPr>
          <w:p w:rsidR="00372BBA" w:rsidRPr="00D812DC" w:rsidRDefault="00CA04DA" w:rsidP="00372BBA">
            <w:pPr>
              <w:jc w:val="center"/>
              <w:rPr>
                <w:sz w:val="28"/>
                <w:szCs w:val="28"/>
              </w:rPr>
            </w:pPr>
            <w:r>
              <w:rPr>
                <w:sz w:val="28"/>
                <w:szCs w:val="28"/>
              </w:rPr>
              <w:t>2005</w:t>
            </w:r>
          </w:p>
        </w:tc>
        <w:tc>
          <w:tcPr>
            <w:tcW w:w="1451" w:type="dxa"/>
          </w:tcPr>
          <w:p w:rsidR="00372BBA" w:rsidRDefault="00372BBA" w:rsidP="00372BBA">
            <w:pPr>
              <w:jc w:val="center"/>
            </w:pPr>
            <w:r w:rsidRPr="005A17D2">
              <w:rPr>
                <w:sz w:val="28"/>
                <w:szCs w:val="28"/>
              </w:rPr>
              <w:t>1</w:t>
            </w:r>
          </w:p>
        </w:tc>
        <w:tc>
          <w:tcPr>
            <w:tcW w:w="2660" w:type="dxa"/>
          </w:tcPr>
          <w:p w:rsidR="00372BBA" w:rsidRPr="00941C42" w:rsidRDefault="00CA04DA" w:rsidP="00CA04DA">
            <w:pPr>
              <w:jc w:val="center"/>
              <w:rPr>
                <w:sz w:val="28"/>
                <w:szCs w:val="28"/>
              </w:rPr>
            </w:pPr>
            <w:r>
              <w:rPr>
                <w:sz w:val="28"/>
                <w:szCs w:val="28"/>
              </w:rPr>
              <w:t>3688,00</w:t>
            </w:r>
          </w:p>
        </w:tc>
        <w:tc>
          <w:tcPr>
            <w:tcW w:w="2125" w:type="dxa"/>
          </w:tcPr>
          <w:p w:rsidR="00372BBA" w:rsidRPr="00941C42" w:rsidRDefault="00CA04DA" w:rsidP="00372BBA">
            <w:pPr>
              <w:jc w:val="center"/>
              <w:rPr>
                <w:sz w:val="28"/>
                <w:szCs w:val="28"/>
              </w:rPr>
            </w:pPr>
            <w:r>
              <w:rPr>
                <w:sz w:val="28"/>
                <w:szCs w:val="28"/>
              </w:rPr>
              <w:t>3318,00</w:t>
            </w:r>
          </w:p>
        </w:tc>
        <w:tc>
          <w:tcPr>
            <w:tcW w:w="2204" w:type="dxa"/>
          </w:tcPr>
          <w:p w:rsidR="00372BBA" w:rsidRPr="00941C42" w:rsidRDefault="00CA04DA" w:rsidP="00372BBA">
            <w:pPr>
              <w:jc w:val="center"/>
              <w:rPr>
                <w:sz w:val="28"/>
                <w:szCs w:val="28"/>
              </w:rPr>
            </w:pPr>
            <w:r>
              <w:rPr>
                <w:sz w:val="28"/>
                <w:szCs w:val="28"/>
              </w:rPr>
              <w:t>370,00</w:t>
            </w:r>
          </w:p>
        </w:tc>
      </w:tr>
      <w:tr w:rsidR="00372BBA" w:rsidTr="00CA04DA">
        <w:tc>
          <w:tcPr>
            <w:tcW w:w="674" w:type="dxa"/>
          </w:tcPr>
          <w:p w:rsidR="00372BBA" w:rsidRPr="00D812DC" w:rsidRDefault="00372BBA" w:rsidP="00372BBA">
            <w:pPr>
              <w:jc w:val="center"/>
              <w:rPr>
                <w:sz w:val="28"/>
                <w:szCs w:val="28"/>
              </w:rPr>
            </w:pPr>
            <w:r w:rsidRPr="00D812DC">
              <w:rPr>
                <w:sz w:val="28"/>
                <w:szCs w:val="28"/>
              </w:rPr>
              <w:t>8</w:t>
            </w:r>
          </w:p>
        </w:tc>
        <w:tc>
          <w:tcPr>
            <w:tcW w:w="4521" w:type="dxa"/>
          </w:tcPr>
          <w:p w:rsidR="00372BBA" w:rsidRPr="00D812DC" w:rsidRDefault="00CA04DA" w:rsidP="00CA04DA">
            <w:pPr>
              <w:jc w:val="both"/>
              <w:rPr>
                <w:sz w:val="28"/>
                <w:szCs w:val="28"/>
              </w:rPr>
            </w:pPr>
            <w:r>
              <w:rPr>
                <w:sz w:val="28"/>
                <w:szCs w:val="28"/>
              </w:rPr>
              <w:t>Зовнішні мережі каналізації по вулиці Миру, 17а, м. Обухів</w:t>
            </w:r>
          </w:p>
        </w:tc>
        <w:tc>
          <w:tcPr>
            <w:tcW w:w="2001" w:type="dxa"/>
          </w:tcPr>
          <w:p w:rsidR="00372BBA" w:rsidRPr="00D812DC" w:rsidRDefault="00CA04DA" w:rsidP="00372BBA">
            <w:pPr>
              <w:jc w:val="center"/>
              <w:rPr>
                <w:sz w:val="28"/>
                <w:szCs w:val="28"/>
              </w:rPr>
            </w:pPr>
            <w:r>
              <w:rPr>
                <w:sz w:val="28"/>
                <w:szCs w:val="28"/>
              </w:rPr>
              <w:t>2005</w:t>
            </w:r>
          </w:p>
        </w:tc>
        <w:tc>
          <w:tcPr>
            <w:tcW w:w="1451" w:type="dxa"/>
          </w:tcPr>
          <w:p w:rsidR="00372BBA" w:rsidRDefault="00372BBA" w:rsidP="00372BBA">
            <w:pPr>
              <w:jc w:val="center"/>
            </w:pPr>
            <w:r w:rsidRPr="005A17D2">
              <w:rPr>
                <w:sz w:val="28"/>
                <w:szCs w:val="28"/>
              </w:rPr>
              <w:t>1</w:t>
            </w:r>
          </w:p>
        </w:tc>
        <w:tc>
          <w:tcPr>
            <w:tcW w:w="2660" w:type="dxa"/>
          </w:tcPr>
          <w:p w:rsidR="00372BBA" w:rsidRPr="00941C42" w:rsidRDefault="00CA04DA" w:rsidP="00372BBA">
            <w:pPr>
              <w:jc w:val="center"/>
              <w:rPr>
                <w:sz w:val="28"/>
                <w:szCs w:val="28"/>
              </w:rPr>
            </w:pPr>
            <w:r>
              <w:rPr>
                <w:sz w:val="28"/>
                <w:szCs w:val="28"/>
              </w:rPr>
              <w:t>13 059,00</w:t>
            </w:r>
          </w:p>
        </w:tc>
        <w:tc>
          <w:tcPr>
            <w:tcW w:w="2125" w:type="dxa"/>
          </w:tcPr>
          <w:p w:rsidR="00372BBA" w:rsidRPr="00941C42" w:rsidRDefault="00CA04DA" w:rsidP="00372BBA">
            <w:pPr>
              <w:jc w:val="center"/>
              <w:rPr>
                <w:sz w:val="28"/>
                <w:szCs w:val="28"/>
              </w:rPr>
            </w:pPr>
            <w:r>
              <w:rPr>
                <w:sz w:val="28"/>
                <w:szCs w:val="28"/>
              </w:rPr>
              <w:t>11 754,00</w:t>
            </w:r>
          </w:p>
        </w:tc>
        <w:tc>
          <w:tcPr>
            <w:tcW w:w="2204" w:type="dxa"/>
          </w:tcPr>
          <w:p w:rsidR="00372BBA" w:rsidRPr="00941C42" w:rsidRDefault="00CA04DA" w:rsidP="00372BBA">
            <w:pPr>
              <w:jc w:val="center"/>
              <w:rPr>
                <w:sz w:val="28"/>
                <w:szCs w:val="28"/>
              </w:rPr>
            </w:pPr>
            <w:r>
              <w:rPr>
                <w:sz w:val="28"/>
                <w:szCs w:val="28"/>
              </w:rPr>
              <w:t>1305,00</w:t>
            </w:r>
          </w:p>
        </w:tc>
      </w:tr>
      <w:tr w:rsidR="00CA04DA" w:rsidTr="00CA04DA">
        <w:tc>
          <w:tcPr>
            <w:tcW w:w="7196" w:type="dxa"/>
            <w:gridSpan w:val="3"/>
          </w:tcPr>
          <w:p w:rsidR="00CA04DA" w:rsidRPr="00D812DC" w:rsidRDefault="00CA04DA" w:rsidP="00FB6327">
            <w:pPr>
              <w:rPr>
                <w:sz w:val="28"/>
                <w:szCs w:val="28"/>
              </w:rPr>
            </w:pPr>
            <w:r w:rsidRPr="00DA0930">
              <w:rPr>
                <w:b/>
                <w:sz w:val="28"/>
                <w:szCs w:val="28"/>
              </w:rPr>
              <w:t>Разом</w:t>
            </w:r>
          </w:p>
        </w:tc>
        <w:tc>
          <w:tcPr>
            <w:tcW w:w="1451" w:type="dxa"/>
          </w:tcPr>
          <w:p w:rsidR="00CA04DA" w:rsidRPr="00CA04DA" w:rsidRDefault="00CA04DA" w:rsidP="00CA04DA">
            <w:pPr>
              <w:jc w:val="center"/>
              <w:rPr>
                <w:b/>
                <w:sz w:val="28"/>
                <w:szCs w:val="28"/>
              </w:rPr>
            </w:pPr>
            <w:r w:rsidRPr="00CA04DA">
              <w:rPr>
                <w:b/>
                <w:sz w:val="28"/>
                <w:szCs w:val="28"/>
              </w:rPr>
              <w:t>8</w:t>
            </w:r>
          </w:p>
        </w:tc>
        <w:tc>
          <w:tcPr>
            <w:tcW w:w="2660" w:type="dxa"/>
          </w:tcPr>
          <w:p w:rsidR="00CA04DA" w:rsidRPr="00CA04DA" w:rsidRDefault="00CA04DA" w:rsidP="00FB6327">
            <w:pPr>
              <w:jc w:val="center"/>
              <w:rPr>
                <w:b/>
                <w:sz w:val="28"/>
                <w:szCs w:val="28"/>
              </w:rPr>
            </w:pPr>
            <w:r>
              <w:rPr>
                <w:b/>
                <w:sz w:val="28"/>
                <w:szCs w:val="28"/>
              </w:rPr>
              <w:t>567 844,00</w:t>
            </w:r>
          </w:p>
        </w:tc>
        <w:tc>
          <w:tcPr>
            <w:tcW w:w="2125" w:type="dxa"/>
          </w:tcPr>
          <w:p w:rsidR="00CA04DA" w:rsidRPr="00CA04DA" w:rsidRDefault="00CA04DA" w:rsidP="00B61FC5">
            <w:pPr>
              <w:jc w:val="center"/>
              <w:rPr>
                <w:b/>
                <w:sz w:val="28"/>
                <w:szCs w:val="28"/>
              </w:rPr>
            </w:pPr>
            <w:r>
              <w:rPr>
                <w:b/>
                <w:sz w:val="28"/>
                <w:szCs w:val="28"/>
              </w:rPr>
              <w:t>414 562,00</w:t>
            </w:r>
          </w:p>
        </w:tc>
        <w:tc>
          <w:tcPr>
            <w:tcW w:w="2204" w:type="dxa"/>
          </w:tcPr>
          <w:p w:rsidR="00CA04DA" w:rsidRPr="00CA04DA" w:rsidRDefault="00CA04DA" w:rsidP="00FB6327">
            <w:pPr>
              <w:jc w:val="center"/>
              <w:rPr>
                <w:b/>
                <w:sz w:val="28"/>
                <w:szCs w:val="28"/>
              </w:rPr>
            </w:pPr>
            <w:r>
              <w:rPr>
                <w:b/>
                <w:sz w:val="28"/>
                <w:szCs w:val="28"/>
              </w:rPr>
              <w:t>153 282,00</w:t>
            </w:r>
          </w:p>
        </w:tc>
      </w:tr>
    </w:tbl>
    <w:p w:rsidR="00594311" w:rsidRDefault="00594311" w:rsidP="00CF34F1">
      <w:pPr>
        <w:ind w:firstLine="709"/>
        <w:jc w:val="center"/>
        <w:rPr>
          <w:b/>
          <w:sz w:val="28"/>
          <w:szCs w:val="28"/>
          <w:lang w:val="uk-UA"/>
        </w:rPr>
      </w:pPr>
    </w:p>
    <w:p w:rsidR="00594311" w:rsidRDefault="00594311" w:rsidP="00CF34F1">
      <w:pPr>
        <w:ind w:firstLine="709"/>
        <w:jc w:val="center"/>
        <w:rPr>
          <w:b/>
          <w:sz w:val="28"/>
          <w:szCs w:val="28"/>
          <w:lang w:val="uk-UA"/>
        </w:rPr>
      </w:pPr>
    </w:p>
    <w:p w:rsidR="00594311" w:rsidRDefault="00594311" w:rsidP="00CF34F1">
      <w:pPr>
        <w:ind w:firstLine="709"/>
        <w:jc w:val="center"/>
        <w:rPr>
          <w:b/>
          <w:sz w:val="28"/>
          <w:szCs w:val="28"/>
          <w:lang w:val="uk-UA"/>
        </w:rPr>
      </w:pPr>
    </w:p>
    <w:p w:rsidR="00594311" w:rsidRDefault="00594311" w:rsidP="00594311">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rStyle w:val="ae"/>
          <w:b w:val="0"/>
          <w:color w:val="000000"/>
          <w:sz w:val="28"/>
          <w:szCs w:val="28"/>
          <w:lang w:val="uk-UA"/>
        </w:rPr>
      </w:pPr>
      <w:r w:rsidRPr="00594311">
        <w:rPr>
          <w:rStyle w:val="ae"/>
          <w:b w:val="0"/>
          <w:color w:val="000000"/>
          <w:sz w:val="28"/>
          <w:szCs w:val="28"/>
          <w:lang w:val="uk-UA"/>
        </w:rPr>
        <w:t xml:space="preserve">Секретар Обухівської міської ради </w:t>
      </w:r>
      <w:r>
        <w:rPr>
          <w:rStyle w:val="ae"/>
          <w:b w:val="0"/>
          <w:color w:val="000000"/>
          <w:sz w:val="28"/>
          <w:szCs w:val="28"/>
          <w:lang w:val="uk-UA"/>
        </w:rPr>
        <w:t>Київської області</w:t>
      </w:r>
      <w:r w:rsidRPr="00594311">
        <w:rPr>
          <w:rStyle w:val="ae"/>
          <w:b w:val="0"/>
          <w:color w:val="000000"/>
          <w:sz w:val="28"/>
          <w:szCs w:val="28"/>
          <w:lang w:val="uk-UA"/>
        </w:rPr>
        <w:t xml:space="preserve">                                                                            Лариса ІЛЬЄНКО</w:t>
      </w:r>
    </w:p>
    <w:p w:rsidR="00594311" w:rsidRDefault="00594311" w:rsidP="00594311">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rStyle w:val="ae"/>
          <w:b w:val="0"/>
          <w:color w:val="000000"/>
          <w:sz w:val="28"/>
          <w:szCs w:val="28"/>
          <w:lang w:val="uk-UA"/>
        </w:rPr>
      </w:pPr>
    </w:p>
    <w:p w:rsidR="00594311" w:rsidRDefault="00594311" w:rsidP="00594311">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rStyle w:val="ae"/>
          <w:b w:val="0"/>
          <w:color w:val="000000"/>
          <w:sz w:val="28"/>
          <w:szCs w:val="28"/>
          <w:lang w:val="uk-UA"/>
        </w:rPr>
      </w:pPr>
    </w:p>
    <w:p w:rsidR="00594311" w:rsidRDefault="00594311" w:rsidP="00594311">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rStyle w:val="ae"/>
          <w:b w:val="0"/>
          <w:color w:val="000000"/>
          <w:sz w:val="28"/>
          <w:szCs w:val="28"/>
          <w:lang w:val="uk-UA"/>
        </w:rPr>
      </w:pPr>
    </w:p>
    <w:p w:rsidR="00594311" w:rsidRDefault="00594311" w:rsidP="00594311">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rStyle w:val="ae"/>
          <w:b w:val="0"/>
          <w:color w:val="000000"/>
          <w:sz w:val="28"/>
          <w:szCs w:val="28"/>
          <w:lang w:val="uk-UA"/>
        </w:rPr>
      </w:pPr>
      <w:r>
        <w:rPr>
          <w:rStyle w:val="ae"/>
          <w:b w:val="0"/>
          <w:color w:val="000000"/>
          <w:sz w:val="28"/>
          <w:szCs w:val="28"/>
          <w:lang w:val="uk-UA"/>
        </w:rPr>
        <w:t>Начальник управління економіки виконавчого комітету</w:t>
      </w:r>
    </w:p>
    <w:p w:rsidR="00594311" w:rsidRPr="00594311" w:rsidRDefault="00594311" w:rsidP="00594311">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r>
        <w:rPr>
          <w:rStyle w:val="ae"/>
          <w:b w:val="0"/>
          <w:color w:val="000000"/>
          <w:sz w:val="28"/>
          <w:szCs w:val="28"/>
          <w:lang w:val="uk-UA"/>
        </w:rPr>
        <w:t>Обухівської міської ради Київської області                                                                                            Аліна КОНДРАТЮК</w:t>
      </w:r>
    </w:p>
    <w:p w:rsidR="00594311" w:rsidRPr="00594311" w:rsidRDefault="00594311" w:rsidP="00594311">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49527C" w:rsidRPr="00594311" w:rsidRDefault="00D812DC" w:rsidP="00594311">
      <w:pPr>
        <w:ind w:firstLine="709"/>
        <w:jc w:val="both"/>
        <w:rPr>
          <w:sz w:val="28"/>
          <w:szCs w:val="28"/>
          <w:lang w:val="uk-UA"/>
        </w:rPr>
      </w:pPr>
      <w:r w:rsidRPr="00594311">
        <w:rPr>
          <w:sz w:val="28"/>
          <w:szCs w:val="28"/>
          <w:lang w:val="uk-UA"/>
        </w:rPr>
        <w:t xml:space="preserve"> </w:t>
      </w:r>
    </w:p>
    <w:p w:rsidR="005A7EBD" w:rsidRDefault="005A7EBD" w:rsidP="00CF34F1">
      <w:pPr>
        <w:pStyle w:val="a3"/>
        <w:spacing w:before="0" w:beforeAutospacing="0" w:after="0" w:afterAutospacing="0" w:line="240" w:lineRule="auto"/>
        <w:rPr>
          <w:rFonts w:ascii="Times New Roman" w:hAnsi="Times New Roman" w:cs="Times New Roman"/>
          <w:color w:val="auto"/>
          <w:sz w:val="28"/>
          <w:szCs w:val="28"/>
        </w:rPr>
      </w:pPr>
    </w:p>
    <w:p w:rsidR="00594311" w:rsidRDefault="00594311" w:rsidP="00CF34F1">
      <w:pPr>
        <w:pStyle w:val="a3"/>
        <w:spacing w:before="0" w:beforeAutospacing="0" w:after="0" w:afterAutospacing="0" w:line="240" w:lineRule="auto"/>
        <w:rPr>
          <w:rFonts w:ascii="Times New Roman" w:hAnsi="Times New Roman" w:cs="Times New Roman"/>
          <w:color w:val="auto"/>
          <w:sz w:val="28"/>
          <w:szCs w:val="28"/>
        </w:rPr>
      </w:pPr>
    </w:p>
    <w:p w:rsidR="00594311" w:rsidRPr="00594311" w:rsidRDefault="00594311" w:rsidP="00CF34F1">
      <w:pPr>
        <w:pStyle w:val="a3"/>
        <w:spacing w:before="0" w:beforeAutospacing="0" w:after="0" w:afterAutospacing="0" w:line="240" w:lineRule="auto"/>
        <w:rPr>
          <w:rFonts w:ascii="Times New Roman" w:hAnsi="Times New Roman" w:cs="Times New Roman"/>
          <w:color w:val="auto"/>
          <w:sz w:val="28"/>
          <w:szCs w:val="28"/>
        </w:rPr>
        <w:sectPr w:rsidR="00594311" w:rsidRPr="00594311" w:rsidSect="005A7EBD">
          <w:pgSz w:w="16838" w:h="11906" w:orient="landscape"/>
          <w:pgMar w:top="851" w:right="567" w:bottom="1701" w:left="851" w:header="709" w:footer="709" w:gutter="0"/>
          <w:cols w:space="708"/>
          <w:docGrid w:linePitch="360"/>
        </w:sectPr>
      </w:pPr>
      <w:r>
        <w:rPr>
          <w:rFonts w:ascii="Times New Roman" w:hAnsi="Times New Roman" w:cs="Times New Roman"/>
          <w:color w:val="auto"/>
          <w:sz w:val="28"/>
          <w:szCs w:val="28"/>
        </w:rPr>
        <w:t xml:space="preserve"> </w:t>
      </w:r>
    </w:p>
    <w:p w:rsidR="003D5932" w:rsidRPr="003D5932" w:rsidRDefault="003D5932" w:rsidP="003D5932">
      <w:pPr>
        <w:jc w:val="center"/>
        <w:rPr>
          <w:b/>
          <w:sz w:val="28"/>
          <w:szCs w:val="28"/>
          <w:lang w:val="uk-UA"/>
        </w:rPr>
      </w:pPr>
      <w:r w:rsidRPr="003D5932">
        <w:rPr>
          <w:b/>
          <w:sz w:val="28"/>
          <w:szCs w:val="28"/>
          <w:lang w:val="uk-UA"/>
        </w:rPr>
        <w:lastRenderedPageBreak/>
        <w:t>Пояснювальна записка</w:t>
      </w:r>
    </w:p>
    <w:p w:rsidR="003D5932" w:rsidRPr="003D5932" w:rsidRDefault="003D5932" w:rsidP="003D5932">
      <w:pPr>
        <w:jc w:val="both"/>
        <w:rPr>
          <w:b/>
          <w:sz w:val="28"/>
          <w:szCs w:val="28"/>
          <w:lang w:val="uk-UA"/>
        </w:rPr>
      </w:pPr>
      <w:r w:rsidRPr="003D5932">
        <w:rPr>
          <w:b/>
          <w:sz w:val="28"/>
          <w:szCs w:val="28"/>
          <w:lang w:val="uk-UA"/>
        </w:rPr>
        <w:t>до проекту рішення Обухівської міської ради Київської області «Про внесення змін до рішення Обухівської міської ради Київської області від 26.06.2012 № 335 - 25-</w:t>
      </w:r>
      <w:r w:rsidRPr="003D5932">
        <w:rPr>
          <w:b/>
          <w:bCs/>
          <w:kern w:val="32"/>
          <w:sz w:val="28"/>
          <w:lang w:val="uk-UA"/>
        </w:rPr>
        <w:t>VІ</w:t>
      </w:r>
      <w:r w:rsidRPr="003D5932">
        <w:rPr>
          <w:b/>
          <w:sz w:val="28"/>
          <w:szCs w:val="28"/>
          <w:lang w:val="uk-UA"/>
        </w:rPr>
        <w:t xml:space="preserve"> «Про передачу з балансу виконавчого комітету Обухівської міської ради у господарське відання та на баланс Обухівському водопровідно – каналізаційному підприємству основних засобів»</w:t>
      </w:r>
    </w:p>
    <w:p w:rsidR="003D5932" w:rsidRPr="003D5932" w:rsidRDefault="003D5932" w:rsidP="003D5932">
      <w:pPr>
        <w:rPr>
          <w:b/>
          <w:color w:val="000000"/>
          <w:sz w:val="28"/>
          <w:szCs w:val="28"/>
          <w:lang w:val="uk-UA" w:eastAsia="uk-UA"/>
        </w:rPr>
      </w:pPr>
    </w:p>
    <w:p w:rsidR="003D5932" w:rsidRPr="003D5932" w:rsidRDefault="003D5932" w:rsidP="003D5932">
      <w:pPr>
        <w:ind w:firstLine="709"/>
        <w:jc w:val="both"/>
        <w:rPr>
          <w:sz w:val="28"/>
          <w:szCs w:val="28"/>
          <w:lang w:val="uk-UA"/>
        </w:rPr>
      </w:pPr>
      <w:r w:rsidRPr="003D5932">
        <w:rPr>
          <w:sz w:val="28"/>
          <w:szCs w:val="28"/>
          <w:lang w:val="uk-UA"/>
        </w:rPr>
        <w:t xml:space="preserve">У зв’язку з проведенням технічної інвентаризації майна комунальної власності Обухівської міської територіальної громади Обухівського району Київської області, з метою впорядкування обліку та адрес майна комунальної власності, керуючись Законом України «Про місцеве самоврядування в Україні», виникла необхідність </w:t>
      </w:r>
      <w:proofErr w:type="spellStart"/>
      <w:r w:rsidRPr="003D5932">
        <w:rPr>
          <w:sz w:val="28"/>
          <w:szCs w:val="28"/>
          <w:lang w:val="uk-UA"/>
        </w:rPr>
        <w:t>внести</w:t>
      </w:r>
      <w:proofErr w:type="spellEnd"/>
      <w:r w:rsidRPr="003D5932">
        <w:rPr>
          <w:sz w:val="28"/>
          <w:szCs w:val="28"/>
          <w:lang w:val="uk-UA"/>
        </w:rPr>
        <w:t xml:space="preserve"> зміни до додатку рішення Обухівської міської ради Київської області від 26.06.2012 № 335 - 25-</w:t>
      </w:r>
      <w:r w:rsidRPr="003D5932">
        <w:rPr>
          <w:bCs/>
          <w:kern w:val="32"/>
          <w:sz w:val="28"/>
          <w:lang w:val="uk-UA"/>
        </w:rPr>
        <w:t>VІ</w:t>
      </w:r>
      <w:r w:rsidRPr="003D5932">
        <w:rPr>
          <w:sz w:val="28"/>
          <w:szCs w:val="28"/>
          <w:lang w:val="uk-UA"/>
        </w:rPr>
        <w:t xml:space="preserve"> «Про передачу з балансу виконавчого комітету Обухівської міської ради у господарське відання та на баланс Обухівському водопровідно – каналізаційному підприємству основних засобів».</w:t>
      </w:r>
    </w:p>
    <w:p w:rsidR="003D5932" w:rsidRPr="003D5932" w:rsidRDefault="003D5932" w:rsidP="003D5932">
      <w:pPr>
        <w:ind w:firstLine="709"/>
        <w:jc w:val="both"/>
        <w:rPr>
          <w:sz w:val="28"/>
          <w:szCs w:val="28"/>
          <w:lang w:val="uk-UA"/>
        </w:rPr>
      </w:pPr>
      <w:r w:rsidRPr="003D5932">
        <w:rPr>
          <w:sz w:val="28"/>
          <w:szCs w:val="28"/>
          <w:lang w:val="uk-UA"/>
        </w:rPr>
        <w:t>З цього приводу управлінням економіки виконавчого комітету Обухівської міської ради Київської області було підготовлено проект рішення «Про внесення змін до рішення Обухівської міської ради Київської області від 26.06.2012 № 335 - 25-</w:t>
      </w:r>
      <w:r w:rsidRPr="003D5932">
        <w:rPr>
          <w:bCs/>
          <w:kern w:val="32"/>
          <w:sz w:val="28"/>
          <w:lang w:val="uk-UA"/>
        </w:rPr>
        <w:t>VІ</w:t>
      </w:r>
      <w:r w:rsidRPr="003D5932">
        <w:rPr>
          <w:sz w:val="28"/>
          <w:szCs w:val="28"/>
          <w:lang w:val="uk-UA"/>
        </w:rPr>
        <w:t xml:space="preserve"> «Про передачу з балансу виконавчого комітету Обухівської міської ради у господарське відання та на баланс Обухівському водопровідно – каналізаційному підприємству основних засобів».</w:t>
      </w:r>
    </w:p>
    <w:p w:rsidR="003D5932" w:rsidRPr="003D5932" w:rsidRDefault="003D5932" w:rsidP="003D5932">
      <w:pPr>
        <w:ind w:firstLine="709"/>
        <w:jc w:val="both"/>
        <w:rPr>
          <w:color w:val="000000"/>
          <w:sz w:val="28"/>
          <w:szCs w:val="28"/>
          <w:lang w:val="uk-UA" w:eastAsia="uk-UA"/>
        </w:rPr>
      </w:pPr>
    </w:p>
    <w:p w:rsidR="003D5932" w:rsidRPr="003D5932" w:rsidRDefault="003D5932" w:rsidP="003D5932">
      <w:pPr>
        <w:jc w:val="center"/>
        <w:rPr>
          <w:sz w:val="28"/>
          <w:szCs w:val="28"/>
          <w:lang w:val="uk-UA"/>
        </w:rPr>
      </w:pPr>
      <w:r w:rsidRPr="003D5932">
        <w:rPr>
          <w:sz w:val="28"/>
          <w:szCs w:val="28"/>
          <w:lang w:val="uk-UA"/>
        </w:rPr>
        <w:t xml:space="preserve">                                           </w:t>
      </w:r>
    </w:p>
    <w:p w:rsidR="003D5932" w:rsidRPr="003D5932" w:rsidRDefault="003D5932" w:rsidP="003D5932">
      <w:pPr>
        <w:jc w:val="both"/>
        <w:rPr>
          <w:sz w:val="28"/>
          <w:szCs w:val="28"/>
          <w:lang w:val="uk-UA"/>
        </w:rPr>
      </w:pPr>
      <w:r w:rsidRPr="003D5932">
        <w:rPr>
          <w:sz w:val="28"/>
          <w:szCs w:val="28"/>
          <w:lang w:val="uk-UA"/>
        </w:rPr>
        <w:t xml:space="preserve">Начальник управління економіки  </w:t>
      </w:r>
    </w:p>
    <w:p w:rsidR="003D5932" w:rsidRPr="003D5932" w:rsidRDefault="003D5932" w:rsidP="003D5932">
      <w:pPr>
        <w:jc w:val="both"/>
        <w:rPr>
          <w:sz w:val="28"/>
          <w:szCs w:val="28"/>
          <w:lang w:val="uk-UA"/>
        </w:rPr>
      </w:pPr>
      <w:r w:rsidRPr="003D5932">
        <w:rPr>
          <w:sz w:val="28"/>
          <w:szCs w:val="28"/>
          <w:lang w:val="uk-UA"/>
        </w:rPr>
        <w:t xml:space="preserve">виконавчого комітету Обухівської </w:t>
      </w:r>
    </w:p>
    <w:p w:rsidR="003D5932" w:rsidRPr="003D5932" w:rsidRDefault="003D5932" w:rsidP="003D5932">
      <w:pPr>
        <w:jc w:val="both"/>
        <w:rPr>
          <w:sz w:val="28"/>
          <w:szCs w:val="28"/>
          <w:lang w:val="uk-UA"/>
        </w:rPr>
      </w:pPr>
      <w:r w:rsidRPr="003D5932">
        <w:rPr>
          <w:sz w:val="28"/>
          <w:szCs w:val="28"/>
          <w:lang w:val="uk-UA"/>
        </w:rPr>
        <w:t xml:space="preserve">міської ради Київської області                                             Аліна КОНДРАТЮК                                     </w:t>
      </w:r>
    </w:p>
    <w:p w:rsidR="003D5932" w:rsidRPr="003D5932" w:rsidRDefault="003D5932" w:rsidP="003D5932">
      <w:pPr>
        <w:jc w:val="both"/>
        <w:rPr>
          <w:bCs/>
          <w:sz w:val="28"/>
          <w:lang w:val="uk-UA"/>
        </w:rPr>
      </w:pPr>
    </w:p>
    <w:p w:rsidR="003D5932" w:rsidRPr="003D5932" w:rsidRDefault="003D5932" w:rsidP="003D5932">
      <w:pPr>
        <w:jc w:val="both"/>
        <w:rPr>
          <w:bCs/>
          <w:sz w:val="28"/>
          <w:lang w:val="uk-UA"/>
        </w:rPr>
      </w:pPr>
    </w:p>
    <w:p w:rsidR="003D5932" w:rsidRPr="003D5932" w:rsidRDefault="003D5932" w:rsidP="003D5932">
      <w:pPr>
        <w:jc w:val="both"/>
        <w:rPr>
          <w:bCs/>
          <w:sz w:val="28"/>
          <w:lang w:val="uk-UA"/>
        </w:rPr>
      </w:pPr>
    </w:p>
    <w:p w:rsidR="003D5932" w:rsidRPr="003D5932" w:rsidRDefault="003D5932" w:rsidP="003D5932">
      <w:pPr>
        <w:jc w:val="both"/>
        <w:rPr>
          <w:bCs/>
          <w:sz w:val="28"/>
          <w:lang w:val="uk-UA"/>
        </w:rPr>
      </w:pPr>
      <w:r w:rsidRPr="003D5932">
        <w:rPr>
          <w:bCs/>
          <w:sz w:val="28"/>
          <w:lang w:val="uk-UA"/>
        </w:rPr>
        <w:t>13.09.2024</w:t>
      </w:r>
    </w:p>
    <w:p w:rsidR="00A5448F" w:rsidRPr="00594311" w:rsidRDefault="00CF34F1" w:rsidP="00594311">
      <w:pPr>
        <w:jc w:val="center"/>
        <w:rPr>
          <w:lang w:val="uk-UA"/>
        </w:rPr>
      </w:pPr>
      <w:r w:rsidRPr="00594311">
        <w:rPr>
          <w:lang w:val="uk-UA"/>
        </w:rPr>
        <w:t xml:space="preserve"> </w:t>
      </w:r>
    </w:p>
    <w:sectPr w:rsidR="00A5448F" w:rsidRPr="00594311" w:rsidSect="00E80C16">
      <w:pgSz w:w="11906" w:h="16838"/>
      <w:pgMar w:top="851"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charset w:val="01"/>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DE7D97"/>
    <w:multiLevelType w:val="hybridMultilevel"/>
    <w:tmpl w:val="DFB6EF9A"/>
    <w:lvl w:ilvl="0" w:tplc="04220001">
      <w:start w:val="1"/>
      <w:numFmt w:val="bullet"/>
      <w:lvlText w:val=""/>
      <w:lvlJc w:val="left"/>
      <w:pPr>
        <w:ind w:left="1170" w:hanging="360"/>
      </w:pPr>
      <w:rPr>
        <w:rFonts w:ascii="Symbol" w:hAnsi="Symbol"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1">
    <w:nsid w:val="1E991AD3"/>
    <w:multiLevelType w:val="multilevel"/>
    <w:tmpl w:val="75F6E07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3B32328"/>
    <w:multiLevelType w:val="hybridMultilevel"/>
    <w:tmpl w:val="F48EA98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4EB541D4"/>
    <w:multiLevelType w:val="hybridMultilevel"/>
    <w:tmpl w:val="210AE49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50563AB0"/>
    <w:multiLevelType w:val="hybridMultilevel"/>
    <w:tmpl w:val="53D69A5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578C5658"/>
    <w:multiLevelType w:val="hybridMultilevel"/>
    <w:tmpl w:val="210AE49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5E716F39"/>
    <w:multiLevelType w:val="hybridMultilevel"/>
    <w:tmpl w:val="53D69A5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6FE161D1"/>
    <w:multiLevelType w:val="hybridMultilevel"/>
    <w:tmpl w:val="C58E7CF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7"/>
  </w:num>
  <w:num w:numId="5">
    <w:abstractNumId w:val="4"/>
  </w:num>
  <w:num w:numId="6">
    <w:abstractNumId w:val="6"/>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1C0225"/>
    <w:rsid w:val="00047703"/>
    <w:rsid w:val="000C50F6"/>
    <w:rsid w:val="00100070"/>
    <w:rsid w:val="00101F99"/>
    <w:rsid w:val="00112F8D"/>
    <w:rsid w:val="00142427"/>
    <w:rsid w:val="00166F7D"/>
    <w:rsid w:val="0018487B"/>
    <w:rsid w:val="0019468A"/>
    <w:rsid w:val="001C0225"/>
    <w:rsid w:val="002F2633"/>
    <w:rsid w:val="00314E5E"/>
    <w:rsid w:val="003219C8"/>
    <w:rsid w:val="00331DE5"/>
    <w:rsid w:val="00341893"/>
    <w:rsid w:val="00372BBA"/>
    <w:rsid w:val="003754F5"/>
    <w:rsid w:val="003D5932"/>
    <w:rsid w:val="0041196B"/>
    <w:rsid w:val="00455E0D"/>
    <w:rsid w:val="0049527C"/>
    <w:rsid w:val="004B5BAA"/>
    <w:rsid w:val="00594311"/>
    <w:rsid w:val="005A7EBD"/>
    <w:rsid w:val="005C2511"/>
    <w:rsid w:val="005E3C8E"/>
    <w:rsid w:val="005F635F"/>
    <w:rsid w:val="0065660B"/>
    <w:rsid w:val="006B4111"/>
    <w:rsid w:val="0072709A"/>
    <w:rsid w:val="00876238"/>
    <w:rsid w:val="008965CA"/>
    <w:rsid w:val="008B0EAB"/>
    <w:rsid w:val="00901087"/>
    <w:rsid w:val="00941C42"/>
    <w:rsid w:val="009500AD"/>
    <w:rsid w:val="0098598C"/>
    <w:rsid w:val="009A3271"/>
    <w:rsid w:val="009D33E4"/>
    <w:rsid w:val="009F2CDF"/>
    <w:rsid w:val="00A5448F"/>
    <w:rsid w:val="00AA2D66"/>
    <w:rsid w:val="00B01A67"/>
    <w:rsid w:val="00B547C0"/>
    <w:rsid w:val="00B61FC5"/>
    <w:rsid w:val="00B67BBF"/>
    <w:rsid w:val="00BF457F"/>
    <w:rsid w:val="00C256DF"/>
    <w:rsid w:val="00CA04DA"/>
    <w:rsid w:val="00CE08DD"/>
    <w:rsid w:val="00CF34F1"/>
    <w:rsid w:val="00CF51D3"/>
    <w:rsid w:val="00D42032"/>
    <w:rsid w:val="00D66282"/>
    <w:rsid w:val="00D812DC"/>
    <w:rsid w:val="00D84E41"/>
    <w:rsid w:val="00D956DB"/>
    <w:rsid w:val="00DA0930"/>
    <w:rsid w:val="00E120BC"/>
    <w:rsid w:val="00E1262E"/>
    <w:rsid w:val="00E57D0D"/>
    <w:rsid w:val="00E80C16"/>
    <w:rsid w:val="00E8672A"/>
    <w:rsid w:val="00EB6458"/>
    <w:rsid w:val="00ED5B77"/>
    <w:rsid w:val="00EF04EA"/>
    <w:rsid w:val="00FB6327"/>
    <w:rsid w:val="00FC16F6"/>
    <w:rsid w:val="00FD15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DD4B8383-7817-41F2-A824-3FD850CA2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65C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965C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965CA"/>
    <w:rPr>
      <w:rFonts w:asciiTheme="majorHAnsi" w:eastAsiaTheme="majorEastAsia" w:hAnsiTheme="majorHAnsi" w:cstheme="majorBidi"/>
      <w:b/>
      <w:bCs/>
      <w:color w:val="2E74B5" w:themeColor="accent1" w:themeShade="BF"/>
      <w:sz w:val="28"/>
      <w:szCs w:val="28"/>
      <w:lang w:eastAsia="ru-RU"/>
    </w:rPr>
  </w:style>
  <w:style w:type="paragraph" w:styleId="a3">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4"/>
    <w:uiPriority w:val="99"/>
    <w:qFormat/>
    <w:rsid w:val="008965CA"/>
    <w:pPr>
      <w:widowControl w:val="0"/>
      <w:adjustRightInd w:val="0"/>
      <w:spacing w:before="100" w:beforeAutospacing="1" w:after="100" w:afterAutospacing="1" w:line="360" w:lineRule="atLeast"/>
      <w:jc w:val="both"/>
      <w:textAlignment w:val="baseline"/>
    </w:pPr>
    <w:rPr>
      <w:rFonts w:ascii="Tahoma" w:hAnsi="Tahoma" w:cs="Tahoma"/>
      <w:color w:val="666666"/>
      <w:sz w:val="18"/>
      <w:szCs w:val="18"/>
      <w:lang w:val="uk-UA" w:eastAsia="uk-UA"/>
    </w:rPr>
  </w:style>
  <w:style w:type="character" w:customStyle="1" w:styleId="a4">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3"/>
    <w:uiPriority w:val="99"/>
    <w:locked/>
    <w:rsid w:val="008965CA"/>
    <w:rPr>
      <w:rFonts w:ascii="Tahoma" w:eastAsia="Times New Roman" w:hAnsi="Tahoma" w:cs="Tahoma"/>
      <w:color w:val="666666"/>
      <w:sz w:val="18"/>
      <w:szCs w:val="18"/>
      <w:lang w:val="uk-UA" w:eastAsia="uk-UA"/>
    </w:rPr>
  </w:style>
  <w:style w:type="paragraph" w:styleId="a5">
    <w:name w:val="Body Text Indent"/>
    <w:aliases w:val="Подпись к рис.,Ïîäïèñü ê ðèñ.,Body Text Indent"/>
    <w:basedOn w:val="a"/>
    <w:link w:val="a6"/>
    <w:rsid w:val="008965CA"/>
    <w:pPr>
      <w:widowControl w:val="0"/>
      <w:adjustRightInd w:val="0"/>
      <w:spacing w:after="120" w:line="360" w:lineRule="atLeast"/>
      <w:ind w:left="283"/>
      <w:jc w:val="both"/>
      <w:textAlignment w:val="baseline"/>
    </w:pPr>
    <w:rPr>
      <w:lang w:val="uk-UA" w:eastAsia="uk-UA"/>
    </w:rPr>
  </w:style>
  <w:style w:type="character" w:customStyle="1" w:styleId="a6">
    <w:name w:val="Основной текст с отступом Знак"/>
    <w:aliases w:val="Подпись к рис. Знак,Ïîäïèñü ê ðèñ. Знак,Body Text Indent Знак"/>
    <w:basedOn w:val="a0"/>
    <w:link w:val="a5"/>
    <w:rsid w:val="008965CA"/>
    <w:rPr>
      <w:rFonts w:ascii="Times New Roman" w:eastAsia="Times New Roman" w:hAnsi="Times New Roman" w:cs="Times New Roman"/>
      <w:sz w:val="24"/>
      <w:szCs w:val="24"/>
      <w:lang w:val="uk-UA" w:eastAsia="uk-UA"/>
    </w:rPr>
  </w:style>
  <w:style w:type="paragraph" w:styleId="a7">
    <w:name w:val="Body Text"/>
    <w:basedOn w:val="a"/>
    <w:link w:val="a8"/>
    <w:uiPriority w:val="99"/>
    <w:unhideWhenUsed/>
    <w:rsid w:val="008965CA"/>
    <w:pPr>
      <w:widowControl w:val="0"/>
      <w:adjustRightInd w:val="0"/>
      <w:spacing w:after="120" w:line="360" w:lineRule="atLeast"/>
      <w:jc w:val="both"/>
      <w:textAlignment w:val="baseline"/>
    </w:pPr>
    <w:rPr>
      <w:lang w:val="uk-UA" w:eastAsia="uk-UA"/>
    </w:rPr>
  </w:style>
  <w:style w:type="character" w:customStyle="1" w:styleId="a8">
    <w:name w:val="Основной текст Знак"/>
    <w:basedOn w:val="a0"/>
    <w:link w:val="a7"/>
    <w:uiPriority w:val="99"/>
    <w:rsid w:val="008965CA"/>
    <w:rPr>
      <w:rFonts w:ascii="Times New Roman" w:eastAsia="Times New Roman" w:hAnsi="Times New Roman" w:cs="Times New Roman"/>
      <w:sz w:val="24"/>
      <w:szCs w:val="24"/>
      <w:lang w:val="uk-UA" w:eastAsia="uk-UA"/>
    </w:rPr>
  </w:style>
  <w:style w:type="table" w:styleId="a9">
    <w:name w:val="Table Grid"/>
    <w:basedOn w:val="a1"/>
    <w:uiPriority w:val="39"/>
    <w:rsid w:val="008965CA"/>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B547C0"/>
    <w:rPr>
      <w:rFonts w:ascii="Tahoma" w:hAnsi="Tahoma" w:cs="Tahoma"/>
      <w:sz w:val="16"/>
      <w:szCs w:val="16"/>
    </w:rPr>
  </w:style>
  <w:style w:type="character" w:customStyle="1" w:styleId="ab">
    <w:name w:val="Текст выноски Знак"/>
    <w:basedOn w:val="a0"/>
    <w:link w:val="aa"/>
    <w:uiPriority w:val="99"/>
    <w:semiHidden/>
    <w:rsid w:val="00B547C0"/>
    <w:rPr>
      <w:rFonts w:ascii="Tahoma" w:eastAsia="Times New Roman" w:hAnsi="Tahoma" w:cs="Tahoma"/>
      <w:sz w:val="16"/>
      <w:szCs w:val="16"/>
      <w:lang w:eastAsia="ru-RU"/>
    </w:rPr>
  </w:style>
  <w:style w:type="paragraph" w:styleId="ac">
    <w:name w:val="List Paragraph"/>
    <w:basedOn w:val="a"/>
    <w:link w:val="ad"/>
    <w:uiPriority w:val="34"/>
    <w:qFormat/>
    <w:rsid w:val="00CF34F1"/>
    <w:pPr>
      <w:ind w:left="708"/>
    </w:pPr>
  </w:style>
  <w:style w:type="character" w:customStyle="1" w:styleId="ad">
    <w:name w:val="Абзац списка Знак"/>
    <w:link w:val="ac"/>
    <w:uiPriority w:val="34"/>
    <w:locked/>
    <w:rsid w:val="00CF34F1"/>
    <w:rPr>
      <w:rFonts w:ascii="Times New Roman" w:eastAsia="Times New Roman" w:hAnsi="Times New Roman" w:cs="Times New Roman"/>
      <w:sz w:val="24"/>
      <w:szCs w:val="24"/>
      <w:lang w:eastAsia="ru-RU"/>
    </w:rPr>
  </w:style>
  <w:style w:type="character" w:styleId="ae">
    <w:name w:val="Strong"/>
    <w:qFormat/>
    <w:rsid w:val="00D66282"/>
    <w:rPr>
      <w:b/>
      <w:bCs/>
    </w:rPr>
  </w:style>
  <w:style w:type="character" w:styleId="af">
    <w:name w:val="Hyperlink"/>
    <w:basedOn w:val="a0"/>
    <w:uiPriority w:val="99"/>
    <w:semiHidden/>
    <w:unhideWhenUsed/>
    <w:rsid w:val="006B411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9122690">
      <w:bodyDiv w:val="1"/>
      <w:marLeft w:val="0"/>
      <w:marRight w:val="0"/>
      <w:marTop w:val="0"/>
      <w:marBottom w:val="0"/>
      <w:divBdr>
        <w:top w:val="none" w:sz="0" w:space="0" w:color="auto"/>
        <w:left w:val="none" w:sz="0" w:space="0" w:color="auto"/>
        <w:bottom w:val="none" w:sz="0" w:space="0" w:color="auto"/>
        <w:right w:val="none" w:sz="0" w:space="0" w:color="auto"/>
      </w:divBdr>
    </w:div>
    <w:div w:id="1142043493">
      <w:bodyDiv w:val="1"/>
      <w:marLeft w:val="0"/>
      <w:marRight w:val="0"/>
      <w:marTop w:val="0"/>
      <w:marBottom w:val="0"/>
      <w:divBdr>
        <w:top w:val="none" w:sz="0" w:space="0" w:color="auto"/>
        <w:left w:val="none" w:sz="0" w:space="0" w:color="auto"/>
        <w:bottom w:val="none" w:sz="0" w:space="0" w:color="auto"/>
        <w:right w:val="none" w:sz="0" w:space="0" w:color="auto"/>
      </w:divBdr>
    </w:div>
    <w:div w:id="1996882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F3F25B-B068-4B82-BCF9-693418E15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TotalTime>
  <Pages>1</Pages>
  <Words>3690</Words>
  <Characters>2104</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5783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Ivanovna</dc:creator>
  <cp:lastModifiedBy>Alina Mykolaevna</cp:lastModifiedBy>
  <cp:revision>40</cp:revision>
  <cp:lastPrinted>2024-09-16T12:39:00Z</cp:lastPrinted>
  <dcterms:created xsi:type="dcterms:W3CDTF">2021-12-21T07:29:00Z</dcterms:created>
  <dcterms:modified xsi:type="dcterms:W3CDTF">2024-09-18T06:29:00Z</dcterms:modified>
</cp:coreProperties>
</file>