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95E" w:rsidRDefault="000435CE">
      <w:pPr>
        <w:keepNext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>
        <w:rPr>
          <w:noProof/>
          <w:lang w:val="uk-UA" w:eastAsia="uk-UA"/>
        </w:rPr>
        <w:drawing>
          <wp:inline distT="0" distB="0" distL="0" distR="0">
            <wp:extent cx="52387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rcRect l="-225" t="-177" r="-225" b="-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     </w:t>
      </w:r>
    </w:p>
    <w:p w:rsidR="0071395E" w:rsidRDefault="000435CE">
      <w:pPr>
        <w:spacing w:after="0" w:line="240" w:lineRule="auto"/>
        <w:jc w:val="right"/>
        <w:rPr>
          <w:lang w:val="uk-UA"/>
        </w:rPr>
      </w:pPr>
      <w:r>
        <w:rPr>
          <w:lang w:val="uk-UA"/>
        </w:rPr>
        <w:t>ПРОЄКТ</w:t>
      </w:r>
    </w:p>
    <w:p w:rsidR="0071395E" w:rsidRDefault="000435CE">
      <w:pPr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ОБУХІВСЬКА МІСЬКА РАДА             </w:t>
      </w:r>
    </w:p>
    <w:p w:rsidR="0071395E" w:rsidRDefault="000435CE">
      <w:pPr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kern w:val="2"/>
          <w:sz w:val="32"/>
          <w:szCs w:val="32"/>
          <w:lang w:val="uk-UA" w:eastAsia="zh-CN" w:bidi="hi-IN"/>
        </w:rPr>
        <w:t xml:space="preserve"> КИЇВСЬКОЇ ОБЛАСТІ</w:t>
      </w:r>
    </w:p>
    <w:p w:rsidR="0071395E" w:rsidRDefault="0071395E">
      <w:pPr>
        <w:keepNext/>
        <w:pBdr>
          <w:bottom w:val="single" w:sz="12" w:space="1" w:color="000000"/>
        </w:pBdr>
        <w:spacing w:after="0" w:line="240" w:lineRule="auto"/>
        <w:ind w:left="5812" w:hanging="5760"/>
        <w:jc w:val="center"/>
        <w:rPr>
          <w:rFonts w:ascii="Times New Roman" w:eastAsia="DejaVu Sans" w:hAnsi="Times New Roman" w:cs="Times New Roman"/>
          <w:b/>
          <w:kern w:val="2"/>
          <w:sz w:val="4"/>
          <w:szCs w:val="28"/>
          <w:lang w:val="uk-UA" w:eastAsia="ru-RU"/>
        </w:rPr>
      </w:pPr>
    </w:p>
    <w:p w:rsidR="0071395E" w:rsidRDefault="004A0AD3">
      <w:pPr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ШІСТДЕСЯТ ДРУГА (позачергова)</w:t>
      </w:r>
      <w:r w:rsidR="000435CE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 СЕСІЯ ВОСЬ</w:t>
      </w:r>
      <w:r w:rsidR="000435CE"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  <w:t>МОГО СКЛИКАННЯ</w:t>
      </w:r>
    </w:p>
    <w:p w:rsidR="0071395E" w:rsidRDefault="000435CE">
      <w:pPr>
        <w:keepNext/>
        <w:spacing w:before="240" w:after="6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Р  І  Ш  Е  Н  </w:t>
      </w:r>
      <w:proofErr w:type="spellStart"/>
      <w:r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 Я</w:t>
      </w:r>
    </w:p>
    <w:p w:rsidR="0071395E" w:rsidRDefault="000435C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</w:pP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                     2024 року</w:t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  <w:t xml:space="preserve">      №             -___ – </w:t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  <w:t>V</w:t>
      </w:r>
      <w:r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ІІІ</w:t>
      </w:r>
    </w:p>
    <w:p w:rsidR="0071395E" w:rsidRDefault="007139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71395E" w:rsidRPr="004A3529" w:rsidRDefault="000435CE">
      <w:pPr>
        <w:spacing w:after="0" w:line="240" w:lineRule="auto"/>
        <w:jc w:val="both"/>
        <w:rPr>
          <w:b/>
          <w:bCs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 «К</w:t>
      </w:r>
      <w:r w:rsidRPr="004A352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омплексної Програми з питань  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</w:t>
      </w:r>
      <w:r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» на 2024 рік</w:t>
      </w:r>
    </w:p>
    <w:p w:rsidR="0071395E" w:rsidRDefault="007139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1395E" w:rsidRDefault="000435CE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Розглянувши подання від 09.09</w:t>
      </w:r>
      <w:r w:rsidRPr="004A35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.2024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A35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аступника міського голови з питань діяльності виконавчих органів виконавчого комітету Обухівської міської ради Київської області Володимира ЦЕЛЬОРИ, керуючись пунктом 22 частини першої статті 26 Закону України «Про місцеве самоврядування в Україні», статтями 6, 43, 44 Закону України «Про регулювання містобуд</w:t>
      </w:r>
      <w:r w:rsidR="004A0A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вної діяльності», враховуючи рекомендації постійних комісій Обухівської міської ради: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благоустрою, будівництва та архітектури,</w:t>
      </w:r>
    </w:p>
    <w:p w:rsidR="0071395E" w:rsidRDefault="0071395E">
      <w:pPr>
        <w:overflowPunct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1395E" w:rsidRDefault="000435CE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71395E" w:rsidRDefault="000435CE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1.Внести зміни до </w:t>
      </w:r>
      <w:r w:rsidR="004A3529" w:rsidRPr="004A35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="004A35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одатку 1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 w:eastAsia="uk-UA"/>
        </w:rPr>
        <w:t>«К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омплексної Програми з питань  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val="uk-UA" w:eastAsia="uk-UA"/>
        </w:rPr>
        <w:t>» на 2024 рік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1" w:name="__DdeLink__252_1974740656"/>
      <w:r w:rsidR="004A35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Додаток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1395E" w:rsidRDefault="000435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Контроль за виконанням даного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71395E" w:rsidRDefault="00713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71395E" w:rsidRDefault="007139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71395E" w:rsidRDefault="00043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Лариса ІЛЬЄНКО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 w:hint="eastAsia"/>
          <w:sz w:val="24"/>
          <w:szCs w:val="24"/>
          <w:lang w:val="uk-UA" w:eastAsia="ru-RU"/>
        </w:rPr>
      </w:pPr>
      <w:r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ЦЕЛЬОРА</w:t>
      </w:r>
    </w:p>
    <w:p w:rsidR="0071395E" w:rsidRDefault="000435CE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4A3529">
        <w:rPr>
          <w:lang w:val="ru-RU"/>
        </w:rPr>
        <w:br w:type="page"/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ПОГОДЖЕНО:</w:t>
      </w: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                                                 Володимир ЦЕЛЬОРА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питань діяльності виконавчих органів 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Обухівської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управління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                        Ніна МЕДВІДЧУК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Виконавчого комітету Обухівської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міської ради </w:t>
      </w: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Начальник відділу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 xml:space="preserve">            Олена БОБКОВА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фінансово-господарського забезпечення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 xml:space="preserve">                                   «__»__________ 2024 року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виконавчого комітету Обухівської                                 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міської ради Київської області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Виконувач обов’язків начальника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юридичного відділу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Олена КУЧМА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2024 року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</w:t>
      </w: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0435CE">
      <w:pPr>
        <w:tabs>
          <w:tab w:val="left" w:pos="142"/>
          <w:tab w:val="left" w:pos="1620"/>
          <w:tab w:val="left" w:pos="688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з питань                                                     Вікторія  ІЩЕНКО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фінансів, бюджету, планування,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 xml:space="preserve">               «__»__________ 2024 року           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соціально – економічного розвитку,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інвестицій та міжнародного співробітництва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</w:t>
      </w: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0435CE">
      <w:pPr>
        <w:tabs>
          <w:tab w:val="left" w:pos="142"/>
          <w:tab w:val="left" w:pos="1620"/>
          <w:tab w:val="left" w:pos="666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комунальної власності,                          Богдан ЯЦУН</w:t>
      </w:r>
    </w:p>
    <w:p w:rsidR="0071395E" w:rsidRDefault="000435CE">
      <w:pPr>
        <w:tabs>
          <w:tab w:val="left" w:pos="142"/>
          <w:tab w:val="left" w:pos="1620"/>
          <w:tab w:val="left" w:pos="666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житлово – комунального                                                                   «__»__________ 2024 року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господарства, енергозбереження, 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транспорту, благоустрою,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будівництва та   архітектури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0435CE">
      <w:pPr>
        <w:rPr>
          <w:rFonts w:ascii="Times New Roman CYR" w:hAnsi="Times New Roman CYR" w:cs="Times New Roman CYR"/>
          <w:spacing w:val="-3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рішення оприлюднений на веб-сайті  Обухівської міської ради ________2024 року,  </w:t>
      </w:r>
      <w:r>
        <w:rPr>
          <w:rFonts w:ascii="Times New Roman CYR" w:hAnsi="Times New Roman CYR" w:cs="Times New Roman CYR"/>
          <w:spacing w:val="-3"/>
          <w:sz w:val="24"/>
          <w:szCs w:val="24"/>
          <w:lang w:val="uk-UA"/>
        </w:rPr>
        <w:t>розміщений на інформаційному стенді міської ради ________</w:t>
      </w:r>
      <w:r>
        <w:rPr>
          <w:rFonts w:ascii="Times New Roman" w:hAnsi="Times New Roman"/>
          <w:sz w:val="24"/>
          <w:szCs w:val="24"/>
          <w:lang w:val="uk-UA" w:eastAsia="ru-RU"/>
        </w:rPr>
        <w:t>______2024 року</w:t>
      </w: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sectPr w:rsidR="0071395E">
      <w:pgSz w:w="11906" w:h="16838"/>
      <w:pgMar w:top="426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ntiqua">
    <w:altName w:val="Arial"/>
    <w:charset w:val="CC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95E"/>
    <w:rsid w:val="000435CE"/>
    <w:rsid w:val="004A0AD3"/>
    <w:rsid w:val="004A3529"/>
    <w:rsid w:val="007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FD5E0-D191-4F17-9A3B-27B22A63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31E19"/>
    <w:rPr>
      <w:rFonts w:ascii="Tahoma" w:hAnsi="Tahoma" w:cs="Tahoma"/>
      <w:sz w:val="16"/>
      <w:szCs w:val="16"/>
      <w:lang w:val="en-US"/>
    </w:rPr>
  </w:style>
  <w:style w:type="paragraph" w:customStyle="1" w:styleId="a5">
    <w:name w:val="Заголовок"/>
    <w:basedOn w:val="a"/>
    <w:next w:val="a6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2649AB"/>
    <w:pPr>
      <w:spacing w:after="140" w:line="276" w:lineRule="auto"/>
    </w:pPr>
  </w:style>
  <w:style w:type="paragraph" w:styleId="a7">
    <w:name w:val="List"/>
    <w:basedOn w:val="a6"/>
    <w:rsid w:val="002649AB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731E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2218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5</cp:revision>
  <cp:lastPrinted>2023-11-14T12:25:00Z</cp:lastPrinted>
  <dcterms:created xsi:type="dcterms:W3CDTF">2024-09-11T04:37:00Z</dcterms:created>
  <dcterms:modified xsi:type="dcterms:W3CDTF">2024-09-11T09:20:00Z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