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192C" w:rsidRDefault="004252D6" w:rsidP="00B4192C">
      <w:pPr>
        <w:pStyle w:val="af0"/>
        <w:jc w:val="left"/>
        <w:rPr>
          <w:sz w:val="28"/>
          <w:szCs w:val="28"/>
        </w:rPr>
      </w:pPr>
      <w:r w:rsidRPr="004252D6">
        <w:rPr>
          <w:noProof/>
          <w:lang w:val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207.75pt;margin-top:-36.75pt;width:34pt;height:49.15pt;z-index:251660288">
            <v:imagedata r:id="rId8" o:title=""/>
            <w10:wrap type="topAndBottom"/>
          </v:shape>
          <o:OLEObject Type="Embed" ProgID="MS_ClipArt_Gallery" ShapeID="_x0000_s1026" DrawAspect="Content" ObjectID="_1704712642" r:id="rId9"/>
        </w:pict>
      </w:r>
    </w:p>
    <w:p w:rsidR="00B4192C" w:rsidRDefault="00B4192C" w:rsidP="00B4192C">
      <w:pPr>
        <w:pStyle w:val="af0"/>
        <w:rPr>
          <w:b w:val="0"/>
          <w:bCs w:val="0"/>
          <w:sz w:val="28"/>
          <w:szCs w:val="28"/>
        </w:rPr>
      </w:pPr>
      <w:r>
        <w:rPr>
          <w:sz w:val="28"/>
          <w:szCs w:val="28"/>
        </w:rPr>
        <w:t>ВИКОНАВЧИЙ КОМІТЕТ ОБУХІВСЬКОЇ МІСЬКОЇ РАДИ</w:t>
      </w:r>
    </w:p>
    <w:p w:rsidR="00B4192C" w:rsidRDefault="00B4192C" w:rsidP="00B4192C">
      <w:pPr>
        <w:pStyle w:val="af0"/>
        <w:rPr>
          <w:sz w:val="28"/>
          <w:szCs w:val="28"/>
        </w:rPr>
      </w:pPr>
      <w:r>
        <w:rPr>
          <w:sz w:val="28"/>
          <w:szCs w:val="28"/>
        </w:rPr>
        <w:t>КИЇВСЬКОЇ ОБЛАСТІ</w:t>
      </w:r>
    </w:p>
    <w:p w:rsidR="00B4192C" w:rsidRDefault="00B4192C" w:rsidP="00B4192C">
      <w:pPr>
        <w:pStyle w:val="af0"/>
        <w:rPr>
          <w:sz w:val="28"/>
          <w:szCs w:val="28"/>
        </w:rPr>
      </w:pPr>
    </w:p>
    <w:p w:rsidR="00B4192C" w:rsidRPr="00C01BD9" w:rsidRDefault="00B4192C" w:rsidP="00B4192C">
      <w:pPr>
        <w:pStyle w:val="af3"/>
        <w:rPr>
          <w:rFonts w:ascii="Times New Roman" w:hAnsi="Times New Roman"/>
          <w:b w:val="0"/>
          <w:sz w:val="20"/>
        </w:rPr>
      </w:pPr>
      <w:r w:rsidRPr="00C01BD9">
        <w:rPr>
          <w:rFonts w:ascii="Times New Roman" w:hAnsi="Times New Roman"/>
          <w:b w:val="0"/>
          <w:sz w:val="20"/>
        </w:rPr>
        <w:t xml:space="preserve">вул. Київська, </w:t>
      </w:r>
      <w:smartTag w:uri="urn:schemas-microsoft-com:office:smarttags" w:element="metricconverter">
        <w:smartTagPr>
          <w:attr w:name="ProductID" w:val="10, м"/>
        </w:smartTagPr>
        <w:r w:rsidRPr="00C01BD9">
          <w:rPr>
            <w:rFonts w:ascii="Times New Roman" w:hAnsi="Times New Roman"/>
            <w:b w:val="0"/>
            <w:sz w:val="20"/>
          </w:rPr>
          <w:t>10, м</w:t>
        </w:r>
      </w:smartTag>
      <w:r w:rsidRPr="00C01BD9">
        <w:rPr>
          <w:rFonts w:ascii="Times New Roman" w:hAnsi="Times New Roman"/>
          <w:b w:val="0"/>
          <w:sz w:val="20"/>
        </w:rPr>
        <w:t>. Обухів, Київська обл., 08700,  тел.: 0457250246, факс 0457250343</w:t>
      </w:r>
    </w:p>
    <w:p w:rsidR="00B4192C" w:rsidRPr="00C01BD9" w:rsidRDefault="00B4192C" w:rsidP="00B4192C">
      <w:pPr>
        <w:pStyle w:val="af3"/>
        <w:rPr>
          <w:rFonts w:ascii="Times New Roman" w:hAnsi="Times New Roman"/>
          <w:b w:val="0"/>
          <w:bCs/>
          <w:sz w:val="20"/>
        </w:rPr>
      </w:pPr>
      <w:r w:rsidRPr="00C01BD9">
        <w:rPr>
          <w:rFonts w:ascii="Times New Roman" w:hAnsi="Times New Roman"/>
          <w:b w:val="0"/>
          <w:sz w:val="20"/>
        </w:rPr>
        <w:t>ЄДРП</w:t>
      </w:r>
      <w:r w:rsidR="009B22DE">
        <w:rPr>
          <w:rFonts w:ascii="Times New Roman" w:hAnsi="Times New Roman"/>
          <w:b w:val="0"/>
          <w:sz w:val="20"/>
        </w:rPr>
        <w:t>ОУ</w:t>
      </w:r>
      <w:r w:rsidRPr="00C01BD9">
        <w:rPr>
          <w:rFonts w:ascii="Times New Roman" w:hAnsi="Times New Roman"/>
          <w:b w:val="0"/>
          <w:sz w:val="20"/>
        </w:rPr>
        <w:t xml:space="preserve"> 04362680  е-</w:t>
      </w:r>
      <w:r w:rsidRPr="00C01BD9">
        <w:rPr>
          <w:rFonts w:ascii="Times New Roman" w:hAnsi="Times New Roman"/>
          <w:b w:val="0"/>
          <w:sz w:val="20"/>
          <w:lang w:val="en-US"/>
        </w:rPr>
        <w:t>mail</w:t>
      </w:r>
      <w:r w:rsidRPr="00C01BD9">
        <w:rPr>
          <w:rFonts w:ascii="Times New Roman" w:hAnsi="Times New Roman"/>
          <w:b w:val="0"/>
          <w:sz w:val="20"/>
        </w:rPr>
        <w:t xml:space="preserve">: </w:t>
      </w:r>
      <w:proofErr w:type="spellStart"/>
      <w:r w:rsidRPr="00C01BD9">
        <w:rPr>
          <w:rFonts w:ascii="Times New Roman" w:hAnsi="Times New Roman"/>
          <w:b w:val="0"/>
          <w:bCs/>
          <w:sz w:val="20"/>
          <w:lang w:val="en-US"/>
        </w:rPr>
        <w:t>vykonkom@obcity</w:t>
      </w:r>
      <w:proofErr w:type="spellEnd"/>
      <w:r w:rsidRPr="00C01BD9">
        <w:rPr>
          <w:rFonts w:ascii="Times New Roman" w:hAnsi="Times New Roman"/>
          <w:b w:val="0"/>
          <w:bCs/>
          <w:sz w:val="20"/>
        </w:rPr>
        <w:t>.</w:t>
      </w:r>
      <w:r w:rsidRPr="00C01BD9">
        <w:rPr>
          <w:rFonts w:ascii="Times New Roman" w:hAnsi="Times New Roman"/>
          <w:b w:val="0"/>
          <w:bCs/>
          <w:sz w:val="20"/>
          <w:lang w:val="en-US"/>
        </w:rPr>
        <w:t>gov.ua</w:t>
      </w:r>
    </w:p>
    <w:p w:rsidR="00B4192C" w:rsidRDefault="00B4192C" w:rsidP="00B4192C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6"/>
          <w:highlight w:val="yellow"/>
        </w:rPr>
      </w:pPr>
      <w:r>
        <w:rPr>
          <w:b/>
          <w:bCs/>
          <w:sz w:val="20"/>
          <w:u w:val="single"/>
        </w:rPr>
        <w:t>____________________________________________________________________________________________</w:t>
      </w:r>
    </w:p>
    <w:p w:rsidR="00B4192C" w:rsidRDefault="00B4192C" w:rsidP="00355560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6"/>
          <w:highlight w:val="yellow"/>
        </w:rPr>
      </w:pPr>
    </w:p>
    <w:p w:rsidR="00355560" w:rsidRPr="000C3F76" w:rsidRDefault="00355560" w:rsidP="000C3F76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1A21FC" w:rsidRPr="000C3F76" w:rsidRDefault="00920A46" w:rsidP="00355560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C3F76">
        <w:rPr>
          <w:rFonts w:ascii="Times New Roman" w:hAnsi="Times New Roman" w:cs="Times New Roman"/>
          <w:b/>
          <w:sz w:val="28"/>
          <w:szCs w:val="28"/>
        </w:rPr>
        <w:t>К</w:t>
      </w:r>
      <w:r w:rsidR="001A21FC" w:rsidRPr="000C3F76">
        <w:rPr>
          <w:rFonts w:ascii="Times New Roman" w:hAnsi="Times New Roman" w:cs="Times New Roman"/>
          <w:b/>
          <w:sz w:val="28"/>
          <w:szCs w:val="28"/>
        </w:rPr>
        <w:t>онсультації з органами виконавчої влади</w:t>
      </w:r>
    </w:p>
    <w:p w:rsidR="00920A46" w:rsidRPr="000F1290" w:rsidRDefault="00920A46" w:rsidP="00355560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contextualSpacing/>
        <w:jc w:val="both"/>
        <w:rPr>
          <w:b/>
          <w:i/>
          <w:sz w:val="25"/>
          <w:szCs w:val="25"/>
        </w:rPr>
      </w:pPr>
    </w:p>
    <w:p w:rsidR="005D2389" w:rsidRPr="000C3F76" w:rsidRDefault="005D2389" w:rsidP="00355560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contextualSpacing/>
        <w:jc w:val="both"/>
        <w:rPr>
          <w:b/>
          <w:i/>
          <w:sz w:val="28"/>
          <w:szCs w:val="28"/>
        </w:rPr>
      </w:pPr>
      <w:r w:rsidRPr="000C3F76">
        <w:rPr>
          <w:b/>
          <w:i/>
          <w:sz w:val="28"/>
          <w:szCs w:val="28"/>
        </w:rPr>
        <w:t>Найменування документа державного планування</w:t>
      </w:r>
    </w:p>
    <w:p w:rsidR="000C3F76" w:rsidRPr="000C3F76" w:rsidRDefault="000C3F76" w:rsidP="000C3F76">
      <w:pPr>
        <w:pStyle w:val="1"/>
        <w:spacing w:before="10" w:after="10"/>
        <w:ind w:firstLine="567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  <w:lang w:val="uk-UA"/>
        </w:rPr>
      </w:pPr>
      <w:r w:rsidRPr="000C3F76">
        <w:rPr>
          <w:rFonts w:ascii="Times New Roman" w:eastAsiaTheme="minorHAnsi" w:hAnsi="Times New Roman" w:cstheme="minorBidi"/>
          <w:b w:val="0"/>
          <w:bCs w:val="0"/>
          <w:kern w:val="0"/>
          <w:sz w:val="28"/>
          <w:szCs w:val="28"/>
          <w:lang w:val="uk-UA" w:eastAsia="en-US"/>
        </w:rPr>
        <w:t xml:space="preserve">Проект </w:t>
      </w:r>
      <w:r w:rsidR="00770471">
        <w:rPr>
          <w:rFonts w:ascii="Times New Roman" w:eastAsiaTheme="minorHAnsi" w:hAnsi="Times New Roman" w:cstheme="minorBidi"/>
          <w:b w:val="0"/>
          <w:bCs w:val="0"/>
          <w:kern w:val="0"/>
          <w:sz w:val="28"/>
          <w:szCs w:val="28"/>
          <w:lang w:val="uk-UA" w:eastAsia="en-US"/>
        </w:rPr>
        <w:t xml:space="preserve">Плану заходів з реалізації у 2022 – 2024 роках </w:t>
      </w:r>
      <w:r w:rsidRPr="000C3F76">
        <w:rPr>
          <w:rFonts w:ascii="Times New Roman" w:eastAsiaTheme="minorHAnsi" w:hAnsi="Times New Roman" w:cstheme="minorBidi"/>
          <w:b w:val="0"/>
          <w:bCs w:val="0"/>
          <w:kern w:val="0"/>
          <w:sz w:val="28"/>
          <w:szCs w:val="28"/>
          <w:lang w:val="uk-UA" w:eastAsia="en-US"/>
        </w:rPr>
        <w:t>Стратегії розвитку Обухівської міської територіальної громади Київської області на 2022 – 2027 роки.</w:t>
      </w:r>
    </w:p>
    <w:p w:rsidR="004C5775" w:rsidRPr="000C3F76" w:rsidRDefault="004C5775" w:rsidP="00355560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</w:p>
    <w:p w:rsidR="005D2389" w:rsidRPr="000C3F76" w:rsidRDefault="00F15E41" w:rsidP="00355560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 w:rsidRPr="000C3F76">
        <w:rPr>
          <w:b/>
          <w:i/>
          <w:sz w:val="28"/>
          <w:szCs w:val="28"/>
        </w:rPr>
        <w:t>Замовник проекту:</w:t>
      </w:r>
    </w:p>
    <w:p w:rsidR="000C3F76" w:rsidRPr="00E51ACB" w:rsidRDefault="000C3F76" w:rsidP="000C3F76">
      <w:pPr>
        <w:pStyle w:val="rvps2"/>
        <w:shd w:val="clear" w:color="auto" w:fill="FFFFFF"/>
        <w:tabs>
          <w:tab w:val="left" w:pos="1134"/>
        </w:tabs>
        <w:spacing w:before="40" w:beforeAutospacing="0" w:after="40" w:afterAutospacing="0"/>
        <w:ind w:firstLine="567"/>
        <w:jc w:val="both"/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</w:pPr>
      <w:r w:rsidRPr="00E51ACB"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  <w:t>Виконавчий комітет Обухівської  міської ради Київської області.</w:t>
      </w:r>
    </w:p>
    <w:p w:rsidR="000C3F76" w:rsidRPr="00E51ACB" w:rsidRDefault="000C3F76" w:rsidP="000C3F76">
      <w:pPr>
        <w:pStyle w:val="rvps2"/>
        <w:shd w:val="clear" w:color="auto" w:fill="FFFFFF"/>
        <w:tabs>
          <w:tab w:val="left" w:pos="1134"/>
        </w:tabs>
        <w:spacing w:before="40" w:beforeAutospacing="0" w:after="40" w:afterAutospacing="0"/>
        <w:ind w:firstLine="567"/>
        <w:jc w:val="both"/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</w:pPr>
      <w:r w:rsidRPr="00E51ACB"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  <w:t>Адреса: 08700, Київська обл., м. Обухів, вул. Київська, буд. 10.</w:t>
      </w:r>
    </w:p>
    <w:p w:rsidR="000C3F76" w:rsidRPr="00E51ACB" w:rsidRDefault="000C3F76" w:rsidP="000C3F76">
      <w:pPr>
        <w:pStyle w:val="rvps2"/>
        <w:shd w:val="clear" w:color="auto" w:fill="FFFFFF"/>
        <w:tabs>
          <w:tab w:val="left" w:pos="1134"/>
        </w:tabs>
        <w:spacing w:before="40" w:beforeAutospacing="0" w:after="40" w:afterAutospacing="0"/>
        <w:ind w:firstLine="567"/>
        <w:jc w:val="both"/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</w:pPr>
      <w:r w:rsidRPr="00E51ACB"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  <w:t>Контактний телефон: (0</w:t>
      </w:r>
      <w:r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  <w:t>97)0747359</w:t>
      </w:r>
      <w:r w:rsidRPr="00E51ACB"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  <w:t>.</w:t>
      </w:r>
    </w:p>
    <w:p w:rsidR="000C3F76" w:rsidRPr="00E31D2C" w:rsidRDefault="000C3F76" w:rsidP="000C3F76">
      <w:pPr>
        <w:pStyle w:val="rvps2"/>
        <w:shd w:val="clear" w:color="auto" w:fill="FFFFFF"/>
        <w:tabs>
          <w:tab w:val="left" w:pos="1134"/>
        </w:tabs>
        <w:spacing w:before="40" w:beforeAutospacing="0" w:after="40" w:afterAutospacing="0"/>
        <w:ind w:firstLine="567"/>
        <w:jc w:val="both"/>
        <w:rPr>
          <w:rFonts w:eastAsiaTheme="minorHAnsi"/>
          <w:color w:val="000000"/>
          <w:sz w:val="26"/>
          <w:szCs w:val="26"/>
          <w:shd w:val="clear" w:color="auto" w:fill="FFFFFF"/>
          <w:lang w:val="ru-RU" w:eastAsia="en-US"/>
        </w:rPr>
      </w:pPr>
      <w:r w:rsidRPr="00E51ACB"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  <w:t>e-</w:t>
      </w:r>
      <w:proofErr w:type="spellStart"/>
      <w:r w:rsidRPr="00E51ACB"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  <w:t>mail</w:t>
      </w:r>
      <w:proofErr w:type="spellEnd"/>
      <w:r w:rsidRPr="00E51ACB"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  <w:t>: </w:t>
      </w:r>
      <w:hyperlink r:id="rId10" w:history="1">
        <w:r w:rsidRPr="00E51ACB">
          <w:rPr>
            <w:rFonts w:eastAsiaTheme="minorHAnsi"/>
            <w:color w:val="000000"/>
            <w:sz w:val="26"/>
            <w:szCs w:val="26"/>
            <w:shd w:val="clear" w:color="auto" w:fill="FFFFFF"/>
            <w:lang w:eastAsia="en-US"/>
          </w:rPr>
          <w:t>vykonkom@obcity.gov.ua</w:t>
        </w:r>
      </w:hyperlink>
      <w:r>
        <w:t xml:space="preserve">, </w:t>
      </w:r>
      <w:r w:rsidRPr="00E31D2C">
        <w:rPr>
          <w:sz w:val="26"/>
          <w:szCs w:val="26"/>
        </w:rPr>
        <w:t>ekonom_obuchivmeria@ukr.net</w:t>
      </w:r>
    </w:p>
    <w:p w:rsidR="000C3F76" w:rsidRPr="00E31D2C" w:rsidRDefault="000C3F76" w:rsidP="000C3F76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contextualSpacing/>
        <w:jc w:val="both"/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</w:pPr>
      <w:r w:rsidRPr="00E31D2C">
        <w:rPr>
          <w:rFonts w:eastAsiaTheme="minorHAnsi"/>
          <w:color w:val="000000"/>
          <w:sz w:val="26"/>
          <w:szCs w:val="26"/>
          <w:shd w:val="clear" w:color="auto" w:fill="FFFFFF"/>
          <w:lang w:eastAsia="en-US"/>
        </w:rPr>
        <w:t>Сайт:</w:t>
      </w:r>
      <w:r w:rsidRPr="00E31D2C">
        <w:rPr>
          <w:rFonts w:eastAsiaTheme="minorHAnsi"/>
          <w:color w:val="000000"/>
          <w:sz w:val="26"/>
          <w:szCs w:val="26"/>
          <w:shd w:val="clear" w:color="auto" w:fill="FFFFFF"/>
          <w:lang w:val="ru-RU" w:eastAsia="en-US"/>
        </w:rPr>
        <w:t xml:space="preserve"> </w:t>
      </w:r>
      <w:hyperlink r:id="rId11" w:history="1">
        <w:r w:rsidRPr="00E31D2C">
          <w:rPr>
            <w:rFonts w:eastAsiaTheme="minorHAnsi"/>
            <w:color w:val="000000"/>
            <w:sz w:val="26"/>
            <w:szCs w:val="26"/>
            <w:shd w:val="clear" w:color="auto" w:fill="FFFFFF"/>
          </w:rPr>
          <w:t>https://obcity.gov.ua</w:t>
        </w:r>
      </w:hyperlink>
    </w:p>
    <w:p w:rsidR="00F15E41" w:rsidRPr="000C3F76" w:rsidRDefault="00F15E41" w:rsidP="00355560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ind w:firstLine="567"/>
        <w:contextualSpacing/>
        <w:jc w:val="both"/>
        <w:rPr>
          <w:b/>
          <w:sz w:val="28"/>
          <w:szCs w:val="28"/>
        </w:rPr>
      </w:pPr>
    </w:p>
    <w:p w:rsidR="0018438E" w:rsidRPr="000C3F76" w:rsidRDefault="0018438E" w:rsidP="007562ED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0C3F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Відповідно до статті 13 Закону України «Про стратегічну екологічну оцінку»</w:t>
      </w:r>
      <w:r w:rsidR="000C3F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Замовником прое</w:t>
      </w:r>
      <w:r w:rsidR="007562ED" w:rsidRPr="000C3F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кту </w:t>
      </w:r>
      <w:r w:rsidRPr="000C3F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проведені консультації з органами виконавчої влади.</w:t>
      </w:r>
    </w:p>
    <w:p w:rsidR="00F15E41" w:rsidRPr="000C3F76" w:rsidRDefault="000C3F76" w:rsidP="007562ED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Прое</w:t>
      </w:r>
      <w:r w:rsidR="001A21FC" w:rsidRPr="000C3F76">
        <w:rPr>
          <w:sz w:val="28"/>
          <w:szCs w:val="28"/>
        </w:rPr>
        <w:t>кт документа державного планування</w:t>
      </w:r>
      <w:r w:rsidR="00F15E41" w:rsidRPr="000C3F76">
        <w:rPr>
          <w:sz w:val="28"/>
          <w:szCs w:val="28"/>
        </w:rPr>
        <w:t xml:space="preserve"> (</w:t>
      </w:r>
      <w:r w:rsidR="00770471">
        <w:rPr>
          <w:sz w:val="28"/>
          <w:szCs w:val="28"/>
        </w:rPr>
        <w:t xml:space="preserve">План заходів з реалізації у 2022 – 2024 роках </w:t>
      </w:r>
      <w:r>
        <w:rPr>
          <w:sz w:val="28"/>
          <w:szCs w:val="28"/>
        </w:rPr>
        <w:t>Стратегія</w:t>
      </w:r>
      <w:r w:rsidR="00770471">
        <w:rPr>
          <w:sz w:val="28"/>
          <w:szCs w:val="28"/>
        </w:rPr>
        <w:t xml:space="preserve"> розвитку Обухівської </w:t>
      </w:r>
      <w:r w:rsidR="00770471" w:rsidRPr="000C3F76">
        <w:rPr>
          <w:rFonts w:eastAsiaTheme="minorHAnsi" w:cstheme="minorBidi"/>
          <w:sz w:val="28"/>
          <w:szCs w:val="28"/>
          <w:lang w:eastAsia="en-US"/>
        </w:rPr>
        <w:t>міської територіальної громади Київської області на 2022 – 2027 роки</w:t>
      </w:r>
      <w:r w:rsidR="00F15E41" w:rsidRPr="000C3F76">
        <w:rPr>
          <w:sz w:val="28"/>
          <w:szCs w:val="28"/>
        </w:rPr>
        <w:t>)</w:t>
      </w:r>
      <w:r w:rsidR="001A21FC" w:rsidRPr="000C3F76">
        <w:rPr>
          <w:sz w:val="28"/>
          <w:szCs w:val="28"/>
        </w:rPr>
        <w:t xml:space="preserve">, </w:t>
      </w:r>
      <w:r>
        <w:rPr>
          <w:sz w:val="28"/>
          <w:szCs w:val="28"/>
        </w:rPr>
        <w:t>З</w:t>
      </w:r>
      <w:r w:rsidR="001A21FC" w:rsidRPr="000C3F76">
        <w:rPr>
          <w:sz w:val="28"/>
          <w:szCs w:val="28"/>
        </w:rPr>
        <w:t xml:space="preserve">віт про стратегічну екологічну оцінку та </w:t>
      </w:r>
      <w:r>
        <w:rPr>
          <w:sz w:val="28"/>
          <w:szCs w:val="28"/>
        </w:rPr>
        <w:t>П</w:t>
      </w:r>
      <w:r w:rsidR="001A21FC" w:rsidRPr="000C3F76">
        <w:rPr>
          <w:sz w:val="28"/>
          <w:szCs w:val="28"/>
        </w:rPr>
        <w:t>овідомлення п</w:t>
      </w:r>
      <w:r w:rsidR="00920A46" w:rsidRPr="000C3F76">
        <w:rPr>
          <w:sz w:val="28"/>
          <w:szCs w:val="28"/>
        </w:rPr>
        <w:t>ро оприлюднення цих документів З</w:t>
      </w:r>
      <w:r w:rsidR="001A21FC" w:rsidRPr="000C3F76">
        <w:rPr>
          <w:sz w:val="28"/>
          <w:szCs w:val="28"/>
        </w:rPr>
        <w:t xml:space="preserve">амовник </w:t>
      </w:r>
      <w:r w:rsidR="000F1290" w:rsidRPr="000C3F76">
        <w:rPr>
          <w:sz w:val="28"/>
          <w:szCs w:val="28"/>
        </w:rPr>
        <w:t>про</w:t>
      </w:r>
      <w:r>
        <w:rPr>
          <w:sz w:val="28"/>
          <w:szCs w:val="28"/>
        </w:rPr>
        <w:t>е</w:t>
      </w:r>
      <w:r w:rsidR="00920A46" w:rsidRPr="000C3F76">
        <w:rPr>
          <w:sz w:val="28"/>
          <w:szCs w:val="28"/>
        </w:rPr>
        <w:t xml:space="preserve">кту </w:t>
      </w:r>
      <w:r w:rsidR="00F15E41" w:rsidRPr="000C3F76">
        <w:rPr>
          <w:sz w:val="28"/>
          <w:szCs w:val="28"/>
        </w:rPr>
        <w:t xml:space="preserve">у відповідності до вимог ст. 13 </w:t>
      </w:r>
      <w:r w:rsidR="00F15E41" w:rsidRPr="000C3F76">
        <w:rPr>
          <w:color w:val="000000"/>
          <w:sz w:val="28"/>
          <w:szCs w:val="28"/>
          <w:shd w:val="clear" w:color="auto" w:fill="FFFFFF"/>
        </w:rPr>
        <w:t xml:space="preserve">Закону України «Про стратегічну екологічну оцінку» </w:t>
      </w:r>
      <w:r w:rsidR="001A21FC" w:rsidRPr="000C3F76">
        <w:rPr>
          <w:sz w:val="28"/>
          <w:szCs w:val="28"/>
        </w:rPr>
        <w:t>подав на паперових носіях та в електронному вигляді до</w:t>
      </w:r>
      <w:r w:rsidR="00F15E41" w:rsidRPr="000C3F76">
        <w:rPr>
          <w:sz w:val="28"/>
          <w:szCs w:val="28"/>
        </w:rPr>
        <w:t>:</w:t>
      </w:r>
    </w:p>
    <w:p w:rsidR="009E1254" w:rsidRDefault="008166EB" w:rsidP="009E1254">
      <w:pPr>
        <w:pStyle w:val="rvps2"/>
        <w:numPr>
          <w:ilvl w:val="0"/>
          <w:numId w:val="17"/>
        </w:numPr>
        <w:shd w:val="clear" w:color="auto" w:fill="FFFFFF"/>
        <w:spacing w:before="0" w:beforeAutospacing="0" w:after="0" w:afterAutospacing="0"/>
        <w:contextualSpacing/>
        <w:jc w:val="both"/>
        <w:rPr>
          <w:sz w:val="28"/>
          <w:szCs w:val="28"/>
        </w:rPr>
      </w:pPr>
      <w:r w:rsidRPr="000C3F76">
        <w:rPr>
          <w:sz w:val="28"/>
          <w:szCs w:val="28"/>
        </w:rPr>
        <w:t>Департаменту</w:t>
      </w:r>
      <w:r w:rsidR="000F1290" w:rsidRPr="000C3F76">
        <w:rPr>
          <w:sz w:val="28"/>
          <w:szCs w:val="28"/>
        </w:rPr>
        <w:t xml:space="preserve"> </w:t>
      </w:r>
      <w:r w:rsidR="006A73F9" w:rsidRPr="000C3F76">
        <w:rPr>
          <w:color w:val="000000"/>
          <w:sz w:val="28"/>
          <w:szCs w:val="28"/>
          <w:lang w:eastAsia="ru-RU"/>
        </w:rPr>
        <w:t xml:space="preserve">екології та природних ресурсів </w:t>
      </w:r>
      <w:r w:rsidRPr="00AC4524">
        <w:rPr>
          <w:color w:val="000000"/>
          <w:sz w:val="28"/>
          <w:szCs w:val="28"/>
          <w:lang w:eastAsia="ru-RU"/>
        </w:rPr>
        <w:t>Київської</w:t>
      </w:r>
      <w:r w:rsidR="000F1290" w:rsidRPr="00AC4524">
        <w:rPr>
          <w:color w:val="000000"/>
          <w:sz w:val="28"/>
          <w:szCs w:val="28"/>
          <w:lang w:eastAsia="ru-RU"/>
        </w:rPr>
        <w:t xml:space="preserve"> </w:t>
      </w:r>
      <w:r w:rsidRPr="00AC4524">
        <w:rPr>
          <w:color w:val="000000"/>
          <w:sz w:val="28"/>
          <w:szCs w:val="28"/>
          <w:lang w:eastAsia="ru-RU"/>
        </w:rPr>
        <w:t>ОДА</w:t>
      </w:r>
      <w:r w:rsidR="00355560" w:rsidRPr="00AC4524">
        <w:rPr>
          <w:sz w:val="28"/>
          <w:szCs w:val="28"/>
        </w:rPr>
        <w:t>;</w:t>
      </w:r>
    </w:p>
    <w:p w:rsidR="009E1254" w:rsidRDefault="008166EB" w:rsidP="009E1254">
      <w:pPr>
        <w:pStyle w:val="rvps2"/>
        <w:numPr>
          <w:ilvl w:val="0"/>
          <w:numId w:val="17"/>
        </w:numPr>
        <w:shd w:val="clear" w:color="auto" w:fill="FFFFFF"/>
        <w:spacing w:before="0" w:beforeAutospacing="0" w:after="0" w:afterAutospacing="0"/>
        <w:contextualSpacing/>
        <w:jc w:val="both"/>
        <w:rPr>
          <w:sz w:val="28"/>
          <w:szCs w:val="28"/>
        </w:rPr>
      </w:pPr>
      <w:r w:rsidRPr="009E1254">
        <w:rPr>
          <w:sz w:val="28"/>
          <w:szCs w:val="28"/>
        </w:rPr>
        <w:t>Департаменту</w:t>
      </w:r>
      <w:r w:rsidR="006A73F9" w:rsidRPr="009E1254">
        <w:rPr>
          <w:sz w:val="28"/>
          <w:szCs w:val="28"/>
        </w:rPr>
        <w:t xml:space="preserve"> охорони здоров'я </w:t>
      </w:r>
      <w:r w:rsidRPr="009E1254">
        <w:rPr>
          <w:color w:val="000000"/>
          <w:sz w:val="28"/>
          <w:szCs w:val="28"/>
          <w:lang w:eastAsia="ru-RU"/>
        </w:rPr>
        <w:t>Київської ОДА</w:t>
      </w:r>
      <w:r w:rsidR="00355560" w:rsidRPr="009E1254">
        <w:rPr>
          <w:sz w:val="28"/>
          <w:szCs w:val="28"/>
        </w:rPr>
        <w:t>;</w:t>
      </w:r>
    </w:p>
    <w:p w:rsidR="009E1254" w:rsidRDefault="006A73F9" w:rsidP="009E1254">
      <w:pPr>
        <w:pStyle w:val="rvps2"/>
        <w:numPr>
          <w:ilvl w:val="0"/>
          <w:numId w:val="17"/>
        </w:numPr>
        <w:shd w:val="clear" w:color="auto" w:fill="FFFFFF"/>
        <w:spacing w:before="0" w:beforeAutospacing="0" w:after="0" w:afterAutospacing="0"/>
        <w:contextualSpacing/>
        <w:jc w:val="both"/>
        <w:rPr>
          <w:sz w:val="28"/>
          <w:szCs w:val="28"/>
        </w:rPr>
      </w:pPr>
      <w:r w:rsidRPr="009E1254">
        <w:rPr>
          <w:sz w:val="28"/>
          <w:szCs w:val="28"/>
        </w:rPr>
        <w:t>Міністерства охорони здоров’я України</w:t>
      </w:r>
      <w:r w:rsidR="00F15E41" w:rsidRPr="009E1254">
        <w:rPr>
          <w:sz w:val="28"/>
          <w:szCs w:val="28"/>
        </w:rPr>
        <w:t>;</w:t>
      </w:r>
    </w:p>
    <w:p w:rsidR="001A21FC" w:rsidRPr="009E1254" w:rsidRDefault="006A73F9" w:rsidP="009E1254">
      <w:pPr>
        <w:pStyle w:val="rvps2"/>
        <w:numPr>
          <w:ilvl w:val="0"/>
          <w:numId w:val="17"/>
        </w:numPr>
        <w:shd w:val="clear" w:color="auto" w:fill="FFFFFF"/>
        <w:spacing w:before="0" w:beforeAutospacing="0" w:after="0" w:afterAutospacing="0"/>
        <w:contextualSpacing/>
        <w:jc w:val="both"/>
        <w:rPr>
          <w:sz w:val="28"/>
          <w:szCs w:val="28"/>
        </w:rPr>
      </w:pPr>
      <w:r w:rsidRPr="009E1254">
        <w:rPr>
          <w:sz w:val="28"/>
          <w:szCs w:val="28"/>
        </w:rPr>
        <w:t xml:space="preserve">Міністерства захисту довкілля </w:t>
      </w:r>
      <w:r w:rsidR="008406AA" w:rsidRPr="009E1254">
        <w:rPr>
          <w:sz w:val="28"/>
          <w:szCs w:val="28"/>
        </w:rPr>
        <w:t>та природних ресурсів України</w:t>
      </w:r>
      <w:r w:rsidRPr="009E1254">
        <w:rPr>
          <w:sz w:val="28"/>
          <w:szCs w:val="28"/>
        </w:rPr>
        <w:t>.</w:t>
      </w:r>
    </w:p>
    <w:p w:rsidR="009E1254" w:rsidRPr="000C3F76" w:rsidRDefault="00F15E41" w:rsidP="009E1254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 w:rsidRPr="000C3F76">
        <w:rPr>
          <w:sz w:val="28"/>
          <w:szCs w:val="28"/>
        </w:rPr>
        <w:t>Протягом строку, що не перевищує 30 днів з дня отримання</w:t>
      </w:r>
      <w:r w:rsidR="005D2389" w:rsidRPr="000C3F76">
        <w:rPr>
          <w:sz w:val="28"/>
          <w:szCs w:val="28"/>
        </w:rPr>
        <w:t xml:space="preserve"> відповідних документів (</w:t>
      </w:r>
      <w:proofErr w:type="spellStart"/>
      <w:r w:rsidR="005D2389" w:rsidRPr="000C3F76">
        <w:rPr>
          <w:sz w:val="28"/>
          <w:szCs w:val="28"/>
        </w:rPr>
        <w:t>част</w:t>
      </w:r>
      <w:proofErr w:type="spellEnd"/>
      <w:r w:rsidR="005D2389" w:rsidRPr="000C3F76">
        <w:rPr>
          <w:sz w:val="28"/>
          <w:szCs w:val="28"/>
        </w:rPr>
        <w:t>. 3 ст.13</w:t>
      </w:r>
      <w:r w:rsidR="005D2389" w:rsidRPr="000C3F76">
        <w:rPr>
          <w:color w:val="000000"/>
          <w:sz w:val="28"/>
          <w:szCs w:val="28"/>
          <w:shd w:val="clear" w:color="auto" w:fill="FFFFFF"/>
        </w:rPr>
        <w:t xml:space="preserve"> Закону України «Про стратегічну екологічну оцінку»</w:t>
      </w:r>
      <w:r w:rsidR="005D2389" w:rsidRPr="000C3F76">
        <w:rPr>
          <w:sz w:val="28"/>
          <w:szCs w:val="28"/>
        </w:rPr>
        <w:t>) д</w:t>
      </w:r>
      <w:r w:rsidR="001A21FC" w:rsidRPr="000C3F76">
        <w:rPr>
          <w:sz w:val="28"/>
          <w:szCs w:val="28"/>
        </w:rPr>
        <w:t>о Звіту про стратегічну екологічну оцінку</w:t>
      </w:r>
      <w:r w:rsidR="005D2389" w:rsidRPr="000C3F76">
        <w:rPr>
          <w:sz w:val="28"/>
          <w:szCs w:val="28"/>
        </w:rPr>
        <w:t>,</w:t>
      </w:r>
      <w:r w:rsidR="001A21FC" w:rsidRPr="000C3F76">
        <w:rPr>
          <w:sz w:val="28"/>
          <w:szCs w:val="28"/>
        </w:rPr>
        <w:t xml:space="preserve"> про</w:t>
      </w:r>
      <w:r w:rsidR="000C3F76">
        <w:rPr>
          <w:sz w:val="28"/>
          <w:szCs w:val="28"/>
        </w:rPr>
        <w:t>е</w:t>
      </w:r>
      <w:r w:rsidR="001A21FC" w:rsidRPr="000C3F76">
        <w:rPr>
          <w:sz w:val="28"/>
          <w:szCs w:val="28"/>
        </w:rPr>
        <w:t>кту</w:t>
      </w:r>
      <w:r w:rsidR="000F1290" w:rsidRPr="000C3F76">
        <w:rPr>
          <w:sz w:val="28"/>
          <w:szCs w:val="28"/>
        </w:rPr>
        <w:t xml:space="preserve"> </w:t>
      </w:r>
      <w:r w:rsidR="00770471">
        <w:rPr>
          <w:sz w:val="28"/>
          <w:szCs w:val="28"/>
        </w:rPr>
        <w:t xml:space="preserve">Плану заходів з реалізації у 2022 – 2024 роках </w:t>
      </w:r>
      <w:r w:rsidR="000C3F76" w:rsidRPr="000C3F76">
        <w:rPr>
          <w:rFonts w:eastAsiaTheme="minorHAnsi" w:cstheme="minorBidi"/>
          <w:sz w:val="28"/>
          <w:szCs w:val="28"/>
          <w:lang w:eastAsia="en-US"/>
        </w:rPr>
        <w:t>Стратегії розвитку Обухівської міської територіальної громади Київської області на 2022 – 2027 роки</w:t>
      </w:r>
      <w:r w:rsidR="001A21FC" w:rsidRPr="000C3F76">
        <w:rPr>
          <w:color w:val="000000"/>
          <w:sz w:val="28"/>
          <w:szCs w:val="28"/>
          <w:shd w:val="clear" w:color="auto" w:fill="FFFFFF"/>
        </w:rPr>
        <w:t xml:space="preserve"> </w:t>
      </w:r>
      <w:r w:rsidR="009E1254">
        <w:rPr>
          <w:color w:val="000000"/>
          <w:sz w:val="28"/>
          <w:szCs w:val="28"/>
          <w:shd w:val="clear" w:color="auto" w:fill="FFFFFF"/>
        </w:rPr>
        <w:t xml:space="preserve">надійшов лист з </w:t>
      </w:r>
      <w:r w:rsidR="00770471">
        <w:rPr>
          <w:color w:val="000000"/>
          <w:sz w:val="28"/>
          <w:szCs w:val="28"/>
          <w:shd w:val="clear" w:color="auto" w:fill="FFFFFF"/>
        </w:rPr>
        <w:t>пропозиці</w:t>
      </w:r>
      <w:r w:rsidR="009E1254">
        <w:rPr>
          <w:color w:val="000000"/>
          <w:sz w:val="28"/>
          <w:szCs w:val="28"/>
          <w:shd w:val="clear" w:color="auto" w:fill="FFFFFF"/>
        </w:rPr>
        <w:t>ями</w:t>
      </w:r>
      <w:r w:rsidR="00770471">
        <w:rPr>
          <w:color w:val="000000"/>
          <w:sz w:val="28"/>
          <w:szCs w:val="28"/>
          <w:shd w:val="clear" w:color="auto" w:fill="FFFFFF"/>
        </w:rPr>
        <w:t xml:space="preserve"> та зауваження</w:t>
      </w:r>
      <w:r w:rsidR="009E1254">
        <w:rPr>
          <w:color w:val="000000"/>
          <w:sz w:val="28"/>
          <w:szCs w:val="28"/>
          <w:shd w:val="clear" w:color="auto" w:fill="FFFFFF"/>
        </w:rPr>
        <w:t xml:space="preserve">ми </w:t>
      </w:r>
      <w:r w:rsidR="009E1254" w:rsidRPr="00D6578E">
        <w:rPr>
          <w:sz w:val="28"/>
          <w:szCs w:val="28"/>
        </w:rPr>
        <w:t xml:space="preserve">від Департаменту екології та природних ресурсів Київської обласної державної адміністрації  </w:t>
      </w:r>
      <w:r w:rsidR="009E1254">
        <w:rPr>
          <w:sz w:val="28"/>
          <w:szCs w:val="28"/>
        </w:rPr>
        <w:t>№ 06.2-02.2-09/978/245 від 17.01</w:t>
      </w:r>
      <w:r w:rsidR="00770471">
        <w:rPr>
          <w:color w:val="000000"/>
          <w:sz w:val="28"/>
          <w:szCs w:val="28"/>
          <w:shd w:val="clear" w:color="auto" w:fill="FFFFFF"/>
        </w:rPr>
        <w:t>.</w:t>
      </w:r>
      <w:r w:rsidR="009E1254">
        <w:rPr>
          <w:color w:val="000000"/>
          <w:sz w:val="28"/>
          <w:szCs w:val="28"/>
          <w:shd w:val="clear" w:color="auto" w:fill="FFFFFF"/>
        </w:rPr>
        <w:t xml:space="preserve">2022 року. </w:t>
      </w:r>
      <w:r w:rsidR="009E1254" w:rsidRPr="00D6578E">
        <w:rPr>
          <w:sz w:val="28"/>
          <w:szCs w:val="28"/>
        </w:rPr>
        <w:t>Копії вищезазначеного листа наведена далі.</w:t>
      </w:r>
    </w:p>
    <w:p w:rsidR="009E1254" w:rsidRDefault="009E1254" w:rsidP="009E1254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sz w:val="26"/>
          <w:szCs w:val="26"/>
        </w:rPr>
      </w:pPr>
      <w:r w:rsidRPr="000C3F76">
        <w:rPr>
          <w:sz w:val="28"/>
          <w:szCs w:val="28"/>
        </w:rPr>
        <w:t>Впродовж встановленого терміну (30 днів з дня отримання відповідних документів (</w:t>
      </w:r>
      <w:proofErr w:type="spellStart"/>
      <w:r w:rsidRPr="000C3F76">
        <w:rPr>
          <w:sz w:val="28"/>
          <w:szCs w:val="28"/>
        </w:rPr>
        <w:t>част</w:t>
      </w:r>
      <w:proofErr w:type="spellEnd"/>
      <w:r w:rsidRPr="000C3F76">
        <w:rPr>
          <w:sz w:val="28"/>
          <w:szCs w:val="28"/>
        </w:rPr>
        <w:t xml:space="preserve">. 3 ст.13 Закону України «Про стратегічну екологічну оцінку») </w:t>
      </w:r>
      <w:r w:rsidRPr="000C3F76">
        <w:rPr>
          <w:sz w:val="28"/>
          <w:szCs w:val="28"/>
        </w:rPr>
        <w:lastRenderedPageBreak/>
        <w:t xml:space="preserve">пропозиції та зауваження від </w:t>
      </w:r>
      <w:r>
        <w:rPr>
          <w:sz w:val="28"/>
          <w:szCs w:val="28"/>
        </w:rPr>
        <w:t>Міністерства захисту довкілля та природних ресурсів України</w:t>
      </w:r>
      <w:r w:rsidRPr="000C3F76">
        <w:rPr>
          <w:sz w:val="28"/>
          <w:szCs w:val="28"/>
        </w:rPr>
        <w:t xml:space="preserve">, Міністерства охорони здоров’я України та Департаменту охорони здоров'я </w:t>
      </w:r>
      <w:r w:rsidRPr="000540D2">
        <w:rPr>
          <w:color w:val="000000"/>
          <w:sz w:val="28"/>
          <w:szCs w:val="28"/>
          <w:lang w:eastAsia="ru-RU"/>
        </w:rPr>
        <w:t>Київської</w:t>
      </w:r>
      <w:r w:rsidRPr="000C3F76">
        <w:rPr>
          <w:color w:val="000000"/>
          <w:sz w:val="28"/>
          <w:szCs w:val="28"/>
          <w:lang w:eastAsia="ru-RU"/>
        </w:rPr>
        <w:t xml:space="preserve"> ОДА</w:t>
      </w:r>
      <w:r w:rsidRPr="000C3F76">
        <w:rPr>
          <w:sz w:val="28"/>
          <w:szCs w:val="28"/>
        </w:rPr>
        <w:t xml:space="preserve"> не надходили.</w:t>
      </w:r>
    </w:p>
    <w:p w:rsidR="00770471" w:rsidRDefault="00770471" w:rsidP="00770471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</w:p>
    <w:p w:rsidR="009E1254" w:rsidRDefault="009E1254" w:rsidP="00770471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</w:p>
    <w:p w:rsidR="009E1254" w:rsidRDefault="009E1254" w:rsidP="00770471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</w:p>
    <w:p w:rsidR="009E1254" w:rsidRDefault="009E1254" w:rsidP="00770471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</w:p>
    <w:p w:rsidR="009E1254" w:rsidRDefault="009E1254" w:rsidP="00770471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</w:p>
    <w:p w:rsidR="009E1254" w:rsidRDefault="009E1254" w:rsidP="00770471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</w:p>
    <w:p w:rsidR="009E1254" w:rsidRDefault="009E1254" w:rsidP="00770471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</w:p>
    <w:p w:rsidR="009E1254" w:rsidRDefault="009E1254" w:rsidP="00770471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</w:p>
    <w:p w:rsidR="009E1254" w:rsidRDefault="009E1254" w:rsidP="00770471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</w:p>
    <w:p w:rsidR="009E1254" w:rsidRDefault="009E1254" w:rsidP="00770471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</w:p>
    <w:p w:rsidR="009E1254" w:rsidRDefault="009E1254" w:rsidP="00770471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</w:p>
    <w:p w:rsidR="009E1254" w:rsidRDefault="009E1254" w:rsidP="00770471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</w:p>
    <w:p w:rsidR="009E1254" w:rsidRDefault="009E1254" w:rsidP="00770471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  <w:r w:rsidRPr="009E1254">
        <w:rPr>
          <w:color w:val="000000"/>
          <w:sz w:val="28"/>
          <w:szCs w:val="28"/>
          <w:shd w:val="clear" w:color="auto" w:fill="FFFFFF"/>
        </w:rPr>
        <w:object w:dxaOrig="8925" w:dyaOrig="12630">
          <v:shape id="_x0000_i1025" type="#_x0000_t75" style="width:446.25pt;height:631.5pt" o:ole="">
            <v:imagedata r:id="rId12" o:title=""/>
          </v:shape>
          <o:OLEObject Type="Embed" ProgID="AcroExch.Document.DC" ShapeID="_x0000_i1025" DrawAspect="Content" ObjectID="_1704712641" r:id="rId13"/>
        </w:object>
      </w:r>
    </w:p>
    <w:p w:rsidR="009E1254" w:rsidRDefault="009E1254" w:rsidP="00770471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</w:p>
    <w:p w:rsidR="009E1254" w:rsidRDefault="009E1254" w:rsidP="00770471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</w:p>
    <w:p w:rsidR="009E1254" w:rsidRDefault="009E1254" w:rsidP="00770471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</w:p>
    <w:p w:rsidR="009E1254" w:rsidRDefault="009E1254" w:rsidP="00770471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</w:p>
    <w:p w:rsidR="009E1254" w:rsidRDefault="009E1254" w:rsidP="00770471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</w:p>
    <w:p w:rsidR="009E1254" w:rsidRDefault="009E1254" w:rsidP="009E1254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center"/>
        <w:rPr>
          <w:color w:val="000000"/>
          <w:sz w:val="28"/>
          <w:szCs w:val="28"/>
          <w:shd w:val="clear" w:color="auto" w:fill="FFFFFF"/>
        </w:rPr>
      </w:pPr>
      <w:r>
        <w:rPr>
          <w:noProof/>
          <w:color w:val="000000"/>
          <w:sz w:val="28"/>
          <w:szCs w:val="28"/>
          <w:shd w:val="clear" w:color="auto" w:fill="FFFFFF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-499110</wp:posOffset>
            </wp:positionH>
            <wp:positionV relativeFrom="paragraph">
              <wp:posOffset>3175</wp:posOffset>
            </wp:positionV>
            <wp:extent cx="6124575" cy="8658225"/>
            <wp:effectExtent l="19050" t="0" r="9525" b="0"/>
            <wp:wrapTopAndBottom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865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5565" w:rsidRDefault="003B5565" w:rsidP="00770471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  <w:sz w:val="28"/>
          <w:szCs w:val="28"/>
          <w:shd w:val="clear" w:color="auto" w:fill="FFFFFF"/>
        </w:rPr>
      </w:pPr>
    </w:p>
    <w:p w:rsidR="007562ED" w:rsidRPr="00770471" w:rsidRDefault="007562ED" w:rsidP="00770471">
      <w:pPr>
        <w:pStyle w:val="rvps2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 w:rsidRPr="000C3F76">
        <w:rPr>
          <w:color w:val="000000"/>
          <w:sz w:val="28"/>
          <w:szCs w:val="28"/>
          <w:shd w:val="clear" w:color="auto" w:fill="FFFFFF"/>
        </w:rPr>
        <w:lastRenderedPageBreak/>
        <w:t>Згідно вимог п. 6 ст. 13 Закону України «Про стратегічну екологічну оцінку» та «Методичних рекомендацій із здійснення стратегічної екологічної оцінки документів державного планування», затверджених Наказом Міністерства екології та природних ресурсів України № 296 від 10.08.2018 року нижче у таблиці наведена довідка щодо консультацій з органами виконавчої влади, які реалізують державну політику в сфері охорони навколишнього природного середовища та охорони здоров’я, що стосуються стратег</w:t>
      </w:r>
      <w:r w:rsidR="000C3F76">
        <w:rPr>
          <w:color w:val="000000"/>
          <w:sz w:val="28"/>
          <w:szCs w:val="28"/>
          <w:shd w:val="clear" w:color="auto" w:fill="FFFFFF"/>
        </w:rPr>
        <w:t>ічної екологічної оцінки до прое</w:t>
      </w:r>
      <w:r w:rsidRPr="000C3F76">
        <w:rPr>
          <w:color w:val="000000"/>
          <w:sz w:val="28"/>
          <w:szCs w:val="28"/>
          <w:shd w:val="clear" w:color="auto" w:fill="FFFFFF"/>
        </w:rPr>
        <w:t>кту детального плану території, в якій підсумовані отримані зауваження та пропозиції</w:t>
      </w:r>
      <w:r w:rsidR="000C3F76">
        <w:rPr>
          <w:color w:val="000000"/>
          <w:sz w:val="28"/>
          <w:szCs w:val="28"/>
          <w:shd w:val="clear" w:color="auto" w:fill="FFFFFF"/>
        </w:rPr>
        <w:t xml:space="preserve"> та зазначено, яким чином в проек</w:t>
      </w:r>
      <w:r w:rsidRPr="000C3F76">
        <w:rPr>
          <w:color w:val="000000"/>
          <w:sz w:val="28"/>
          <w:szCs w:val="28"/>
          <w:shd w:val="clear" w:color="auto" w:fill="FFFFFF"/>
        </w:rPr>
        <w:t>ті звіту про СЕО вони враховані.</w:t>
      </w:r>
    </w:p>
    <w:p w:rsidR="00DE1328" w:rsidRPr="000C3F76" w:rsidRDefault="00F7005B" w:rsidP="00EB7179">
      <w:pPr>
        <w:pStyle w:val="rvps2"/>
        <w:shd w:val="clear" w:color="auto" w:fill="FFFFFF"/>
        <w:tabs>
          <w:tab w:val="left" w:pos="1134"/>
        </w:tabs>
        <w:spacing w:before="0" w:beforeAutospacing="0" w:after="0" w:afterAutospacing="0"/>
        <w:jc w:val="center"/>
        <w:rPr>
          <w:b/>
          <w:sz w:val="28"/>
          <w:szCs w:val="28"/>
        </w:rPr>
      </w:pPr>
      <w:r w:rsidRPr="000C3F76">
        <w:rPr>
          <w:b/>
          <w:sz w:val="28"/>
          <w:szCs w:val="28"/>
        </w:rPr>
        <w:t xml:space="preserve">Довідка </w:t>
      </w:r>
    </w:p>
    <w:p w:rsidR="001A21FC" w:rsidRPr="000C3F76" w:rsidRDefault="00F7005B" w:rsidP="00EB7179">
      <w:pPr>
        <w:pStyle w:val="rvps2"/>
        <w:shd w:val="clear" w:color="auto" w:fill="FFFFFF"/>
        <w:tabs>
          <w:tab w:val="left" w:pos="1134"/>
        </w:tabs>
        <w:spacing w:before="0" w:beforeAutospacing="0" w:after="120" w:afterAutospacing="0"/>
        <w:jc w:val="center"/>
        <w:rPr>
          <w:b/>
          <w:sz w:val="28"/>
          <w:szCs w:val="28"/>
        </w:rPr>
      </w:pPr>
      <w:r w:rsidRPr="000C3F76">
        <w:rPr>
          <w:b/>
          <w:sz w:val="28"/>
          <w:szCs w:val="28"/>
        </w:rPr>
        <w:t>про консультації з органами виконавчої влади</w:t>
      </w:r>
    </w:p>
    <w:tbl>
      <w:tblPr>
        <w:tblStyle w:val="af"/>
        <w:tblW w:w="5393" w:type="pct"/>
        <w:tblInd w:w="-741" w:type="dxa"/>
        <w:tblLayout w:type="fixed"/>
        <w:tblLook w:val="04A0"/>
      </w:tblPr>
      <w:tblGrid>
        <w:gridCol w:w="568"/>
        <w:gridCol w:w="1416"/>
        <w:gridCol w:w="1558"/>
        <w:gridCol w:w="2413"/>
        <w:gridCol w:w="1562"/>
        <w:gridCol w:w="3112"/>
      </w:tblGrid>
      <w:tr w:rsidR="00EB7179" w:rsidRPr="00467136" w:rsidTr="00EB088F">
        <w:trPr>
          <w:tblHeader/>
        </w:trPr>
        <w:tc>
          <w:tcPr>
            <w:tcW w:w="267" w:type="pct"/>
          </w:tcPr>
          <w:p w:rsidR="00EB7179" w:rsidRPr="0046713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  <w:sz w:val="22"/>
                <w:szCs w:val="22"/>
              </w:rPr>
            </w:pPr>
            <w:r w:rsidRPr="00467136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666" w:type="pct"/>
          </w:tcPr>
          <w:p w:rsidR="00EB7179" w:rsidRPr="00467136" w:rsidRDefault="00467136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Уповнова</w:t>
            </w:r>
            <w:r w:rsidR="00EB7179" w:rsidRPr="00467136">
              <w:rPr>
                <w:b/>
                <w:sz w:val="22"/>
                <w:szCs w:val="22"/>
              </w:rPr>
              <w:t>жений орган</w:t>
            </w:r>
          </w:p>
        </w:tc>
        <w:tc>
          <w:tcPr>
            <w:tcW w:w="733" w:type="pct"/>
          </w:tcPr>
          <w:p w:rsidR="00EB7179" w:rsidRPr="0046713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  <w:sz w:val="22"/>
                <w:szCs w:val="22"/>
              </w:rPr>
            </w:pPr>
            <w:r w:rsidRPr="00467136">
              <w:rPr>
                <w:b/>
                <w:sz w:val="22"/>
                <w:szCs w:val="22"/>
              </w:rPr>
              <w:t>Редакція частини проекту ДДП / звіту про СЕО, до якого висловлено зауваження (пропозиції)</w:t>
            </w:r>
          </w:p>
        </w:tc>
        <w:tc>
          <w:tcPr>
            <w:tcW w:w="1135" w:type="pct"/>
          </w:tcPr>
          <w:p w:rsidR="00EB7179" w:rsidRPr="0046713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  <w:sz w:val="22"/>
                <w:szCs w:val="22"/>
              </w:rPr>
            </w:pPr>
            <w:r w:rsidRPr="00467136">
              <w:rPr>
                <w:b/>
                <w:sz w:val="22"/>
                <w:szCs w:val="22"/>
              </w:rPr>
              <w:t>Зауваження / пропозиція</w:t>
            </w:r>
          </w:p>
        </w:tc>
        <w:tc>
          <w:tcPr>
            <w:tcW w:w="735" w:type="pct"/>
          </w:tcPr>
          <w:p w:rsidR="00EB7179" w:rsidRPr="00467136" w:rsidRDefault="00467136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  <w:sz w:val="22"/>
                <w:szCs w:val="22"/>
              </w:rPr>
            </w:pPr>
            <w:r w:rsidRPr="00467136">
              <w:rPr>
                <w:b/>
                <w:sz w:val="22"/>
                <w:szCs w:val="22"/>
              </w:rPr>
              <w:t>Спосіб врахування (враховано</w:t>
            </w:r>
            <w:r w:rsidR="00EB7179" w:rsidRPr="00467136">
              <w:rPr>
                <w:b/>
                <w:sz w:val="22"/>
                <w:szCs w:val="22"/>
              </w:rPr>
              <w:t>/ </w:t>
            </w:r>
          </w:p>
          <w:p w:rsidR="00EB7179" w:rsidRPr="0046713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  <w:sz w:val="22"/>
                <w:szCs w:val="22"/>
              </w:rPr>
            </w:pPr>
            <w:r w:rsidRPr="00467136">
              <w:rPr>
                <w:b/>
                <w:sz w:val="22"/>
                <w:szCs w:val="22"/>
              </w:rPr>
              <w:t>не враховано / </w:t>
            </w:r>
          </w:p>
          <w:p w:rsidR="00EB7179" w:rsidRPr="0046713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  <w:sz w:val="22"/>
                <w:szCs w:val="22"/>
              </w:rPr>
            </w:pPr>
            <w:r w:rsidRPr="00467136">
              <w:rPr>
                <w:b/>
                <w:sz w:val="22"/>
                <w:szCs w:val="22"/>
              </w:rPr>
              <w:t>враховано частково)</w:t>
            </w:r>
          </w:p>
        </w:tc>
        <w:tc>
          <w:tcPr>
            <w:tcW w:w="1464" w:type="pct"/>
          </w:tcPr>
          <w:p w:rsidR="00EB7179" w:rsidRPr="0046713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  <w:sz w:val="22"/>
                <w:szCs w:val="22"/>
              </w:rPr>
            </w:pPr>
            <w:r w:rsidRPr="00467136">
              <w:rPr>
                <w:b/>
                <w:sz w:val="22"/>
                <w:szCs w:val="22"/>
              </w:rPr>
              <w:t>Обґрунтування</w:t>
            </w:r>
          </w:p>
        </w:tc>
      </w:tr>
      <w:tr w:rsidR="00EB7179" w:rsidRPr="000C3F76" w:rsidTr="00EB088F">
        <w:trPr>
          <w:tblHeader/>
        </w:trPr>
        <w:tc>
          <w:tcPr>
            <w:tcW w:w="267" w:type="pct"/>
          </w:tcPr>
          <w:p w:rsidR="00EB7179" w:rsidRPr="000C3F7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0C3F76">
              <w:rPr>
                <w:b/>
              </w:rPr>
              <w:t>1</w:t>
            </w:r>
          </w:p>
        </w:tc>
        <w:tc>
          <w:tcPr>
            <w:tcW w:w="666" w:type="pct"/>
          </w:tcPr>
          <w:p w:rsidR="00EB7179" w:rsidRPr="000C3F7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0C3F76">
              <w:rPr>
                <w:b/>
              </w:rPr>
              <w:t>2</w:t>
            </w:r>
          </w:p>
        </w:tc>
        <w:tc>
          <w:tcPr>
            <w:tcW w:w="733" w:type="pct"/>
          </w:tcPr>
          <w:p w:rsidR="00EB7179" w:rsidRPr="000C3F7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0C3F76">
              <w:rPr>
                <w:b/>
              </w:rPr>
              <w:t>3</w:t>
            </w:r>
          </w:p>
        </w:tc>
        <w:tc>
          <w:tcPr>
            <w:tcW w:w="1135" w:type="pct"/>
          </w:tcPr>
          <w:p w:rsidR="00EB7179" w:rsidRPr="000C3F7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0C3F76">
              <w:rPr>
                <w:b/>
              </w:rPr>
              <w:t>4</w:t>
            </w:r>
          </w:p>
        </w:tc>
        <w:tc>
          <w:tcPr>
            <w:tcW w:w="735" w:type="pct"/>
          </w:tcPr>
          <w:p w:rsidR="00EB7179" w:rsidRPr="000C3F7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0C3F76">
              <w:rPr>
                <w:b/>
              </w:rPr>
              <w:t>5</w:t>
            </w:r>
          </w:p>
        </w:tc>
        <w:tc>
          <w:tcPr>
            <w:tcW w:w="1464" w:type="pct"/>
          </w:tcPr>
          <w:p w:rsidR="00EB7179" w:rsidRPr="000C3F76" w:rsidRDefault="00EB7179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0C3F76">
              <w:rPr>
                <w:b/>
              </w:rPr>
              <w:t>6</w:t>
            </w:r>
          </w:p>
        </w:tc>
      </w:tr>
      <w:tr w:rsidR="003B5565" w:rsidRPr="000C3F76" w:rsidTr="00EB088F">
        <w:trPr>
          <w:tblHeader/>
        </w:trPr>
        <w:tc>
          <w:tcPr>
            <w:tcW w:w="267" w:type="pct"/>
          </w:tcPr>
          <w:p w:rsidR="003B5565" w:rsidRPr="000C3F76" w:rsidRDefault="0079483D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666" w:type="pct"/>
          </w:tcPr>
          <w:p w:rsidR="003B5565" w:rsidRPr="000C3F76" w:rsidRDefault="003B5565" w:rsidP="003B5565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rPr>
                <w:b/>
              </w:rPr>
            </w:pPr>
            <w:r w:rsidRPr="000F2E9F">
              <w:t>Департаменту екології та природних ресурсів Київської обласної державної адміністрації</w:t>
            </w:r>
          </w:p>
        </w:tc>
        <w:tc>
          <w:tcPr>
            <w:tcW w:w="733" w:type="pct"/>
          </w:tcPr>
          <w:p w:rsidR="003B5565" w:rsidRPr="003B5565" w:rsidRDefault="003B5565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 w:rsidRPr="003B5565">
              <w:t>План заходів</w:t>
            </w:r>
          </w:p>
        </w:tc>
        <w:tc>
          <w:tcPr>
            <w:tcW w:w="1135" w:type="pct"/>
          </w:tcPr>
          <w:p w:rsidR="003B5565" w:rsidRPr="003B5565" w:rsidRDefault="003B5565" w:rsidP="003B5565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</w:pPr>
            <w:r>
              <w:t>Здійснити зв'язок проекту Плану заходів з реалізації у 2022 – 2024 роках Стратегії розвитку Обухівської міської територіальної громади Київської області на 2022 – 2027 роки (далі програма) з іншими документами державного планування</w:t>
            </w:r>
          </w:p>
        </w:tc>
        <w:tc>
          <w:tcPr>
            <w:tcW w:w="735" w:type="pct"/>
          </w:tcPr>
          <w:p w:rsidR="003B5565" w:rsidRPr="000C3F76" w:rsidRDefault="003B5565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0C3F76">
              <w:t>Враховано</w:t>
            </w:r>
          </w:p>
        </w:tc>
        <w:tc>
          <w:tcPr>
            <w:tcW w:w="1464" w:type="pct"/>
          </w:tcPr>
          <w:p w:rsidR="003B5565" w:rsidRPr="003B5565" w:rsidRDefault="003B5565" w:rsidP="003B556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5565">
              <w:rPr>
                <w:rFonts w:ascii="Times New Roman" w:hAnsi="Times New Roman" w:cs="Times New Roman"/>
                <w:sz w:val="24"/>
                <w:szCs w:val="24"/>
              </w:rPr>
              <w:t>Стратегія та План заходів з її реалізації підготовлені на основі положень Державної стратегії регіонального розвитку України на період до 2027 року, відповідно до Порядку розроблення регіональних стратегій розвитку і планів заходів з їх реалізації, а також проведення моніторингу та оцінки результативності реалізації зазначених регіональних стратегій і планів заходів (затверджений постановою Кабінету Міністрів України від 11.11.2015 № 932) та з урахуванням процесів державного стратегічного планування розвитку окремих секторів економіки країни та її регіонів, що враховують потреби їх розвитку та необхідність підвищення конкурентоспроможності</w:t>
            </w:r>
          </w:p>
        </w:tc>
      </w:tr>
      <w:tr w:rsidR="003B5565" w:rsidRPr="000C3F76" w:rsidTr="00EB088F">
        <w:trPr>
          <w:tblHeader/>
        </w:trPr>
        <w:tc>
          <w:tcPr>
            <w:tcW w:w="267" w:type="pct"/>
          </w:tcPr>
          <w:p w:rsidR="003B5565" w:rsidRPr="000C3F76" w:rsidRDefault="003B5565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</w:p>
        </w:tc>
        <w:tc>
          <w:tcPr>
            <w:tcW w:w="666" w:type="pct"/>
          </w:tcPr>
          <w:p w:rsidR="003B5565" w:rsidRPr="000F2E9F" w:rsidRDefault="003B5565" w:rsidP="003B5565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</w:pPr>
            <w:r w:rsidRPr="000F2E9F">
              <w:t xml:space="preserve">Департаменту екології та природних ресурсів Київської обласної державної адміністрації  </w:t>
            </w:r>
          </w:p>
        </w:tc>
        <w:tc>
          <w:tcPr>
            <w:tcW w:w="733" w:type="pct"/>
          </w:tcPr>
          <w:p w:rsidR="003B5565" w:rsidRPr="000C3F76" w:rsidRDefault="003B5565" w:rsidP="005B601D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 w:rsidRPr="000C3F76">
              <w:t>Звіт СЕО</w:t>
            </w:r>
          </w:p>
        </w:tc>
        <w:tc>
          <w:tcPr>
            <w:tcW w:w="1135" w:type="pct"/>
          </w:tcPr>
          <w:p w:rsidR="003B5565" w:rsidRPr="000C3F76" w:rsidRDefault="003B5565" w:rsidP="005B601D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both"/>
            </w:pPr>
            <w:r>
              <w:t xml:space="preserve">Виключити з таблиці 6.1 Звіту інформацію щодо запланованого створення об’єкту природно-заповідного фонду місцевого значення «Гора </w:t>
            </w:r>
            <w:proofErr w:type="spellStart"/>
            <w:r>
              <w:t>Педина</w:t>
            </w:r>
            <w:proofErr w:type="spellEnd"/>
            <w:r>
              <w:t>», оскільки даний об’єкт створений рішенням Київської обласної ради від 22.06.2022 №878-35-</w:t>
            </w:r>
            <w:r>
              <w:rPr>
                <w:lang w:val="en-US"/>
              </w:rPr>
              <w:t>VII</w:t>
            </w:r>
            <w:r>
              <w:t xml:space="preserve"> </w:t>
            </w:r>
          </w:p>
        </w:tc>
        <w:tc>
          <w:tcPr>
            <w:tcW w:w="735" w:type="pct"/>
          </w:tcPr>
          <w:p w:rsidR="003B5565" w:rsidRPr="000C3F76" w:rsidRDefault="003B5565" w:rsidP="005B601D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 w:rsidRPr="000C3F76">
              <w:t>Враховано</w:t>
            </w:r>
          </w:p>
        </w:tc>
        <w:tc>
          <w:tcPr>
            <w:tcW w:w="1464" w:type="pct"/>
          </w:tcPr>
          <w:p w:rsidR="003B5565" w:rsidRPr="000C3F76" w:rsidRDefault="003B5565" w:rsidP="005B601D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both"/>
            </w:pPr>
            <w:r>
              <w:t xml:space="preserve">Виключено з таблиці 6.1 захід «Створення об’єкту природно-заповідного фонду місцевого значення «Гора </w:t>
            </w:r>
            <w:proofErr w:type="spellStart"/>
            <w:r>
              <w:t>Педина</w:t>
            </w:r>
            <w:proofErr w:type="spellEnd"/>
            <w:r>
              <w:t>»</w:t>
            </w:r>
          </w:p>
        </w:tc>
      </w:tr>
      <w:tr w:rsidR="003B5565" w:rsidRPr="000C3F76" w:rsidTr="00EB088F">
        <w:trPr>
          <w:tblHeader/>
        </w:trPr>
        <w:tc>
          <w:tcPr>
            <w:tcW w:w="267" w:type="pct"/>
          </w:tcPr>
          <w:p w:rsidR="003B5565" w:rsidRPr="000C3F76" w:rsidRDefault="0079483D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666" w:type="pct"/>
          </w:tcPr>
          <w:p w:rsidR="003B5565" w:rsidRPr="000F2E9F" w:rsidRDefault="003B5565" w:rsidP="005B601D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</w:pPr>
            <w:r w:rsidRPr="000F2E9F">
              <w:t xml:space="preserve">Департаменту екології та природних ресурсів Київської обласної державної адміністрації  </w:t>
            </w:r>
          </w:p>
        </w:tc>
        <w:tc>
          <w:tcPr>
            <w:tcW w:w="733" w:type="pct"/>
          </w:tcPr>
          <w:p w:rsidR="003B5565" w:rsidRPr="000C3F76" w:rsidRDefault="003B5565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0C3F76">
              <w:t>Звіт СЕО</w:t>
            </w:r>
          </w:p>
        </w:tc>
        <w:tc>
          <w:tcPr>
            <w:tcW w:w="1135" w:type="pct"/>
          </w:tcPr>
          <w:p w:rsidR="003B5565" w:rsidRPr="0079483D" w:rsidRDefault="003B5565" w:rsidP="0079483D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</w:pPr>
            <w:r w:rsidRPr="0079483D">
              <w:t xml:space="preserve">Нерозглянуті варіанти рішень, які зменшують потенціал щодо поглинання </w:t>
            </w:r>
            <w:r w:rsidR="0079483D" w:rsidRPr="0079483D">
              <w:t>парникових газів, зменшують викиди парникових газів та сприяють адаптації до негативних наслідків змін клімату</w:t>
            </w:r>
          </w:p>
        </w:tc>
        <w:tc>
          <w:tcPr>
            <w:tcW w:w="735" w:type="pct"/>
          </w:tcPr>
          <w:p w:rsidR="003B5565" w:rsidRPr="005B601D" w:rsidRDefault="007E72A1" w:rsidP="007E72A1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>
              <w:t>Відображено в документі</w:t>
            </w:r>
          </w:p>
        </w:tc>
        <w:tc>
          <w:tcPr>
            <w:tcW w:w="1464" w:type="pct"/>
          </w:tcPr>
          <w:p w:rsidR="003B5565" w:rsidRDefault="0079483D" w:rsidP="0079483D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Збереження та збільшення площ озеленення чинитиме позитивний вплив на місцеві кліматичні умови, а також зробить внесок у боротьбу із глобальною зміною клімату внаслідок поглинання парникових газів.</w:t>
            </w:r>
            <w:r w:rsidR="005B601D">
              <w:rPr>
                <w:color w:val="000000"/>
                <w:shd w:val="clear" w:color="auto" w:fill="FFFFFF"/>
              </w:rPr>
              <w:t xml:space="preserve"> Дані заходи включені в План заходів з реалізації у 2022 – 2024 роках Стратегії розвитку Обухівської міської територіальної громади Київської області на 2022 – 2027 роки, а саме:</w:t>
            </w:r>
          </w:p>
          <w:p w:rsidR="005B601D" w:rsidRDefault="005B601D" w:rsidP="005B601D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</w:pPr>
            <w:r>
              <w:t xml:space="preserve">ціль 11, стратегічного напрямку «Сталий екологічний розвиток» </w:t>
            </w:r>
          </w:p>
          <w:p w:rsidR="005B601D" w:rsidRDefault="005B601D" w:rsidP="005B601D">
            <w:pPr>
              <w:pStyle w:val="rvps2"/>
              <w:numPr>
                <w:ilvl w:val="0"/>
                <w:numId w:val="17"/>
              </w:numPr>
              <w:tabs>
                <w:tab w:val="left" w:pos="1134"/>
              </w:tabs>
              <w:spacing w:before="0" w:beforeAutospacing="0" w:after="0" w:afterAutospacing="0"/>
              <w:contextualSpacing/>
            </w:pPr>
            <w:r>
              <w:t>Створення</w:t>
            </w:r>
          </w:p>
          <w:p w:rsidR="005B601D" w:rsidRDefault="005B601D" w:rsidP="005B601D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</w:pPr>
            <w:r w:rsidRPr="0039727C">
              <w:t>екологічної зони відпочинку в с. Мала Вільшанка в Панському саду та парку в центрі села</w:t>
            </w:r>
            <w:r>
              <w:t>;</w:t>
            </w:r>
          </w:p>
          <w:p w:rsidR="005B601D" w:rsidRDefault="005B601D" w:rsidP="005B601D">
            <w:pPr>
              <w:pStyle w:val="rvps2"/>
              <w:numPr>
                <w:ilvl w:val="0"/>
                <w:numId w:val="17"/>
              </w:numPr>
              <w:tabs>
                <w:tab w:val="left" w:pos="1134"/>
              </w:tabs>
              <w:spacing w:before="0" w:beforeAutospacing="0" w:after="0" w:afterAutospacing="0"/>
              <w:contextualSpacing/>
            </w:pPr>
            <w:r>
              <w:t>Створення</w:t>
            </w:r>
          </w:p>
          <w:p w:rsidR="005B601D" w:rsidRDefault="005B601D" w:rsidP="005B601D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</w:pPr>
            <w:r w:rsidRPr="0039727C">
              <w:t>екологічної зони відпочинку в яру «Лиман» с. Степок</w:t>
            </w:r>
            <w:r>
              <w:t xml:space="preserve">; </w:t>
            </w:r>
          </w:p>
          <w:p w:rsidR="005B601D" w:rsidRDefault="005B601D" w:rsidP="005B601D">
            <w:pPr>
              <w:pStyle w:val="rvps2"/>
              <w:numPr>
                <w:ilvl w:val="0"/>
                <w:numId w:val="17"/>
              </w:numPr>
              <w:tabs>
                <w:tab w:val="left" w:pos="1134"/>
              </w:tabs>
              <w:spacing w:before="0" w:beforeAutospacing="0" w:after="0" w:afterAutospacing="0"/>
              <w:contextualSpacing/>
            </w:pPr>
            <w:r>
              <w:t>Капітальний ремонт</w:t>
            </w:r>
          </w:p>
          <w:p w:rsidR="005B601D" w:rsidRPr="005B601D" w:rsidRDefault="005B601D" w:rsidP="005B601D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</w:pPr>
            <w:r w:rsidRPr="0039727C">
              <w:t xml:space="preserve">паркової зони </w:t>
            </w:r>
            <w:proofErr w:type="spellStart"/>
            <w:r w:rsidRPr="0039727C">
              <w:t>мкрн</w:t>
            </w:r>
            <w:proofErr w:type="spellEnd"/>
            <w:r w:rsidRPr="0039727C">
              <w:t>. Лікарня по вул. Каштанова (кадастровий номер:3223110100:01:101:0039) в м.</w:t>
            </w:r>
            <w:r>
              <w:t xml:space="preserve"> </w:t>
            </w:r>
            <w:r w:rsidRPr="0039727C">
              <w:t xml:space="preserve">Обухів Київської області  </w:t>
            </w:r>
          </w:p>
        </w:tc>
      </w:tr>
      <w:tr w:rsidR="0079483D" w:rsidRPr="000C3F76" w:rsidTr="00EB088F">
        <w:trPr>
          <w:tblHeader/>
        </w:trPr>
        <w:tc>
          <w:tcPr>
            <w:tcW w:w="267" w:type="pct"/>
          </w:tcPr>
          <w:p w:rsidR="0079483D" w:rsidRPr="000C3F76" w:rsidRDefault="0079483D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>
              <w:rPr>
                <w:b/>
              </w:rPr>
              <w:lastRenderedPageBreak/>
              <w:t>3</w:t>
            </w:r>
          </w:p>
        </w:tc>
        <w:tc>
          <w:tcPr>
            <w:tcW w:w="666" w:type="pct"/>
          </w:tcPr>
          <w:p w:rsidR="0079483D" w:rsidRPr="000F2E9F" w:rsidRDefault="0079483D" w:rsidP="005B601D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</w:pPr>
            <w:r w:rsidRPr="000F2E9F">
              <w:t xml:space="preserve">Департаменту екології та природних ресурсів Київської обласної державної адміністрації  </w:t>
            </w:r>
          </w:p>
        </w:tc>
        <w:tc>
          <w:tcPr>
            <w:tcW w:w="733" w:type="pct"/>
          </w:tcPr>
          <w:p w:rsidR="0079483D" w:rsidRPr="000C3F76" w:rsidRDefault="0079483D" w:rsidP="005B601D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0C3F76">
              <w:t>Звіт СЕО</w:t>
            </w:r>
          </w:p>
        </w:tc>
        <w:tc>
          <w:tcPr>
            <w:tcW w:w="1135" w:type="pct"/>
          </w:tcPr>
          <w:p w:rsidR="0079483D" w:rsidRDefault="0079483D" w:rsidP="0079483D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</w:pPr>
            <w:r w:rsidRPr="0079483D">
              <w:t>Доповнити розділ 7 «Заходи, передбачені для здійснення моніторингу наслідків виконання Плану заходів з реалізації у 2022 – 2024 роках Стратегії для довкілля, в тому числі для здоров’я населення» Звіту інформацією згідно</w:t>
            </w:r>
            <w:r>
              <w:rPr>
                <w:b/>
              </w:rPr>
              <w:t xml:space="preserve"> </w:t>
            </w:r>
            <w:r>
              <w:t>вимогам Порядку здійснення моніторингу наслідків виконання документу державного планування для довкілля, у тому числі для здоров’я населення, затвердженого постановою КМУ від 16 грудня 2020 року №1272</w:t>
            </w:r>
          </w:p>
          <w:p w:rsidR="0079483D" w:rsidRPr="000C3F76" w:rsidRDefault="0079483D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</w:p>
        </w:tc>
        <w:tc>
          <w:tcPr>
            <w:tcW w:w="735" w:type="pct"/>
          </w:tcPr>
          <w:p w:rsidR="0079483D" w:rsidRPr="0079483D" w:rsidRDefault="0079483D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 w:rsidRPr="0079483D">
              <w:t>Враховано</w:t>
            </w:r>
          </w:p>
        </w:tc>
        <w:tc>
          <w:tcPr>
            <w:tcW w:w="1464" w:type="pct"/>
          </w:tcPr>
          <w:p w:rsidR="0079483D" w:rsidRPr="00054648" w:rsidRDefault="0079483D" w:rsidP="005B601D">
            <w:pPr>
              <w:pStyle w:val="af4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При здійсненні моніторингу основну увагу належить приділяти</w:t>
            </w:r>
          </w:p>
          <w:p w:rsidR="0079483D" w:rsidRPr="00054648" w:rsidRDefault="0079483D" w:rsidP="0079483D">
            <w:pPr>
              <w:pStyle w:val="af4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заходам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передбаченим</w:t>
            </w:r>
            <w:r w:rsidRPr="00054648">
              <w:rPr>
                <w:rFonts w:ascii="Times New Roman" w:hAnsi="Times New Roman" w:cs="Times New Roman"/>
                <w:spacing w:val="37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054648">
              <w:rPr>
                <w:rFonts w:ascii="Times New Roman" w:hAnsi="Times New Roman" w:cs="Times New Roman"/>
                <w:spacing w:val="36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сфері</w:t>
            </w:r>
            <w:r w:rsidRPr="00054648">
              <w:rPr>
                <w:rFonts w:ascii="Times New Roman" w:hAnsi="Times New Roman" w:cs="Times New Roman"/>
                <w:spacing w:val="36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охорони</w:t>
            </w:r>
            <w:r w:rsidRPr="00054648">
              <w:rPr>
                <w:rFonts w:ascii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довкілля</w:t>
            </w:r>
            <w:r w:rsidRPr="00054648">
              <w:rPr>
                <w:rFonts w:ascii="Times New Roman" w:hAnsi="Times New Roman" w:cs="Times New Roman"/>
                <w:spacing w:val="37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054648">
              <w:rPr>
                <w:rFonts w:ascii="Times New Roman" w:hAnsi="Times New Roman" w:cs="Times New Roman"/>
                <w:spacing w:val="37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досягнення</w:t>
            </w:r>
            <w:r w:rsidRPr="00054648">
              <w:rPr>
                <w:rFonts w:ascii="Times New Roman" w:hAnsi="Times New Roman" w:cs="Times New Roman"/>
                <w:spacing w:val="37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стійкості</w:t>
            </w:r>
            <w:r w:rsidRPr="00054648">
              <w:rPr>
                <w:rFonts w:ascii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природного середовища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до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антропогенних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навантажень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забезпечення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сприятливих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санітарно-гігієнічних</w:t>
            </w:r>
            <w:r w:rsidRPr="0005464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умов</w:t>
            </w:r>
            <w:r w:rsidRPr="0005464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життєдіяльності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населення:</w:t>
            </w:r>
          </w:p>
          <w:p w:rsidR="0079483D" w:rsidRPr="00054648" w:rsidRDefault="0079483D" w:rsidP="0079483D">
            <w:pPr>
              <w:pStyle w:val="a6"/>
              <w:widowControl w:val="0"/>
              <w:numPr>
                <w:ilvl w:val="0"/>
                <w:numId w:val="15"/>
              </w:numPr>
              <w:tabs>
                <w:tab w:val="left" w:pos="1399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стан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виконання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Стратегії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заходів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шляхом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порівняння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фактично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отриманих</w:t>
            </w:r>
          </w:p>
          <w:p w:rsidR="0079483D" w:rsidRPr="00054648" w:rsidRDefault="0079483D" w:rsidP="0079483D">
            <w:pPr>
              <w:widowControl w:val="0"/>
              <w:tabs>
                <w:tab w:val="left" w:pos="1399"/>
              </w:tabs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значень індикаторів оцінки результативності виконання завдань і їх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прогнозних</w:t>
            </w:r>
            <w:r w:rsidRPr="0005464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значень;</w:t>
            </w:r>
          </w:p>
          <w:p w:rsidR="0079483D" w:rsidRPr="00054648" w:rsidRDefault="0079483D" w:rsidP="0079483D">
            <w:pPr>
              <w:pStyle w:val="a6"/>
              <w:widowControl w:val="0"/>
              <w:numPr>
                <w:ilvl w:val="0"/>
                <w:numId w:val="15"/>
              </w:numPr>
              <w:tabs>
                <w:tab w:val="left" w:pos="1399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обсяг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фінансування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заходів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охорони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навколишнього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природного</w:t>
            </w:r>
          </w:p>
          <w:p w:rsidR="0079483D" w:rsidRPr="00054648" w:rsidRDefault="0079483D" w:rsidP="0079483D">
            <w:pPr>
              <w:widowControl w:val="0"/>
              <w:tabs>
                <w:tab w:val="left" w:pos="1399"/>
              </w:tabs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середовища;</w:t>
            </w:r>
          </w:p>
          <w:p w:rsidR="0079483D" w:rsidRPr="00054648" w:rsidRDefault="0079483D" w:rsidP="0079483D">
            <w:pPr>
              <w:pStyle w:val="a6"/>
              <w:widowControl w:val="0"/>
              <w:numPr>
                <w:ilvl w:val="0"/>
                <w:numId w:val="15"/>
              </w:numPr>
              <w:tabs>
                <w:tab w:val="left" w:pos="1399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обсяги коштів міжнародної технічної допомоги, кредитів, інвестиційних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ресурсів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фінансових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установ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спрямованих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заходи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енергоефективності</w:t>
            </w:r>
            <w:proofErr w:type="spellEnd"/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залучені</w:t>
            </w:r>
            <w:r w:rsidRPr="0005464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громадою.</w:t>
            </w:r>
          </w:p>
          <w:p w:rsidR="0079483D" w:rsidRPr="00054648" w:rsidRDefault="0079483D" w:rsidP="0079483D">
            <w:pPr>
              <w:widowControl w:val="0"/>
              <w:autoSpaceDE w:val="0"/>
              <w:autoSpaceDN w:val="0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сфері</w:t>
            </w:r>
            <w:r w:rsidRPr="00054648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охорони</w:t>
            </w:r>
            <w:r w:rsidRPr="0005464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повітряного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басейну</w:t>
            </w:r>
            <w:r w:rsidRPr="00054648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необхідно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перевіряти:</w:t>
            </w:r>
          </w:p>
          <w:p w:rsidR="0079483D" w:rsidRPr="00054648" w:rsidRDefault="0079483D" w:rsidP="0079483D">
            <w:pPr>
              <w:pStyle w:val="a6"/>
              <w:widowControl w:val="0"/>
              <w:numPr>
                <w:ilvl w:val="0"/>
                <w:numId w:val="15"/>
              </w:numPr>
              <w:tabs>
                <w:tab w:val="left" w:pos="1420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виконання технологічних та санітарно-технічних заходів (впровадження</w:t>
            </w:r>
          </w:p>
          <w:p w:rsidR="0079483D" w:rsidRPr="00054648" w:rsidRDefault="0079483D" w:rsidP="0079483D">
            <w:pPr>
              <w:widowControl w:val="0"/>
              <w:tabs>
                <w:tab w:val="left" w:pos="1420"/>
              </w:tabs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нових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мало-</w:t>
            </w:r>
            <w:proofErr w:type="spellEnd"/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безвідходних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технологій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промислових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підприємствах,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модернізація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існуючих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об’єктів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тепло-енергопостачання,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впровадження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теплових установок сучасного типу з використанням природних джерел енергії,</w:t>
            </w:r>
            <w:r w:rsidRPr="00054648">
              <w:rPr>
                <w:rFonts w:ascii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тощо);</w:t>
            </w:r>
          </w:p>
          <w:p w:rsidR="0079483D" w:rsidRPr="00054648" w:rsidRDefault="0079483D" w:rsidP="0079483D">
            <w:pPr>
              <w:pStyle w:val="a6"/>
              <w:widowControl w:val="0"/>
              <w:numPr>
                <w:ilvl w:val="0"/>
                <w:numId w:val="15"/>
              </w:numPr>
              <w:tabs>
                <w:tab w:val="left" w:pos="1420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зменшення</w:t>
            </w:r>
            <w:r w:rsidRPr="0005464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 xml:space="preserve">/ збільшення   </w:t>
            </w:r>
            <w:r w:rsidRPr="00054648">
              <w:rPr>
                <w:rFonts w:ascii="Times New Roman" w:hAnsi="Times New Roman" w:cs="Times New Roman"/>
                <w:spacing w:val="5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 xml:space="preserve">обсягів    </w:t>
            </w:r>
            <w:r w:rsidRPr="00054648">
              <w:rPr>
                <w:rFonts w:ascii="Times New Roman" w:hAnsi="Times New Roman" w:cs="Times New Roman"/>
                <w:spacing w:val="47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 xml:space="preserve">викидів    </w:t>
            </w:r>
            <w:r w:rsidRPr="00054648">
              <w:rPr>
                <w:rFonts w:ascii="Times New Roman" w:hAnsi="Times New Roman" w:cs="Times New Roman"/>
                <w:spacing w:val="49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 xml:space="preserve">шкідливих    </w:t>
            </w:r>
            <w:r w:rsidRPr="00054648">
              <w:rPr>
                <w:rFonts w:ascii="Times New Roman" w:hAnsi="Times New Roman" w:cs="Times New Roman"/>
                <w:spacing w:val="52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речовин</w:t>
            </w:r>
            <w:r w:rsidRPr="00054648">
              <w:rPr>
                <w:rFonts w:ascii="Times New Roman" w:hAnsi="Times New Roman" w:cs="Times New Roman"/>
                <w:spacing w:val="-68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79483D" w:rsidRPr="00054648" w:rsidRDefault="0079483D" w:rsidP="0079483D">
            <w:pPr>
              <w:widowControl w:val="0"/>
              <w:tabs>
                <w:tab w:val="left" w:pos="1420"/>
              </w:tabs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атмосферне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повітря</w:t>
            </w:r>
            <w:r w:rsidRPr="0005464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стаціонарними</w:t>
            </w:r>
            <w:r w:rsidRPr="0005464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5464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пересувними</w:t>
            </w:r>
            <w:r w:rsidRPr="0005464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джерелами</w:t>
            </w:r>
            <w:r w:rsidRPr="0005464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забруднення.</w:t>
            </w:r>
          </w:p>
          <w:p w:rsidR="0079483D" w:rsidRPr="00054648" w:rsidRDefault="0079483D" w:rsidP="0079483D">
            <w:pPr>
              <w:pStyle w:val="af4"/>
              <w:spacing w:after="0"/>
              <w:ind w:firstLine="54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Контроль за охороною водних ресурсів включає нагляд за відведенням</w:t>
            </w:r>
          </w:p>
          <w:p w:rsidR="0079483D" w:rsidRPr="00054648" w:rsidRDefault="0079483D" w:rsidP="0079483D">
            <w:pPr>
              <w:pStyle w:val="af4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очищенням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поверхневих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стічних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вод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території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громади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встановленням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меж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прибережних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захисних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смуг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додержанням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їх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території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режимів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господарської діяльності, благоустрою водних рекреаційних зон, а також за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виконанням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технологічних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технічних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заходів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промислових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об'єктах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(впровадження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зворотних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систем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водопостачання,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безстічних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виробництв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із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замкнутими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циклами водопостачання та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ін.).</w:t>
            </w:r>
          </w:p>
          <w:p w:rsidR="0079483D" w:rsidRPr="00054648" w:rsidRDefault="0079483D" w:rsidP="0079483D">
            <w:pPr>
              <w:pStyle w:val="af4"/>
              <w:spacing w:after="0"/>
              <w:ind w:firstLine="556"/>
              <w:rPr>
                <w:rFonts w:ascii="Times New Roman" w:hAnsi="Times New Roman" w:cs="Times New Roman"/>
                <w:spacing w:val="1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Ефективність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роботи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систем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водопостачання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каналізування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(в</w:t>
            </w:r>
            <w:r w:rsidRPr="00054648">
              <w:rPr>
                <w:rFonts w:ascii="Times New Roman" w:hAnsi="Times New Roman" w:cs="Times New Roman"/>
                <w:spacing w:val="70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тому</w:t>
            </w:r>
          </w:p>
          <w:p w:rsidR="0079483D" w:rsidRPr="00054648" w:rsidRDefault="0079483D" w:rsidP="0079483D">
            <w:pPr>
              <w:pStyle w:val="af4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числі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зливова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каналізація)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визначається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результатами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лабораторних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досліджень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якості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питної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води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води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водних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об'єктів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пунктах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водокористування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населення</w:t>
            </w:r>
            <w:r w:rsidRPr="00054648">
              <w:rPr>
                <w:rFonts w:ascii="Times New Roman" w:hAnsi="Times New Roman" w:cs="Times New Roman"/>
                <w:spacing w:val="64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за</w:t>
            </w:r>
            <w:r w:rsidRPr="0005464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хімічними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бактеріологічними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показниками.</w:t>
            </w:r>
          </w:p>
          <w:p w:rsidR="0079483D" w:rsidRPr="00054648" w:rsidRDefault="0079483D" w:rsidP="0079483D">
            <w:pPr>
              <w:pStyle w:val="af4"/>
              <w:spacing w:after="0"/>
              <w:ind w:firstLine="556"/>
              <w:rPr>
                <w:rFonts w:ascii="Times New Roman" w:hAnsi="Times New Roman" w:cs="Times New Roman"/>
                <w:spacing w:val="1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підвищення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якості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оцінки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антропогенного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впливу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території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</w:p>
          <w:p w:rsidR="0079483D" w:rsidRPr="00054648" w:rsidRDefault="0079483D" w:rsidP="0079483D">
            <w:pPr>
              <w:pStyle w:val="af4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навколишнє природне середовище та здоров'я населення, прогнозування стану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 xml:space="preserve">екосистем та досягнення їх екологічної рівноваги необхідно щорічно проводити </w:t>
            </w:r>
            <w:r w:rsidRPr="00054648">
              <w:rPr>
                <w:rFonts w:ascii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поглиблений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аналіз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лабораторних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досліджень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стану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атмосферного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повітря,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водних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ресурсів,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ґрунту.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цього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доцільним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є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налагодження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системи</w:t>
            </w:r>
            <w:r w:rsidRPr="00054648">
              <w:rPr>
                <w:rFonts w:ascii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моніторингу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навколишнього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природного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середовища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(повітряний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водний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басейни, ґрунт, надра, фізичні фактори впливу) з організацією стаціонарних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 xml:space="preserve">постів та пунктів контролю в межах житлової, промислової та </w:t>
            </w:r>
            <w:proofErr w:type="spellStart"/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рекреаційно-</w:t>
            </w:r>
            <w:proofErr w:type="spellEnd"/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оздоровчої</w:t>
            </w:r>
            <w:r w:rsidRPr="0005464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зон,</w:t>
            </w:r>
            <w:r w:rsidRPr="0005464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5464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саме:</w:t>
            </w:r>
          </w:p>
          <w:p w:rsidR="0079483D" w:rsidRPr="00054648" w:rsidRDefault="0079483D" w:rsidP="0079483D">
            <w:pPr>
              <w:pStyle w:val="a6"/>
              <w:widowControl w:val="0"/>
              <w:numPr>
                <w:ilvl w:val="0"/>
                <w:numId w:val="15"/>
              </w:numPr>
              <w:tabs>
                <w:tab w:val="left" w:pos="1413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спостереження за станом атмосферного</w:t>
            </w:r>
          </w:p>
          <w:p w:rsidR="0079483D" w:rsidRPr="00054648" w:rsidRDefault="0079483D" w:rsidP="0079483D">
            <w:pPr>
              <w:widowControl w:val="0"/>
              <w:tabs>
                <w:tab w:val="left" w:pos="1428"/>
              </w:tabs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повітря</w:t>
            </w:r>
            <w:r w:rsidRPr="0005464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054648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ділянках</w:t>
            </w:r>
            <w:r w:rsidRPr="0005464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вулиць</w:t>
            </w:r>
            <w:r w:rsidRPr="0005464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05464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найбільшою</w:t>
            </w:r>
            <w:r w:rsidRPr="0005464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інтенсивністю</w:t>
            </w:r>
            <w:r w:rsidRPr="0005464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транспортних</w:t>
            </w:r>
            <w:r w:rsidRPr="0005464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потоків;</w:t>
            </w:r>
          </w:p>
          <w:p w:rsidR="0079483D" w:rsidRPr="00054648" w:rsidRDefault="0079483D" w:rsidP="0079483D">
            <w:pPr>
              <w:pStyle w:val="a6"/>
              <w:widowControl w:val="0"/>
              <w:numPr>
                <w:ilvl w:val="0"/>
                <w:numId w:val="15"/>
              </w:numPr>
              <w:tabs>
                <w:tab w:val="left" w:pos="1428"/>
              </w:tabs>
              <w:autoSpaceDE w:val="0"/>
              <w:autoSpaceDN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здійснення моніторингу стану ґрунтів та якості води водних об'єктів, в</w:t>
            </w:r>
          </w:p>
          <w:p w:rsidR="0079483D" w:rsidRPr="00054648" w:rsidRDefault="0079483D" w:rsidP="0079483D">
            <w:pPr>
              <w:widowControl w:val="0"/>
              <w:tabs>
                <w:tab w:val="left" w:pos="1428"/>
              </w:tabs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тому числі в пунктах водокористування населення (пляжі, зони відпочинку) за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хімічними</w:t>
            </w:r>
            <w:r w:rsidRPr="0005464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  <w:r w:rsidRPr="0005464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бактеріологічними показниками.</w:t>
            </w:r>
          </w:p>
          <w:p w:rsidR="0079483D" w:rsidRPr="00054648" w:rsidRDefault="0079483D" w:rsidP="0079483D">
            <w:pPr>
              <w:pStyle w:val="af4"/>
              <w:tabs>
                <w:tab w:val="left" w:pos="8647"/>
              </w:tabs>
              <w:spacing w:after="0"/>
              <w:ind w:firstLine="556"/>
              <w:rPr>
                <w:rFonts w:ascii="Times New Roman" w:hAnsi="Times New Roman" w:cs="Times New Roman"/>
                <w:spacing w:val="1"/>
                <w:sz w:val="24"/>
                <w:szCs w:val="24"/>
              </w:rPr>
            </w:pP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разі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виявлення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систематичних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відхилень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від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гігієнічних</w:t>
            </w:r>
            <w:r w:rsidRPr="0005464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54648">
              <w:rPr>
                <w:rFonts w:ascii="Times New Roman" w:hAnsi="Times New Roman" w:cs="Times New Roman"/>
                <w:sz w:val="24"/>
                <w:szCs w:val="24"/>
              </w:rPr>
              <w:t>нормативів</w:t>
            </w:r>
          </w:p>
          <w:p w:rsidR="0079483D" w:rsidRPr="000C3F76" w:rsidRDefault="0079483D" w:rsidP="0079483D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 w:rsidRPr="00054648">
              <w:t>складових</w:t>
            </w:r>
            <w:r w:rsidRPr="00054648">
              <w:rPr>
                <w:spacing w:val="1"/>
              </w:rPr>
              <w:t xml:space="preserve"> </w:t>
            </w:r>
            <w:r w:rsidRPr="00054648">
              <w:t>довкілля</w:t>
            </w:r>
            <w:r w:rsidRPr="00054648">
              <w:rPr>
                <w:spacing w:val="1"/>
              </w:rPr>
              <w:t xml:space="preserve"> </w:t>
            </w:r>
            <w:r w:rsidRPr="00054648">
              <w:t>необхідно</w:t>
            </w:r>
            <w:r w:rsidRPr="00054648">
              <w:rPr>
                <w:spacing w:val="1"/>
              </w:rPr>
              <w:t xml:space="preserve"> </w:t>
            </w:r>
            <w:r w:rsidRPr="00054648">
              <w:t>здійснювати</w:t>
            </w:r>
            <w:r w:rsidRPr="00054648">
              <w:rPr>
                <w:spacing w:val="1"/>
              </w:rPr>
              <w:t xml:space="preserve"> </w:t>
            </w:r>
            <w:r w:rsidRPr="00054648">
              <w:t>аналіз</w:t>
            </w:r>
            <w:r w:rsidRPr="00054648">
              <w:rPr>
                <w:spacing w:val="1"/>
              </w:rPr>
              <w:t xml:space="preserve"> </w:t>
            </w:r>
            <w:r w:rsidRPr="00054648">
              <w:t>захворюваності</w:t>
            </w:r>
            <w:r w:rsidRPr="00054648">
              <w:rPr>
                <w:spacing w:val="1"/>
              </w:rPr>
              <w:t xml:space="preserve"> </w:t>
            </w:r>
            <w:r w:rsidRPr="00054648">
              <w:t>населення громади</w:t>
            </w:r>
            <w:r w:rsidRPr="00054648">
              <w:rPr>
                <w:spacing w:val="1"/>
              </w:rPr>
              <w:t xml:space="preserve"> </w:t>
            </w:r>
            <w:r w:rsidRPr="00054648">
              <w:t>з</w:t>
            </w:r>
            <w:r w:rsidRPr="00054648">
              <w:rPr>
                <w:spacing w:val="1"/>
              </w:rPr>
              <w:t xml:space="preserve"> </w:t>
            </w:r>
            <w:r w:rsidRPr="00054648">
              <w:t>метою</w:t>
            </w:r>
            <w:r w:rsidRPr="00054648">
              <w:rPr>
                <w:spacing w:val="1"/>
              </w:rPr>
              <w:t xml:space="preserve"> </w:t>
            </w:r>
            <w:r w:rsidRPr="00054648">
              <w:t>виявлення</w:t>
            </w:r>
            <w:r w:rsidRPr="00054648">
              <w:rPr>
                <w:spacing w:val="1"/>
              </w:rPr>
              <w:t xml:space="preserve"> </w:t>
            </w:r>
            <w:r w:rsidRPr="00054648">
              <w:t>негативного</w:t>
            </w:r>
            <w:r w:rsidRPr="00054648">
              <w:rPr>
                <w:spacing w:val="1"/>
              </w:rPr>
              <w:t xml:space="preserve"> </w:t>
            </w:r>
            <w:r w:rsidRPr="00054648">
              <w:t>впливу</w:t>
            </w:r>
            <w:r w:rsidRPr="00054648">
              <w:rPr>
                <w:spacing w:val="1"/>
              </w:rPr>
              <w:t xml:space="preserve"> </w:t>
            </w:r>
            <w:r w:rsidRPr="00054648">
              <w:t>факторів</w:t>
            </w:r>
            <w:r w:rsidRPr="00054648">
              <w:rPr>
                <w:spacing w:val="1"/>
              </w:rPr>
              <w:t xml:space="preserve"> </w:t>
            </w:r>
            <w:r w:rsidRPr="00054648">
              <w:t>навколишнього</w:t>
            </w:r>
            <w:r w:rsidRPr="00054648">
              <w:rPr>
                <w:spacing w:val="1"/>
              </w:rPr>
              <w:t xml:space="preserve"> </w:t>
            </w:r>
            <w:r w:rsidRPr="00054648">
              <w:t>середовища на здоров'я населення.</w:t>
            </w:r>
          </w:p>
        </w:tc>
      </w:tr>
      <w:tr w:rsidR="0079483D" w:rsidRPr="000C3F76" w:rsidTr="00EB088F">
        <w:trPr>
          <w:tblHeader/>
        </w:trPr>
        <w:tc>
          <w:tcPr>
            <w:tcW w:w="267" w:type="pct"/>
          </w:tcPr>
          <w:p w:rsidR="0079483D" w:rsidRPr="000C3F76" w:rsidRDefault="0079483D" w:rsidP="000C3F76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  <w:rPr>
                <w:b/>
              </w:rPr>
            </w:pPr>
            <w:r>
              <w:rPr>
                <w:b/>
              </w:rPr>
              <w:lastRenderedPageBreak/>
              <w:t>4</w:t>
            </w:r>
          </w:p>
        </w:tc>
        <w:tc>
          <w:tcPr>
            <w:tcW w:w="666" w:type="pct"/>
          </w:tcPr>
          <w:p w:rsidR="0079483D" w:rsidRPr="000C3F76" w:rsidRDefault="0079483D" w:rsidP="0079483D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</w:pPr>
            <w:r w:rsidRPr="000F2E9F">
              <w:t xml:space="preserve">Департаменту екології та природних ресурсів Київської обласної державної адміністрації  </w:t>
            </w:r>
          </w:p>
        </w:tc>
        <w:tc>
          <w:tcPr>
            <w:tcW w:w="733" w:type="pct"/>
          </w:tcPr>
          <w:p w:rsidR="0079483D" w:rsidRPr="000C3F76" w:rsidRDefault="0079483D" w:rsidP="005B601D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 w:rsidRPr="000C3F76">
              <w:t>-</w:t>
            </w:r>
          </w:p>
        </w:tc>
        <w:tc>
          <w:tcPr>
            <w:tcW w:w="1135" w:type="pct"/>
          </w:tcPr>
          <w:p w:rsidR="0079483D" w:rsidRPr="000C3F76" w:rsidRDefault="0079483D" w:rsidP="005B601D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both"/>
            </w:pPr>
            <w:r w:rsidRPr="000C3F76">
              <w:t>Замовник має забезпечити ін</w:t>
            </w:r>
            <w:r>
              <w:t>формування про затвердження Прое</w:t>
            </w:r>
            <w:r w:rsidRPr="000C3F76">
              <w:t>кту відповідно до вимог ст. 16 Закону України «Про стратегічну екологічну оцінку»</w:t>
            </w:r>
          </w:p>
        </w:tc>
        <w:tc>
          <w:tcPr>
            <w:tcW w:w="735" w:type="pct"/>
          </w:tcPr>
          <w:p w:rsidR="0079483D" w:rsidRPr="000C3F76" w:rsidRDefault="0079483D" w:rsidP="005B601D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center"/>
            </w:pPr>
            <w:r w:rsidRPr="000C3F76">
              <w:t>Враховано</w:t>
            </w:r>
          </w:p>
        </w:tc>
        <w:tc>
          <w:tcPr>
            <w:tcW w:w="1464" w:type="pct"/>
          </w:tcPr>
          <w:p w:rsidR="0079483D" w:rsidRPr="000C3F76" w:rsidRDefault="0079483D" w:rsidP="005B601D">
            <w:pPr>
              <w:pStyle w:val="rvps2"/>
              <w:tabs>
                <w:tab w:val="left" w:pos="1134"/>
              </w:tabs>
              <w:spacing w:before="0" w:beforeAutospacing="0" w:after="0" w:afterAutospacing="0"/>
              <w:contextualSpacing/>
              <w:jc w:val="both"/>
            </w:pPr>
            <w:r w:rsidRPr="000C3F76">
              <w:t xml:space="preserve">Після затвердження </w:t>
            </w:r>
            <w:r>
              <w:t>Стратегії</w:t>
            </w:r>
            <w:r w:rsidRPr="000C3F76">
              <w:t xml:space="preserve"> Замовник забезпечить інформування відповідно до вимог </w:t>
            </w:r>
            <w:r>
              <w:t xml:space="preserve">чинного </w:t>
            </w:r>
            <w:r w:rsidRPr="000C3F76">
              <w:t xml:space="preserve"> законодавства</w:t>
            </w:r>
          </w:p>
        </w:tc>
      </w:tr>
    </w:tbl>
    <w:p w:rsidR="00EB7179" w:rsidRPr="000C3F76" w:rsidRDefault="00EB7179" w:rsidP="00087161">
      <w:pPr>
        <w:spacing w:after="0" w:line="240" w:lineRule="auto"/>
        <w:ind w:left="567"/>
        <w:rPr>
          <w:rFonts w:ascii="Times New Roman" w:hAnsi="Times New Roman" w:cs="Times New Roman"/>
          <w:color w:val="000000"/>
          <w:sz w:val="28"/>
          <w:szCs w:val="28"/>
        </w:rPr>
      </w:pPr>
    </w:p>
    <w:p w:rsidR="00EB088F" w:rsidRPr="000C3F76" w:rsidRDefault="00EB088F" w:rsidP="00EB088F">
      <w:pPr>
        <w:pStyle w:val="rvps2"/>
        <w:shd w:val="clear" w:color="auto" w:fill="FFFFFF"/>
        <w:tabs>
          <w:tab w:val="left" w:pos="1134"/>
        </w:tabs>
        <w:spacing w:before="120" w:beforeAutospacing="0" w:after="120" w:afterAutospacing="0"/>
        <w:ind w:firstLine="567"/>
        <w:jc w:val="both"/>
        <w:rPr>
          <w:color w:val="000000"/>
          <w:sz w:val="28"/>
          <w:szCs w:val="28"/>
          <w:lang w:eastAsia="ru-RU"/>
        </w:rPr>
      </w:pPr>
      <w:r w:rsidRPr="000C3F76">
        <w:rPr>
          <w:sz w:val="28"/>
          <w:szCs w:val="28"/>
        </w:rPr>
        <w:t xml:space="preserve">За результатами консультацій </w:t>
      </w:r>
      <w:r w:rsidRPr="000C3F76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Обухівська  міська рада</w:t>
      </w:r>
      <w:r w:rsidRPr="000C3F7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Київської області </w:t>
      </w:r>
      <w:r w:rsidRPr="000C3F76">
        <w:rPr>
          <w:sz w:val="28"/>
          <w:szCs w:val="28"/>
        </w:rPr>
        <w:t xml:space="preserve">обирає до затвердження документ державного планування </w:t>
      </w:r>
      <w:r w:rsidRPr="000C3F76">
        <w:rPr>
          <w:rFonts w:eastAsiaTheme="minorHAnsi"/>
          <w:bCs/>
          <w:sz w:val="28"/>
          <w:szCs w:val="28"/>
          <w:lang w:eastAsia="en-US"/>
        </w:rPr>
        <w:t>Про</w:t>
      </w:r>
      <w:r>
        <w:rPr>
          <w:rFonts w:eastAsiaTheme="minorHAnsi"/>
          <w:bCs/>
          <w:sz w:val="28"/>
          <w:szCs w:val="28"/>
          <w:lang w:eastAsia="en-US"/>
        </w:rPr>
        <w:t>е</w:t>
      </w:r>
      <w:r w:rsidRPr="000C3F76">
        <w:rPr>
          <w:rFonts w:eastAsiaTheme="minorHAnsi"/>
          <w:bCs/>
          <w:sz w:val="28"/>
          <w:szCs w:val="28"/>
          <w:lang w:eastAsia="en-US"/>
        </w:rPr>
        <w:t xml:space="preserve">кт </w:t>
      </w:r>
      <w:r>
        <w:rPr>
          <w:rFonts w:eastAsiaTheme="minorHAnsi"/>
          <w:bCs/>
          <w:sz w:val="28"/>
          <w:szCs w:val="28"/>
          <w:lang w:eastAsia="en-US"/>
        </w:rPr>
        <w:t xml:space="preserve">Плану заходів з реалізації у 2022 – 2024 роках </w:t>
      </w:r>
      <w:r w:rsidRPr="000C3F76">
        <w:rPr>
          <w:rFonts w:eastAsiaTheme="minorHAnsi" w:cstheme="minorBidi"/>
          <w:sz w:val="28"/>
          <w:szCs w:val="28"/>
          <w:lang w:eastAsia="en-US"/>
        </w:rPr>
        <w:t>Стратегії розвитку Обухівської міської територіальної громади Київської області на 2022 – 2027 роки</w:t>
      </w:r>
      <w:r w:rsidRPr="000C3F76">
        <w:rPr>
          <w:sz w:val="28"/>
          <w:szCs w:val="28"/>
        </w:rPr>
        <w:t xml:space="preserve"> та</w:t>
      </w:r>
      <w:r>
        <w:rPr>
          <w:sz w:val="28"/>
          <w:szCs w:val="28"/>
        </w:rPr>
        <w:t xml:space="preserve"> </w:t>
      </w:r>
      <w:r w:rsidRPr="000C3F76">
        <w:rPr>
          <w:sz w:val="28"/>
          <w:szCs w:val="28"/>
        </w:rPr>
        <w:t>Звіт пр</w:t>
      </w:r>
      <w:r>
        <w:rPr>
          <w:sz w:val="28"/>
          <w:szCs w:val="28"/>
        </w:rPr>
        <w:t>о стратегічну екологічну оцінку.</w:t>
      </w:r>
    </w:p>
    <w:p w:rsidR="00EB7179" w:rsidRPr="000C3F76" w:rsidRDefault="00EB7179" w:rsidP="00EB7179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EB7179" w:rsidRDefault="00EB7179" w:rsidP="00EB7179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EB7179" w:rsidRPr="00EB7179" w:rsidRDefault="00EB7179" w:rsidP="00EB7179">
      <w:pPr>
        <w:spacing w:after="0" w:line="240" w:lineRule="auto"/>
        <w:rPr>
          <w:rFonts w:ascii="Times New Roman" w:hAnsi="Times New Roman" w:cs="Times New Roman"/>
          <w:color w:val="000000"/>
          <w:sz w:val="25"/>
          <w:szCs w:val="25"/>
        </w:rPr>
      </w:pPr>
    </w:p>
    <w:p w:rsidR="00CD660D" w:rsidRDefault="00CD660D" w:rsidP="00CD660D">
      <w:pPr>
        <w:spacing w:after="0" w:line="240" w:lineRule="auto"/>
        <w:ind w:left="360"/>
        <w:rPr>
          <w:rFonts w:ascii="Times New Roman" w:hAnsi="Times New Roman" w:cs="Times New Roman"/>
          <w:b/>
          <w:color w:val="000000"/>
          <w:sz w:val="26"/>
          <w:szCs w:val="26"/>
        </w:rPr>
      </w:pPr>
      <w:r>
        <w:rPr>
          <w:rFonts w:ascii="Times New Roman" w:hAnsi="Times New Roman" w:cs="Times New Roman"/>
          <w:b/>
          <w:color w:val="000000"/>
          <w:sz w:val="26"/>
          <w:szCs w:val="26"/>
        </w:rPr>
        <w:t>Заступник міського голови                                                      Максим САВЕНКО</w:t>
      </w:r>
    </w:p>
    <w:p w:rsidR="00920A46" w:rsidRPr="000C3F76" w:rsidRDefault="00920A46" w:rsidP="00CD660D">
      <w:pPr>
        <w:spacing w:after="0" w:line="240" w:lineRule="auto"/>
        <w:rPr>
          <w:rFonts w:ascii="Times New Roman" w:hAnsi="Times New Roman" w:cs="Times New Roman"/>
          <w:b/>
          <w:sz w:val="25"/>
          <w:szCs w:val="25"/>
        </w:rPr>
      </w:pPr>
    </w:p>
    <w:sectPr w:rsidR="00920A46" w:rsidRPr="000C3F76" w:rsidSect="005C50BA">
      <w:headerReference w:type="default" r:id="rId15"/>
      <w:type w:val="continuous"/>
      <w:pgSz w:w="11906" w:h="16838"/>
      <w:pgMar w:top="1134" w:right="567" w:bottom="678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E28E5" w:rsidRDefault="005E28E5" w:rsidP="001D46BF">
      <w:pPr>
        <w:spacing w:after="0" w:line="240" w:lineRule="auto"/>
      </w:pPr>
      <w:r>
        <w:separator/>
      </w:r>
    </w:p>
  </w:endnote>
  <w:endnote w:type="continuationSeparator" w:id="0">
    <w:p w:rsidR="005E28E5" w:rsidRDefault="005E28E5" w:rsidP="001D46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iberation Serif">
    <w:altName w:val="Times New Roman"/>
    <w:charset w:val="01"/>
    <w:family w:val="roman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E28E5" w:rsidRDefault="005E28E5" w:rsidP="001D46BF">
      <w:pPr>
        <w:spacing w:after="0" w:line="240" w:lineRule="auto"/>
      </w:pPr>
      <w:r>
        <w:separator/>
      </w:r>
    </w:p>
  </w:footnote>
  <w:footnote w:type="continuationSeparator" w:id="0">
    <w:p w:rsidR="005E28E5" w:rsidRDefault="005E28E5" w:rsidP="001D46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93166184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</w:rPr>
    </w:sdtEndPr>
    <w:sdtContent>
      <w:p w:rsidR="005B601D" w:rsidRPr="001D46BF" w:rsidRDefault="005B601D">
        <w:pPr>
          <w:pStyle w:val="a8"/>
          <w:jc w:val="center"/>
          <w:rPr>
            <w:rFonts w:ascii="Times New Roman" w:hAnsi="Times New Roman" w:cs="Times New Roman"/>
            <w:sz w:val="28"/>
          </w:rPr>
        </w:pPr>
        <w:r w:rsidRPr="001D46BF">
          <w:rPr>
            <w:rFonts w:ascii="Times New Roman" w:hAnsi="Times New Roman" w:cs="Times New Roman"/>
            <w:sz w:val="28"/>
          </w:rPr>
          <w:fldChar w:fldCharType="begin"/>
        </w:r>
        <w:r w:rsidRPr="001D46BF">
          <w:rPr>
            <w:rFonts w:ascii="Times New Roman" w:hAnsi="Times New Roman" w:cs="Times New Roman"/>
            <w:sz w:val="28"/>
          </w:rPr>
          <w:instrText>PAGE   \* MERGEFORMAT</w:instrText>
        </w:r>
        <w:r w:rsidRPr="001D46BF">
          <w:rPr>
            <w:rFonts w:ascii="Times New Roman" w:hAnsi="Times New Roman" w:cs="Times New Roman"/>
            <w:sz w:val="28"/>
          </w:rPr>
          <w:fldChar w:fldCharType="separate"/>
        </w:r>
        <w:r w:rsidR="007E72A1" w:rsidRPr="007E72A1">
          <w:rPr>
            <w:rFonts w:ascii="Times New Roman" w:hAnsi="Times New Roman" w:cs="Times New Roman"/>
            <w:noProof/>
            <w:sz w:val="28"/>
            <w:lang w:val="ru-RU"/>
          </w:rPr>
          <w:t>6</w:t>
        </w:r>
        <w:r w:rsidRPr="001D46BF">
          <w:rPr>
            <w:rFonts w:ascii="Times New Roman" w:hAnsi="Times New Roman" w:cs="Times New Roman"/>
            <w:sz w:val="28"/>
          </w:rPr>
          <w:fldChar w:fldCharType="end"/>
        </w:r>
      </w:p>
    </w:sdtContent>
  </w:sdt>
  <w:p w:rsidR="005B601D" w:rsidRDefault="005B601D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E94FC4"/>
    <w:multiLevelType w:val="hybridMultilevel"/>
    <w:tmpl w:val="06F8A1A4"/>
    <w:lvl w:ilvl="0" w:tplc="2DB62E2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EE35ED9"/>
    <w:multiLevelType w:val="hybridMultilevel"/>
    <w:tmpl w:val="64F6934C"/>
    <w:lvl w:ilvl="0" w:tplc="7616CC2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950657"/>
    <w:multiLevelType w:val="hybridMultilevel"/>
    <w:tmpl w:val="36523B30"/>
    <w:lvl w:ilvl="0" w:tplc="7616CC2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E1185C"/>
    <w:multiLevelType w:val="hybridMultilevel"/>
    <w:tmpl w:val="89A650B8"/>
    <w:lvl w:ilvl="0" w:tplc="2000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A6F408C"/>
    <w:multiLevelType w:val="hybridMultilevel"/>
    <w:tmpl w:val="940AD626"/>
    <w:lvl w:ilvl="0" w:tplc="7616CC2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0311F27"/>
    <w:multiLevelType w:val="hybridMultilevel"/>
    <w:tmpl w:val="B3C86D46"/>
    <w:lvl w:ilvl="0" w:tplc="B1EE675E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1E05B6"/>
    <w:multiLevelType w:val="hybridMultilevel"/>
    <w:tmpl w:val="82FA276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9D534D9"/>
    <w:multiLevelType w:val="hybridMultilevel"/>
    <w:tmpl w:val="FE1C3B84"/>
    <w:lvl w:ilvl="0" w:tplc="C6EAB74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1"/>
        <w:szCs w:val="21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9EC3733"/>
    <w:multiLevelType w:val="hybridMultilevel"/>
    <w:tmpl w:val="D4E60A42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40A5814"/>
    <w:multiLevelType w:val="hybridMultilevel"/>
    <w:tmpl w:val="949ED418"/>
    <w:lvl w:ilvl="0" w:tplc="FE080F86">
      <w:numFmt w:val="bullet"/>
      <w:lvlText w:val="-"/>
      <w:lvlJc w:val="left"/>
      <w:pPr>
        <w:ind w:left="678" w:hanging="24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uk-UA" w:eastAsia="en-US" w:bidi="ar-SA"/>
      </w:rPr>
    </w:lvl>
    <w:lvl w:ilvl="1" w:tplc="CECADA5E">
      <w:numFmt w:val="bullet"/>
      <w:lvlText w:val="-"/>
      <w:lvlJc w:val="left"/>
      <w:pPr>
        <w:ind w:left="678" w:hanging="20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uk-UA" w:eastAsia="en-US" w:bidi="ar-SA"/>
      </w:rPr>
    </w:lvl>
    <w:lvl w:ilvl="2" w:tplc="CE2AB942">
      <w:numFmt w:val="bullet"/>
      <w:lvlText w:val="•"/>
      <w:lvlJc w:val="left"/>
      <w:pPr>
        <w:ind w:left="2740" w:hanging="200"/>
      </w:pPr>
      <w:rPr>
        <w:rFonts w:hint="default"/>
        <w:lang w:val="uk-UA" w:eastAsia="en-US" w:bidi="ar-SA"/>
      </w:rPr>
    </w:lvl>
    <w:lvl w:ilvl="3" w:tplc="9852F2CC">
      <w:numFmt w:val="bullet"/>
      <w:lvlText w:val="•"/>
      <w:lvlJc w:val="left"/>
      <w:pPr>
        <w:ind w:left="3770" w:hanging="200"/>
      </w:pPr>
      <w:rPr>
        <w:rFonts w:hint="default"/>
        <w:lang w:val="uk-UA" w:eastAsia="en-US" w:bidi="ar-SA"/>
      </w:rPr>
    </w:lvl>
    <w:lvl w:ilvl="4" w:tplc="FB9675C2">
      <w:numFmt w:val="bullet"/>
      <w:lvlText w:val="•"/>
      <w:lvlJc w:val="left"/>
      <w:pPr>
        <w:ind w:left="4800" w:hanging="200"/>
      </w:pPr>
      <w:rPr>
        <w:rFonts w:hint="default"/>
        <w:lang w:val="uk-UA" w:eastAsia="en-US" w:bidi="ar-SA"/>
      </w:rPr>
    </w:lvl>
    <w:lvl w:ilvl="5" w:tplc="2E42F5D6">
      <w:numFmt w:val="bullet"/>
      <w:lvlText w:val="•"/>
      <w:lvlJc w:val="left"/>
      <w:pPr>
        <w:ind w:left="5830" w:hanging="200"/>
      </w:pPr>
      <w:rPr>
        <w:rFonts w:hint="default"/>
        <w:lang w:val="uk-UA" w:eastAsia="en-US" w:bidi="ar-SA"/>
      </w:rPr>
    </w:lvl>
    <w:lvl w:ilvl="6" w:tplc="D7AA2DCC">
      <w:numFmt w:val="bullet"/>
      <w:lvlText w:val="•"/>
      <w:lvlJc w:val="left"/>
      <w:pPr>
        <w:ind w:left="6860" w:hanging="200"/>
      </w:pPr>
      <w:rPr>
        <w:rFonts w:hint="default"/>
        <w:lang w:val="uk-UA" w:eastAsia="en-US" w:bidi="ar-SA"/>
      </w:rPr>
    </w:lvl>
    <w:lvl w:ilvl="7" w:tplc="31DE6CDC">
      <w:numFmt w:val="bullet"/>
      <w:lvlText w:val="•"/>
      <w:lvlJc w:val="left"/>
      <w:pPr>
        <w:ind w:left="7890" w:hanging="200"/>
      </w:pPr>
      <w:rPr>
        <w:rFonts w:hint="default"/>
        <w:lang w:val="uk-UA" w:eastAsia="en-US" w:bidi="ar-SA"/>
      </w:rPr>
    </w:lvl>
    <w:lvl w:ilvl="8" w:tplc="A02E9DE8">
      <w:numFmt w:val="bullet"/>
      <w:lvlText w:val="•"/>
      <w:lvlJc w:val="left"/>
      <w:pPr>
        <w:ind w:left="8920" w:hanging="200"/>
      </w:pPr>
      <w:rPr>
        <w:rFonts w:hint="default"/>
        <w:lang w:val="uk-UA" w:eastAsia="en-US" w:bidi="ar-SA"/>
      </w:rPr>
    </w:lvl>
  </w:abstractNum>
  <w:abstractNum w:abstractNumId="10">
    <w:nsid w:val="563D38C4"/>
    <w:multiLevelType w:val="hybridMultilevel"/>
    <w:tmpl w:val="F886BEC0"/>
    <w:lvl w:ilvl="0" w:tplc="7616CC2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7582137"/>
    <w:multiLevelType w:val="hybridMultilevel"/>
    <w:tmpl w:val="C92E7DC4"/>
    <w:lvl w:ilvl="0" w:tplc="FE080F8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uk-UA" w:eastAsia="en-US" w:bidi="ar-SA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B064426"/>
    <w:multiLevelType w:val="hybridMultilevel"/>
    <w:tmpl w:val="5418A896"/>
    <w:lvl w:ilvl="0" w:tplc="7616CC2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02247EB"/>
    <w:multiLevelType w:val="hybridMultilevel"/>
    <w:tmpl w:val="7930C098"/>
    <w:lvl w:ilvl="0" w:tplc="6FCECD56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1136026"/>
    <w:multiLevelType w:val="hybridMultilevel"/>
    <w:tmpl w:val="4B7643CC"/>
    <w:lvl w:ilvl="0" w:tplc="EFF4F178">
      <w:start w:val="1"/>
      <w:numFmt w:val="decimal"/>
      <w:lvlText w:val="%1)"/>
      <w:lvlJc w:val="left"/>
      <w:pPr>
        <w:ind w:left="81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530" w:hanging="360"/>
      </w:pPr>
    </w:lvl>
    <w:lvl w:ilvl="2" w:tplc="0422001B" w:tentative="1">
      <w:start w:val="1"/>
      <w:numFmt w:val="lowerRoman"/>
      <w:lvlText w:val="%3."/>
      <w:lvlJc w:val="right"/>
      <w:pPr>
        <w:ind w:left="2250" w:hanging="180"/>
      </w:pPr>
    </w:lvl>
    <w:lvl w:ilvl="3" w:tplc="0422000F" w:tentative="1">
      <w:start w:val="1"/>
      <w:numFmt w:val="decimal"/>
      <w:lvlText w:val="%4."/>
      <w:lvlJc w:val="left"/>
      <w:pPr>
        <w:ind w:left="2970" w:hanging="360"/>
      </w:pPr>
    </w:lvl>
    <w:lvl w:ilvl="4" w:tplc="04220019" w:tentative="1">
      <w:start w:val="1"/>
      <w:numFmt w:val="lowerLetter"/>
      <w:lvlText w:val="%5."/>
      <w:lvlJc w:val="left"/>
      <w:pPr>
        <w:ind w:left="3690" w:hanging="360"/>
      </w:pPr>
    </w:lvl>
    <w:lvl w:ilvl="5" w:tplc="0422001B" w:tentative="1">
      <w:start w:val="1"/>
      <w:numFmt w:val="lowerRoman"/>
      <w:lvlText w:val="%6."/>
      <w:lvlJc w:val="right"/>
      <w:pPr>
        <w:ind w:left="4410" w:hanging="180"/>
      </w:pPr>
    </w:lvl>
    <w:lvl w:ilvl="6" w:tplc="0422000F" w:tentative="1">
      <w:start w:val="1"/>
      <w:numFmt w:val="decimal"/>
      <w:lvlText w:val="%7."/>
      <w:lvlJc w:val="left"/>
      <w:pPr>
        <w:ind w:left="5130" w:hanging="360"/>
      </w:pPr>
    </w:lvl>
    <w:lvl w:ilvl="7" w:tplc="04220019" w:tentative="1">
      <w:start w:val="1"/>
      <w:numFmt w:val="lowerLetter"/>
      <w:lvlText w:val="%8."/>
      <w:lvlJc w:val="left"/>
      <w:pPr>
        <w:ind w:left="5850" w:hanging="360"/>
      </w:pPr>
    </w:lvl>
    <w:lvl w:ilvl="8" w:tplc="0422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5">
    <w:nsid w:val="6C315D18"/>
    <w:multiLevelType w:val="hybridMultilevel"/>
    <w:tmpl w:val="D902C92E"/>
    <w:lvl w:ilvl="0" w:tplc="7616CC2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03B6898"/>
    <w:multiLevelType w:val="hybridMultilevel"/>
    <w:tmpl w:val="2338639A"/>
    <w:lvl w:ilvl="0" w:tplc="08505354">
      <w:start w:val="1"/>
      <w:numFmt w:val="bullet"/>
      <w:lvlText w:val="-"/>
      <w:lvlJc w:val="left"/>
      <w:pPr>
        <w:ind w:left="1384" w:hanging="360"/>
      </w:pPr>
      <w:rPr>
        <w:rFonts w:ascii="Liberation Serif" w:eastAsia="Liberation Serif" w:hAnsi="Liberation Serif" w:cs="Liberation Serif" w:hint="default"/>
      </w:rPr>
    </w:lvl>
    <w:lvl w:ilvl="1" w:tplc="04190003" w:tentative="1">
      <w:start w:val="1"/>
      <w:numFmt w:val="bullet"/>
      <w:lvlText w:val="o"/>
      <w:lvlJc w:val="left"/>
      <w:pPr>
        <w:ind w:left="21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44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2"/>
  </w:num>
  <w:num w:numId="3">
    <w:abstractNumId w:val="15"/>
  </w:num>
  <w:num w:numId="4">
    <w:abstractNumId w:val="4"/>
  </w:num>
  <w:num w:numId="5">
    <w:abstractNumId w:val="10"/>
  </w:num>
  <w:num w:numId="6">
    <w:abstractNumId w:val="12"/>
  </w:num>
  <w:num w:numId="7">
    <w:abstractNumId w:val="1"/>
  </w:num>
  <w:num w:numId="8">
    <w:abstractNumId w:val="3"/>
  </w:num>
  <w:num w:numId="9">
    <w:abstractNumId w:val="13"/>
  </w:num>
  <w:num w:numId="10">
    <w:abstractNumId w:val="6"/>
  </w:num>
  <w:num w:numId="11">
    <w:abstractNumId w:val="5"/>
  </w:num>
  <w:num w:numId="12">
    <w:abstractNumId w:val="16"/>
  </w:num>
  <w:num w:numId="13">
    <w:abstractNumId w:val="0"/>
  </w:num>
  <w:num w:numId="14">
    <w:abstractNumId w:val="7"/>
  </w:num>
  <w:num w:numId="15">
    <w:abstractNumId w:val="9"/>
  </w:num>
  <w:num w:numId="16">
    <w:abstractNumId w:val="8"/>
  </w:num>
  <w:num w:numId="17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74CA2"/>
    <w:rsid w:val="00005B94"/>
    <w:rsid w:val="00006CC4"/>
    <w:rsid w:val="00011C2F"/>
    <w:rsid w:val="0002329B"/>
    <w:rsid w:val="000328AA"/>
    <w:rsid w:val="000373F8"/>
    <w:rsid w:val="0004010C"/>
    <w:rsid w:val="000446FA"/>
    <w:rsid w:val="00045E37"/>
    <w:rsid w:val="000540D2"/>
    <w:rsid w:val="00054648"/>
    <w:rsid w:val="00071B2E"/>
    <w:rsid w:val="00073EE5"/>
    <w:rsid w:val="00074CA2"/>
    <w:rsid w:val="00087161"/>
    <w:rsid w:val="00087168"/>
    <w:rsid w:val="00096C43"/>
    <w:rsid w:val="000A29DD"/>
    <w:rsid w:val="000B28CA"/>
    <w:rsid w:val="000B57B1"/>
    <w:rsid w:val="000C3F76"/>
    <w:rsid w:val="000E5227"/>
    <w:rsid w:val="000E6568"/>
    <w:rsid w:val="000F1290"/>
    <w:rsid w:val="000F2E9F"/>
    <w:rsid w:val="000F7E33"/>
    <w:rsid w:val="00107620"/>
    <w:rsid w:val="00127D5F"/>
    <w:rsid w:val="0013578A"/>
    <w:rsid w:val="00146AE4"/>
    <w:rsid w:val="001550BD"/>
    <w:rsid w:val="00157C99"/>
    <w:rsid w:val="00163573"/>
    <w:rsid w:val="001709EC"/>
    <w:rsid w:val="00172425"/>
    <w:rsid w:val="0018438E"/>
    <w:rsid w:val="00185F6D"/>
    <w:rsid w:val="00190BD8"/>
    <w:rsid w:val="00191E65"/>
    <w:rsid w:val="001923DA"/>
    <w:rsid w:val="00195A65"/>
    <w:rsid w:val="001A21FC"/>
    <w:rsid w:val="001A57FD"/>
    <w:rsid w:val="001B2E58"/>
    <w:rsid w:val="001B5A6C"/>
    <w:rsid w:val="001B776D"/>
    <w:rsid w:val="001B7C45"/>
    <w:rsid w:val="001D46BF"/>
    <w:rsid w:val="001E7064"/>
    <w:rsid w:val="001F3672"/>
    <w:rsid w:val="0020421D"/>
    <w:rsid w:val="002143D4"/>
    <w:rsid w:val="00214A63"/>
    <w:rsid w:val="00232C43"/>
    <w:rsid w:val="002374E7"/>
    <w:rsid w:val="00241327"/>
    <w:rsid w:val="002446DD"/>
    <w:rsid w:val="002507C1"/>
    <w:rsid w:val="00257CD4"/>
    <w:rsid w:val="00280F3F"/>
    <w:rsid w:val="00280FAA"/>
    <w:rsid w:val="0029029E"/>
    <w:rsid w:val="002A05E6"/>
    <w:rsid w:val="002A79B7"/>
    <w:rsid w:val="002B08AC"/>
    <w:rsid w:val="002B0D1F"/>
    <w:rsid w:val="002D217B"/>
    <w:rsid w:val="002D33B9"/>
    <w:rsid w:val="002D5986"/>
    <w:rsid w:val="002D6F51"/>
    <w:rsid w:val="002E4600"/>
    <w:rsid w:val="002E68D1"/>
    <w:rsid w:val="002E7591"/>
    <w:rsid w:val="00301491"/>
    <w:rsid w:val="00310D8A"/>
    <w:rsid w:val="00312E16"/>
    <w:rsid w:val="00321B57"/>
    <w:rsid w:val="00324B27"/>
    <w:rsid w:val="0034531C"/>
    <w:rsid w:val="00345A3D"/>
    <w:rsid w:val="00346D1E"/>
    <w:rsid w:val="00352317"/>
    <w:rsid w:val="00355560"/>
    <w:rsid w:val="00367F16"/>
    <w:rsid w:val="00373758"/>
    <w:rsid w:val="00376492"/>
    <w:rsid w:val="003902AF"/>
    <w:rsid w:val="003912D3"/>
    <w:rsid w:val="00392C5B"/>
    <w:rsid w:val="003B1AE0"/>
    <w:rsid w:val="003B5565"/>
    <w:rsid w:val="003B6E97"/>
    <w:rsid w:val="003C52B4"/>
    <w:rsid w:val="003D6150"/>
    <w:rsid w:val="003D74AD"/>
    <w:rsid w:val="003E6A3C"/>
    <w:rsid w:val="0040659B"/>
    <w:rsid w:val="004252D6"/>
    <w:rsid w:val="004262EF"/>
    <w:rsid w:val="00431398"/>
    <w:rsid w:val="00467136"/>
    <w:rsid w:val="00472494"/>
    <w:rsid w:val="004729FB"/>
    <w:rsid w:val="00493503"/>
    <w:rsid w:val="004B1E8F"/>
    <w:rsid w:val="004C3F06"/>
    <w:rsid w:val="004C5775"/>
    <w:rsid w:val="004D7C40"/>
    <w:rsid w:val="004E0619"/>
    <w:rsid w:val="004F120F"/>
    <w:rsid w:val="004F30B6"/>
    <w:rsid w:val="00501FEB"/>
    <w:rsid w:val="00511507"/>
    <w:rsid w:val="005131D3"/>
    <w:rsid w:val="00521B4A"/>
    <w:rsid w:val="00535B7C"/>
    <w:rsid w:val="005512E3"/>
    <w:rsid w:val="00563371"/>
    <w:rsid w:val="00573FB0"/>
    <w:rsid w:val="00583ED1"/>
    <w:rsid w:val="00584FA8"/>
    <w:rsid w:val="0059294A"/>
    <w:rsid w:val="00592D19"/>
    <w:rsid w:val="005A1929"/>
    <w:rsid w:val="005B601D"/>
    <w:rsid w:val="005C50BA"/>
    <w:rsid w:val="005C6B48"/>
    <w:rsid w:val="005D141C"/>
    <w:rsid w:val="005D2389"/>
    <w:rsid w:val="005D310B"/>
    <w:rsid w:val="005D7D1A"/>
    <w:rsid w:val="005E28E5"/>
    <w:rsid w:val="00605B38"/>
    <w:rsid w:val="00622A56"/>
    <w:rsid w:val="00624AA4"/>
    <w:rsid w:val="00632C8B"/>
    <w:rsid w:val="00636A82"/>
    <w:rsid w:val="0064119E"/>
    <w:rsid w:val="00645C16"/>
    <w:rsid w:val="0066184F"/>
    <w:rsid w:val="0066201F"/>
    <w:rsid w:val="00664D66"/>
    <w:rsid w:val="006728E3"/>
    <w:rsid w:val="00676F80"/>
    <w:rsid w:val="00686E31"/>
    <w:rsid w:val="00690948"/>
    <w:rsid w:val="00697BBA"/>
    <w:rsid w:val="006A5352"/>
    <w:rsid w:val="006A73F9"/>
    <w:rsid w:val="006C1466"/>
    <w:rsid w:val="006C2C14"/>
    <w:rsid w:val="006C34AB"/>
    <w:rsid w:val="006C3D35"/>
    <w:rsid w:val="006C548D"/>
    <w:rsid w:val="00714DCB"/>
    <w:rsid w:val="00733735"/>
    <w:rsid w:val="00734776"/>
    <w:rsid w:val="00742447"/>
    <w:rsid w:val="00752024"/>
    <w:rsid w:val="007562ED"/>
    <w:rsid w:val="00770471"/>
    <w:rsid w:val="00770885"/>
    <w:rsid w:val="0077280C"/>
    <w:rsid w:val="00785721"/>
    <w:rsid w:val="0079483D"/>
    <w:rsid w:val="007A2D5B"/>
    <w:rsid w:val="007B4F92"/>
    <w:rsid w:val="007C78B3"/>
    <w:rsid w:val="007E72A1"/>
    <w:rsid w:val="00800819"/>
    <w:rsid w:val="00801401"/>
    <w:rsid w:val="008166EB"/>
    <w:rsid w:val="00825B11"/>
    <w:rsid w:val="008406AA"/>
    <w:rsid w:val="008425A6"/>
    <w:rsid w:val="008439DC"/>
    <w:rsid w:val="00845069"/>
    <w:rsid w:val="00864596"/>
    <w:rsid w:val="0087436E"/>
    <w:rsid w:val="00874A76"/>
    <w:rsid w:val="00894221"/>
    <w:rsid w:val="00895776"/>
    <w:rsid w:val="008960D4"/>
    <w:rsid w:val="008A37F7"/>
    <w:rsid w:val="008B4AA0"/>
    <w:rsid w:val="008B59C2"/>
    <w:rsid w:val="008C625E"/>
    <w:rsid w:val="008D3B57"/>
    <w:rsid w:val="008E6440"/>
    <w:rsid w:val="008F02EB"/>
    <w:rsid w:val="009128CF"/>
    <w:rsid w:val="00920A46"/>
    <w:rsid w:val="00923EF8"/>
    <w:rsid w:val="00937462"/>
    <w:rsid w:val="0094342A"/>
    <w:rsid w:val="009554FA"/>
    <w:rsid w:val="00957240"/>
    <w:rsid w:val="00957D6B"/>
    <w:rsid w:val="00966832"/>
    <w:rsid w:val="00966B98"/>
    <w:rsid w:val="00982427"/>
    <w:rsid w:val="00996043"/>
    <w:rsid w:val="009A5E8D"/>
    <w:rsid w:val="009B22DE"/>
    <w:rsid w:val="009E1254"/>
    <w:rsid w:val="009E5585"/>
    <w:rsid w:val="00A011FC"/>
    <w:rsid w:val="00A104EE"/>
    <w:rsid w:val="00A1407D"/>
    <w:rsid w:val="00A173B4"/>
    <w:rsid w:val="00A232BC"/>
    <w:rsid w:val="00A32FCD"/>
    <w:rsid w:val="00A34ED9"/>
    <w:rsid w:val="00A35FC0"/>
    <w:rsid w:val="00A52DE4"/>
    <w:rsid w:val="00A5533D"/>
    <w:rsid w:val="00A6453B"/>
    <w:rsid w:val="00A6710B"/>
    <w:rsid w:val="00A671BF"/>
    <w:rsid w:val="00A721F4"/>
    <w:rsid w:val="00A7517A"/>
    <w:rsid w:val="00A86349"/>
    <w:rsid w:val="00A92F53"/>
    <w:rsid w:val="00A961F2"/>
    <w:rsid w:val="00AA0760"/>
    <w:rsid w:val="00AA73AA"/>
    <w:rsid w:val="00AB4FDA"/>
    <w:rsid w:val="00AC4524"/>
    <w:rsid w:val="00AC545F"/>
    <w:rsid w:val="00AC61B6"/>
    <w:rsid w:val="00AD0B39"/>
    <w:rsid w:val="00AD2569"/>
    <w:rsid w:val="00AE38E8"/>
    <w:rsid w:val="00AF0721"/>
    <w:rsid w:val="00AF2356"/>
    <w:rsid w:val="00B02028"/>
    <w:rsid w:val="00B07D97"/>
    <w:rsid w:val="00B1425C"/>
    <w:rsid w:val="00B23F61"/>
    <w:rsid w:val="00B24F53"/>
    <w:rsid w:val="00B4192C"/>
    <w:rsid w:val="00B50D6B"/>
    <w:rsid w:val="00B53B70"/>
    <w:rsid w:val="00B61CCD"/>
    <w:rsid w:val="00B62434"/>
    <w:rsid w:val="00B738A6"/>
    <w:rsid w:val="00B7551A"/>
    <w:rsid w:val="00B775F5"/>
    <w:rsid w:val="00B825A0"/>
    <w:rsid w:val="00B86587"/>
    <w:rsid w:val="00BB3CDA"/>
    <w:rsid w:val="00BC3FF5"/>
    <w:rsid w:val="00BC4A82"/>
    <w:rsid w:val="00BE2F4B"/>
    <w:rsid w:val="00C111F7"/>
    <w:rsid w:val="00C14FF5"/>
    <w:rsid w:val="00C2792B"/>
    <w:rsid w:val="00C34B5A"/>
    <w:rsid w:val="00C53792"/>
    <w:rsid w:val="00C61258"/>
    <w:rsid w:val="00C70905"/>
    <w:rsid w:val="00C76070"/>
    <w:rsid w:val="00C80E5F"/>
    <w:rsid w:val="00C83A89"/>
    <w:rsid w:val="00C91BE2"/>
    <w:rsid w:val="00CA4236"/>
    <w:rsid w:val="00CB0006"/>
    <w:rsid w:val="00CC116A"/>
    <w:rsid w:val="00CC65A6"/>
    <w:rsid w:val="00CC7531"/>
    <w:rsid w:val="00CD660D"/>
    <w:rsid w:val="00CF5CBA"/>
    <w:rsid w:val="00D05E92"/>
    <w:rsid w:val="00D0761F"/>
    <w:rsid w:val="00D12D8D"/>
    <w:rsid w:val="00D14A02"/>
    <w:rsid w:val="00D33C15"/>
    <w:rsid w:val="00D4239A"/>
    <w:rsid w:val="00D452CD"/>
    <w:rsid w:val="00D50765"/>
    <w:rsid w:val="00D6565C"/>
    <w:rsid w:val="00D6578E"/>
    <w:rsid w:val="00D821D3"/>
    <w:rsid w:val="00D86AB8"/>
    <w:rsid w:val="00D950C6"/>
    <w:rsid w:val="00D9541D"/>
    <w:rsid w:val="00D95770"/>
    <w:rsid w:val="00DA06C8"/>
    <w:rsid w:val="00DB0258"/>
    <w:rsid w:val="00DC5B56"/>
    <w:rsid w:val="00DD5E6C"/>
    <w:rsid w:val="00DE1328"/>
    <w:rsid w:val="00DE2CF0"/>
    <w:rsid w:val="00DF67CB"/>
    <w:rsid w:val="00E04ABB"/>
    <w:rsid w:val="00E10253"/>
    <w:rsid w:val="00E116FB"/>
    <w:rsid w:val="00E11BBF"/>
    <w:rsid w:val="00E23A57"/>
    <w:rsid w:val="00E25FAE"/>
    <w:rsid w:val="00E305CD"/>
    <w:rsid w:val="00E401F7"/>
    <w:rsid w:val="00E51DB2"/>
    <w:rsid w:val="00E53B83"/>
    <w:rsid w:val="00E60135"/>
    <w:rsid w:val="00E612A5"/>
    <w:rsid w:val="00E65EDE"/>
    <w:rsid w:val="00E7329B"/>
    <w:rsid w:val="00EB088F"/>
    <w:rsid w:val="00EB3E64"/>
    <w:rsid w:val="00EB7179"/>
    <w:rsid w:val="00EB7E0A"/>
    <w:rsid w:val="00EC58CA"/>
    <w:rsid w:val="00EC5FFC"/>
    <w:rsid w:val="00EC76D8"/>
    <w:rsid w:val="00EC7AB2"/>
    <w:rsid w:val="00EE68B5"/>
    <w:rsid w:val="00EE7B3C"/>
    <w:rsid w:val="00F00F7A"/>
    <w:rsid w:val="00F15E41"/>
    <w:rsid w:val="00F16137"/>
    <w:rsid w:val="00F25308"/>
    <w:rsid w:val="00F268DB"/>
    <w:rsid w:val="00F37578"/>
    <w:rsid w:val="00F46F1D"/>
    <w:rsid w:val="00F47D2C"/>
    <w:rsid w:val="00F5138A"/>
    <w:rsid w:val="00F55D23"/>
    <w:rsid w:val="00F7005B"/>
    <w:rsid w:val="00F709D3"/>
    <w:rsid w:val="00F76DCD"/>
    <w:rsid w:val="00F879D9"/>
    <w:rsid w:val="00F930D4"/>
    <w:rsid w:val="00F96D11"/>
    <w:rsid w:val="00FA1350"/>
    <w:rsid w:val="00FA7C00"/>
    <w:rsid w:val="00FB0F4B"/>
    <w:rsid w:val="00FB6FC2"/>
    <w:rsid w:val="00FC0322"/>
    <w:rsid w:val="00FC7BC0"/>
    <w:rsid w:val="00FC7D5C"/>
    <w:rsid w:val="00FD7FDE"/>
    <w:rsid w:val="00FE3C78"/>
    <w:rsid w:val="00FE599C"/>
    <w:rsid w:val="00FF0E83"/>
    <w:rsid w:val="00FF375A"/>
    <w:rsid w:val="00FF62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4DCB"/>
  </w:style>
  <w:style w:type="paragraph" w:styleId="1">
    <w:name w:val="heading 1"/>
    <w:basedOn w:val="a"/>
    <w:next w:val="a"/>
    <w:link w:val="10"/>
    <w:qFormat/>
    <w:rsid w:val="000C3F76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rvps2">
    <w:name w:val="rvps2"/>
    <w:basedOn w:val="a"/>
    <w:rsid w:val="003B6E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styleId="a3">
    <w:name w:val="Balloon Text"/>
    <w:basedOn w:val="a"/>
    <w:link w:val="a4"/>
    <w:uiPriority w:val="99"/>
    <w:semiHidden/>
    <w:unhideWhenUsed/>
    <w:rsid w:val="00006C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06CC4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006CC4"/>
    <w:rPr>
      <w:color w:val="0000FF" w:themeColor="hyperlink"/>
      <w:u w:val="single"/>
    </w:rPr>
  </w:style>
  <w:style w:type="paragraph" w:styleId="a6">
    <w:name w:val="List Paragraph"/>
    <w:basedOn w:val="a"/>
    <w:link w:val="a7"/>
    <w:uiPriority w:val="1"/>
    <w:qFormat/>
    <w:rsid w:val="00321B57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1D46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1D46BF"/>
  </w:style>
  <w:style w:type="paragraph" w:styleId="aa">
    <w:name w:val="footer"/>
    <w:basedOn w:val="a"/>
    <w:link w:val="ab"/>
    <w:unhideWhenUsed/>
    <w:rsid w:val="001D46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D46BF"/>
  </w:style>
  <w:style w:type="paragraph" w:styleId="ac">
    <w:name w:val="Normal (Web)"/>
    <w:aliases w:val=" webb"/>
    <w:basedOn w:val="a"/>
    <w:uiPriority w:val="99"/>
    <w:unhideWhenUsed/>
    <w:rsid w:val="00E23A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customStyle="1" w:styleId="Raposn">
    <w:name w:val="Rap_osn"/>
    <w:basedOn w:val="a"/>
    <w:link w:val="Raposn0"/>
    <w:autoRedefine/>
    <w:qFormat/>
    <w:rsid w:val="00F930D4"/>
    <w:pPr>
      <w:spacing w:before="60" w:after="60" w:line="288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Raposn0">
    <w:name w:val="Rap_osn Знак"/>
    <w:link w:val="Raposn"/>
    <w:rsid w:val="00F930D4"/>
    <w:rPr>
      <w:rFonts w:ascii="Times New Roman" w:eastAsia="Times New Roman" w:hAnsi="Times New Roman" w:cs="Times New Roman"/>
      <w:sz w:val="28"/>
      <w:szCs w:val="28"/>
    </w:rPr>
  </w:style>
  <w:style w:type="paragraph" w:styleId="ad">
    <w:name w:val="Body Text Indent"/>
    <w:aliases w:val="Основной текст с отступом Знак1,Основной текст с отступом Знак Знак,Основной текст с отступом Знак1 Знак Знак Знак,Основной текст с отступом Знак Знак Знак Знак Знак, Знак8 Знак Знак Знак Знак Знак, Знак8 Знак1 Знак Знак Знак"/>
    <w:basedOn w:val="a"/>
    <w:link w:val="ae"/>
    <w:rsid w:val="00D50765"/>
    <w:pPr>
      <w:spacing w:after="0" w:line="240" w:lineRule="auto"/>
      <w:ind w:firstLine="1086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e">
    <w:name w:val="Основной текст с отступом Знак"/>
    <w:aliases w:val="Основной текст с отступом Знак1 Знак,Основной текст с отступом Знак Знак Знак,Основной текст с отступом Знак1 Знак Знак Знак Знак,Основной текст с отступом Знак Знак Знак Знак Знак Знак, Знак8 Знак Знак Знак Знак Знак Знак"/>
    <w:basedOn w:val="a0"/>
    <w:link w:val="ad"/>
    <w:rsid w:val="00D50765"/>
    <w:rPr>
      <w:rFonts w:ascii="Times New Roman" w:eastAsia="Times New Roman" w:hAnsi="Times New Roman" w:cs="Times New Roman"/>
      <w:sz w:val="28"/>
      <w:szCs w:val="24"/>
    </w:rPr>
  </w:style>
  <w:style w:type="paragraph" w:customStyle="1" w:styleId="TableParagraph">
    <w:name w:val="Table Paragraph"/>
    <w:basedOn w:val="a"/>
    <w:uiPriority w:val="1"/>
    <w:qFormat/>
    <w:rsid w:val="00D50765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  <w:style w:type="table" w:styleId="af">
    <w:name w:val="Table Grid"/>
    <w:basedOn w:val="a1"/>
    <w:uiPriority w:val="39"/>
    <w:rsid w:val="001A21F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">
    <w:name w:val="Без интервала1"/>
    <w:rsid w:val="00A671BF"/>
    <w:pPr>
      <w:spacing w:after="0" w:line="240" w:lineRule="auto"/>
    </w:pPr>
    <w:rPr>
      <w:rFonts w:ascii="Calibri" w:eastAsia="Times New Roman" w:hAnsi="Calibri" w:cs="Times New Roman"/>
      <w:lang w:val="ru-RU"/>
    </w:rPr>
  </w:style>
  <w:style w:type="character" w:customStyle="1" w:styleId="a7">
    <w:name w:val="Абзац списка Знак"/>
    <w:link w:val="a6"/>
    <w:uiPriority w:val="34"/>
    <w:locked/>
    <w:rsid w:val="006C1466"/>
  </w:style>
  <w:style w:type="paragraph" w:styleId="af0">
    <w:name w:val="Title"/>
    <w:basedOn w:val="a"/>
    <w:link w:val="af1"/>
    <w:qFormat/>
    <w:rsid w:val="00B4192C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f1">
    <w:name w:val="Название Знак"/>
    <w:basedOn w:val="a0"/>
    <w:link w:val="af0"/>
    <w:rsid w:val="00B4192C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f2">
    <w:name w:val="Подзаголовок Знак"/>
    <w:link w:val="af3"/>
    <w:locked/>
    <w:rsid w:val="00B4192C"/>
    <w:rPr>
      <w:rFonts w:ascii="Calibri" w:eastAsia="Calibri" w:hAnsi="Calibri"/>
      <w:b/>
      <w:sz w:val="28"/>
    </w:rPr>
  </w:style>
  <w:style w:type="paragraph" w:styleId="af3">
    <w:name w:val="Subtitle"/>
    <w:basedOn w:val="a"/>
    <w:link w:val="af2"/>
    <w:qFormat/>
    <w:rsid w:val="00B4192C"/>
    <w:pPr>
      <w:spacing w:after="0" w:line="240" w:lineRule="auto"/>
      <w:jc w:val="center"/>
    </w:pPr>
    <w:rPr>
      <w:rFonts w:ascii="Calibri" w:eastAsia="Calibri" w:hAnsi="Calibri"/>
      <w:b/>
      <w:sz w:val="28"/>
    </w:rPr>
  </w:style>
  <w:style w:type="character" w:customStyle="1" w:styleId="12">
    <w:name w:val="Подзаголовок Знак1"/>
    <w:basedOn w:val="a0"/>
    <w:link w:val="af3"/>
    <w:uiPriority w:val="11"/>
    <w:rsid w:val="00B4192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10">
    <w:name w:val="Заголовок 1 Знак"/>
    <w:basedOn w:val="a0"/>
    <w:link w:val="1"/>
    <w:rsid w:val="000C3F76"/>
    <w:rPr>
      <w:rFonts w:ascii="Cambria" w:eastAsia="Times New Roman" w:hAnsi="Cambria" w:cs="Times New Roman"/>
      <w:b/>
      <w:bCs/>
      <w:kern w:val="32"/>
      <w:sz w:val="32"/>
      <w:szCs w:val="32"/>
      <w:lang w:val="ru-RU" w:eastAsia="ru-RU"/>
    </w:rPr>
  </w:style>
  <w:style w:type="paragraph" w:styleId="af4">
    <w:name w:val="Body Text"/>
    <w:basedOn w:val="a"/>
    <w:link w:val="af5"/>
    <w:uiPriority w:val="99"/>
    <w:unhideWhenUsed/>
    <w:rsid w:val="00592D19"/>
    <w:pPr>
      <w:spacing w:after="120"/>
    </w:pPr>
  </w:style>
  <w:style w:type="character" w:customStyle="1" w:styleId="af5">
    <w:name w:val="Основной текст Знак"/>
    <w:basedOn w:val="a0"/>
    <w:link w:val="af4"/>
    <w:uiPriority w:val="99"/>
    <w:rsid w:val="00592D19"/>
  </w:style>
  <w:style w:type="paragraph" w:customStyle="1" w:styleId="13">
    <w:name w:val="Абзац списка1"/>
    <w:basedOn w:val="a"/>
    <w:rsid w:val="003B5565"/>
    <w:pPr>
      <w:spacing w:after="0" w:line="240" w:lineRule="auto"/>
      <w:ind w:left="720"/>
      <w:contextualSpacing/>
      <w:jc w:val="both"/>
    </w:pPr>
    <w:rPr>
      <w:rFonts w:ascii="Calibri" w:eastAsia="Times New Roman" w:hAnsi="Calibri" w:cs="Times New Roman"/>
      <w:color w:val="00000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39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96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43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23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4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216008">
          <w:marLeft w:val="7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521934">
          <w:marLeft w:val="7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021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5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41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43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28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25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67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8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7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22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317057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14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9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24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96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05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6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2.bin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obcity.gov.ua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mailto:vykonkom@obcity.gov.ua" TargetMode="Externa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A2D3DF-B96C-4B70-BA8F-0B3DDAB36E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292</TotalTime>
  <Pages>8</Pages>
  <Words>6636</Words>
  <Characters>3783</Characters>
  <Application>Microsoft Office Word</Application>
  <DocSecurity>0</DocSecurity>
  <Lines>31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Шимкус Марина Олександрівна</dc:creator>
  <cp:keywords/>
  <dc:description/>
  <cp:lastModifiedBy>Таня</cp:lastModifiedBy>
  <cp:revision>22</cp:revision>
  <cp:lastPrinted>2021-12-21T09:12:00Z</cp:lastPrinted>
  <dcterms:created xsi:type="dcterms:W3CDTF">2020-12-23T06:11:00Z</dcterms:created>
  <dcterms:modified xsi:type="dcterms:W3CDTF">2022-01-26T12:31:00Z</dcterms:modified>
</cp:coreProperties>
</file>