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472B" w:rsidRDefault="00F826E6" w:rsidP="00FB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2" w14:textId="026A395C" w:rsidR="009F472B" w:rsidRDefault="00F826E6" w:rsidP="00FB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00000003" w14:textId="77777777" w:rsidR="009F472B" w:rsidRDefault="00F826E6" w:rsidP="00FB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розміру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очікуваної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</w:p>
    <w:p w14:paraId="1513D3E8" w14:textId="57A54704" w:rsidR="00FB53EE" w:rsidRPr="00FB53EE" w:rsidRDefault="00FB53EE" w:rsidP="00FB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3EE">
        <w:rPr>
          <w:rFonts w:ascii="Times New Roman" w:hAnsi="Times New Roman" w:cs="Times New Roman"/>
          <w:b/>
          <w:sz w:val="28"/>
          <w:szCs w:val="28"/>
          <w:lang w:val="uk-UA"/>
        </w:rPr>
        <w:t>Теплопостачання</w:t>
      </w:r>
      <w:r w:rsidRPr="00FB53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B53EE">
        <w:rPr>
          <w:rFonts w:ascii="Times New Roman" w:hAnsi="Times New Roman"/>
          <w:b/>
          <w:sz w:val="28"/>
          <w:szCs w:val="28"/>
          <w:lang w:val="uk-UA"/>
        </w:rPr>
        <w:t xml:space="preserve">код ДК Єдиний закупівельний словник 021: 2015 </w:t>
      </w:r>
      <w:r w:rsidRPr="00FB5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bidi="en-US"/>
        </w:rPr>
        <w:t>09320000-8</w:t>
      </w:r>
      <w:r w:rsidRPr="00FB5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bidi="en-US"/>
        </w:rPr>
        <w:t xml:space="preserve"> </w:t>
      </w:r>
      <w:r w:rsidRPr="00FB53EE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Пара, </w:t>
      </w:r>
      <w:proofErr w:type="spellStart"/>
      <w:r w:rsidRPr="00FB53EE">
        <w:rPr>
          <w:rFonts w:ascii="Times New Roman" w:eastAsia="Times New Roman" w:hAnsi="Times New Roman" w:cs="Times New Roman"/>
          <w:b/>
          <w:sz w:val="28"/>
          <w:szCs w:val="28"/>
        </w:rPr>
        <w:t>гаряча</w:t>
      </w:r>
      <w:proofErr w:type="spellEnd"/>
      <w:r w:rsidRPr="00FB53E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вода та </w:t>
      </w:r>
      <w:proofErr w:type="spellStart"/>
      <w:r w:rsidRPr="00FB53EE">
        <w:rPr>
          <w:rFonts w:ascii="Times New Roman" w:eastAsia="Times New Roman" w:hAnsi="Times New Roman" w:cs="Times New Roman"/>
          <w:b/>
          <w:sz w:val="28"/>
          <w:szCs w:val="28"/>
        </w:rPr>
        <w:t>пов’язана</w:t>
      </w:r>
      <w:proofErr w:type="spellEnd"/>
      <w:r w:rsidRPr="00FB5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3EE">
        <w:rPr>
          <w:rFonts w:ascii="Times New Roman" w:eastAsia="Times New Roman" w:hAnsi="Times New Roman" w:cs="Times New Roman"/>
          <w:b/>
          <w:sz w:val="28"/>
          <w:szCs w:val="28"/>
        </w:rPr>
        <w:t>продукція</w:t>
      </w:r>
      <w:proofErr w:type="spellEnd"/>
      <w:r w:rsidRPr="00FB53EE">
        <w:rPr>
          <w:rFonts w:ascii="Times New Roman" w:hAnsi="Times New Roman"/>
          <w:b/>
          <w:sz w:val="28"/>
          <w:szCs w:val="28"/>
          <w:lang w:val="uk-UA"/>
        </w:rPr>
        <w:t xml:space="preserve">, ідентифікаційний номер в електронній системі </w:t>
      </w:r>
      <w:proofErr w:type="spellStart"/>
      <w:r w:rsidRPr="00FB53EE">
        <w:rPr>
          <w:rFonts w:ascii="Times New Roman" w:hAnsi="Times New Roman"/>
          <w:b/>
          <w:sz w:val="28"/>
          <w:szCs w:val="28"/>
          <w:lang w:val="uk-UA"/>
        </w:rPr>
        <w:t>закупівель</w:t>
      </w:r>
      <w:proofErr w:type="spellEnd"/>
      <w:r w:rsidRPr="00FB53EE">
        <w:rPr>
          <w:rFonts w:ascii="Times New Roman" w:hAnsi="Times New Roman"/>
          <w:b/>
          <w:sz w:val="28"/>
          <w:szCs w:val="28"/>
          <w:lang w:val="uk-UA"/>
        </w:rPr>
        <w:t>:</w:t>
      </w:r>
      <w:r w:rsidRPr="00FB53EE">
        <w:rPr>
          <w:rFonts w:ascii="Times New Roman" w:hAnsi="Times New Roman"/>
          <w:b/>
          <w:sz w:val="28"/>
          <w:szCs w:val="28"/>
          <w:lang w:val="en-US"/>
        </w:rPr>
        <w:t>UA</w:t>
      </w:r>
      <w:r w:rsidRPr="00FB53EE">
        <w:rPr>
          <w:rFonts w:ascii="Times New Roman" w:hAnsi="Times New Roman"/>
          <w:b/>
          <w:sz w:val="28"/>
          <w:szCs w:val="28"/>
          <w:lang w:val="uk-UA"/>
        </w:rPr>
        <w:t>-2021-12-06-008718</w:t>
      </w:r>
      <w:r w:rsidRPr="00FB53E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FB53EE">
        <w:rPr>
          <w:rFonts w:ascii="Times New Roman" w:hAnsi="Times New Roman"/>
          <w:b/>
          <w:sz w:val="28"/>
          <w:szCs w:val="28"/>
          <w:lang w:val="uk-UA"/>
        </w:rPr>
        <w:t>с на очікувану вартість -322901,38</w:t>
      </w:r>
      <w:r w:rsidRPr="00FB53EE">
        <w:rPr>
          <w:rFonts w:ascii="Times New Roman" w:hAnsi="Times New Roman"/>
          <w:b/>
          <w:sz w:val="28"/>
          <w:szCs w:val="28"/>
          <w:lang w:val="uk-UA"/>
        </w:rPr>
        <w:t>грн</w:t>
      </w:r>
    </w:p>
    <w:p w14:paraId="00000004" w14:textId="77777777" w:rsidR="009F472B" w:rsidRPr="00FB53EE" w:rsidRDefault="009F4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5" w14:textId="77777777" w:rsidR="009F472B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Підстава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публікації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16.12.2020 № 1266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постанов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01.08.2013 № 631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11.10.2016 «710,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11.10.2016 р № 710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ефективне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37812F" w:rsidR="009F472B" w:rsidRDefault="00F826E6" w:rsidP="004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безперервного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E5DCB" w:rsidRPr="003B1F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5DCB">
        <w:rPr>
          <w:rFonts w:ascii="Times New Roman" w:hAnsi="Times New Roman"/>
          <w:sz w:val="24"/>
          <w:szCs w:val="24"/>
          <w:lang w:val="uk-UA"/>
        </w:rPr>
        <w:t>закладів</w:t>
      </w:r>
      <w:proofErr w:type="gramEnd"/>
      <w:r w:rsidR="004E5DCB" w:rsidRPr="00DB1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E5DCB" w:rsidRPr="00261ABC">
        <w:rPr>
          <w:rFonts w:ascii="Times New Roman" w:eastAsia="Times New Roman" w:hAnsi="Times New Roman" w:cs="Times New Roman"/>
          <w:sz w:val="24"/>
          <w:szCs w:val="24"/>
          <w:lang w:val="uk-UA"/>
        </w:rPr>
        <w:t>ідділ</w:t>
      </w:r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E5DCB" w:rsidRPr="00261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культури, національностей та релігій виконавчого комітету Обухівської міської ради</w:t>
      </w:r>
    </w:p>
    <w:p w14:paraId="00000007" w14:textId="49BD44FC" w:rsidR="009F472B" w:rsidRDefault="00F826E6" w:rsidP="004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DCB" w:rsidRPr="00261ABC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культури, національностей та релігій виконавчого комітету Обухівської міської ради</w:t>
      </w:r>
    </w:p>
    <w:p w14:paraId="00000008" w14:textId="3DBCFB9B" w:rsidR="009F472B" w:rsidRDefault="00F826E6" w:rsidP="004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ЄДРПОУ – </w:t>
      </w:r>
      <w:r w:rsidR="004E5DCB">
        <w:rPr>
          <w:rFonts w:ascii="Times New Roman" w:hAnsi="Times New Roman"/>
          <w:sz w:val="24"/>
          <w:szCs w:val="24"/>
          <w:lang w:val="uk-UA"/>
        </w:rPr>
        <w:t>37361829</w:t>
      </w:r>
    </w:p>
    <w:p w14:paraId="00000009" w14:textId="439E1DE9" w:rsidR="009F472B" w:rsidRPr="00034BAA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6A21">
        <w:rPr>
          <w:rFonts w:ascii="Times New Roman" w:eastAsia="Times New Roman" w:hAnsi="Times New Roman" w:cs="Times New Roman"/>
          <w:sz w:val="24"/>
          <w:szCs w:val="24"/>
        </w:rPr>
        <w:t>Ідентифікатор</w:t>
      </w:r>
      <w:proofErr w:type="spellEnd"/>
      <w:r w:rsidRPr="008C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A2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BAA">
        <w:rPr>
          <w:rFonts w:ascii="Times New Roman" w:eastAsia="Times New Roman" w:hAnsi="Times New Roman" w:cs="Times New Roman"/>
          <w:sz w:val="24"/>
          <w:szCs w:val="24"/>
          <w:lang w:val="en-US"/>
        </w:rPr>
        <w:t>UA-2021-12-06-008718-c</w:t>
      </w:r>
    </w:p>
    <w:p w14:paraId="0000000A" w14:textId="02DAC6C5" w:rsidR="009F472B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 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словник 021: 2015 09320000-8 - Пара,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гаря</w:t>
      </w:r>
      <w:r w:rsidR="00430A11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="00430A11">
        <w:rPr>
          <w:rFonts w:ascii="Times New Roman" w:eastAsia="Times New Roman" w:hAnsi="Times New Roman" w:cs="Times New Roman"/>
          <w:sz w:val="24"/>
          <w:szCs w:val="24"/>
        </w:rPr>
        <w:t xml:space="preserve"> вода та </w:t>
      </w:r>
      <w:proofErr w:type="spellStart"/>
      <w:r w:rsidR="00430A11">
        <w:rPr>
          <w:rFonts w:ascii="Times New Roman" w:eastAsia="Times New Roman" w:hAnsi="Times New Roman" w:cs="Times New Roman"/>
          <w:sz w:val="24"/>
          <w:szCs w:val="24"/>
        </w:rPr>
        <w:t>пов’язана</w:t>
      </w:r>
      <w:proofErr w:type="spellEnd"/>
      <w:r w:rsidR="00430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A11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="00430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00000B" w14:textId="3881F9C9" w:rsidR="009F472B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Очікувана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E5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6B">
        <w:rPr>
          <w:rFonts w:ascii="Times New Roman" w:eastAsia="Times New Roman" w:hAnsi="Times New Roman" w:cs="Times New Roman"/>
          <w:sz w:val="24"/>
          <w:szCs w:val="24"/>
          <w:lang w:val="uk-UA"/>
        </w:rPr>
        <w:t>322901,38</w:t>
      </w:r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двадцять дві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тисячі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5DCB">
        <w:rPr>
          <w:rFonts w:ascii="Times New Roman" w:eastAsia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813D97" w:rsidRPr="00813D97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="00813D97">
        <w:rPr>
          <w:rFonts w:ascii="Times New Roman" w:eastAsia="Times New Roman" w:hAnsi="Times New Roman" w:cs="Times New Roman"/>
          <w:sz w:val="24"/>
          <w:szCs w:val="24"/>
          <w:lang w:val="uk-UA"/>
        </w:rPr>
        <w:t>ятсот</w:t>
      </w:r>
      <w:proofErr w:type="spellEnd"/>
      <w:proofErr w:type="gramEnd"/>
      <w:r w:rsidR="00813D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одна </w:t>
      </w:r>
      <w:proofErr w:type="spellStart"/>
      <w:r w:rsidR="00813D97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482C6B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813D97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eastAsia="Times New Roman" w:hAnsi="Times New Roman" w:cs="Times New Roman"/>
          <w:sz w:val="24"/>
          <w:szCs w:val="24"/>
        </w:rPr>
        <w:t>) з ПДВ.</w:t>
      </w:r>
    </w:p>
    <w:p w14:paraId="0000000C" w14:textId="77777777" w:rsidR="009F472B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скорочена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D" w14:textId="481266DE" w:rsidR="009F472B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="00430A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30A1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430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Оп</w:t>
      </w:r>
      <w:r w:rsidR="00430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лата </w:t>
      </w:r>
      <w:proofErr w:type="spellStart"/>
      <w:proofErr w:type="gramStart"/>
      <w:r w:rsidR="00430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 w:rsidR="00430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="00034BAA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="00034BAA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="00034BAA">
        <w:rPr>
          <w:rFonts w:ascii="Times New Roman" w:eastAsia="Times New Roman" w:hAnsi="Times New Roman" w:cs="Times New Roman"/>
          <w:sz w:val="24"/>
          <w:szCs w:val="24"/>
        </w:rPr>
        <w:t xml:space="preserve"> п 2 </w:t>
      </w:r>
      <w:r w:rsidR="0003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40 ЗУ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</w:t>
      </w:r>
      <w:r w:rsidR="00813D97">
        <w:rPr>
          <w:rFonts w:ascii="Times New Roman" w:eastAsia="Times New Roman" w:hAnsi="Times New Roman" w:cs="Times New Roman"/>
          <w:sz w:val="24"/>
          <w:szCs w:val="24"/>
        </w:rPr>
        <w:t>ості</w:t>
      </w:r>
      <w:proofErr w:type="spellEnd"/>
      <w:r w:rsidR="00813D97">
        <w:rPr>
          <w:rFonts w:ascii="Times New Roman" w:eastAsia="Times New Roman" w:hAnsi="Times New Roman" w:cs="Times New Roman"/>
          <w:sz w:val="24"/>
          <w:szCs w:val="24"/>
        </w:rPr>
        <w:t xml:space="preserve"> 76,61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Гкал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77777777" w:rsidR="009F472B" w:rsidRDefault="00F8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F" w14:textId="77777777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Сфера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 Закону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розповсюджується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замовників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частково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місцевих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здійснити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Закону.</w:t>
      </w:r>
    </w:p>
    <w:p w14:paraId="00000010" w14:textId="77777777" w:rsidR="009F472B" w:rsidRDefault="00F826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виняток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одним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9F472B" w:rsidRDefault="00F826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 п.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ст. 40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конкуренції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причин)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ринку,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внаслідок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укладено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одним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альтернативи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11F49D53" w:rsidR="009F472B" w:rsidRDefault="00813D97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можлива</w:t>
      </w:r>
      <w:proofErr w:type="spellEnd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виключно</w:t>
      </w:r>
      <w:proofErr w:type="spellEnd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ресурсів</w:t>
      </w:r>
      <w:proofErr w:type="spellEnd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КП «</w:t>
      </w:r>
      <w:proofErr w:type="spellStart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Обухіврайтепломережа</w:t>
      </w:r>
      <w:proofErr w:type="spellEnd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».</w:t>
      </w:r>
    </w:p>
    <w:p w14:paraId="00000013" w14:textId="5191BC0D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Обгрунтуванням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переговорної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зведеного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суб’єктів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природних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монополій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розміщеного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: https://</w:t>
      </w:r>
      <w:r w:rsidR="00EF30A9" w:rsidRPr="00EF3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amcu.gov.ua/zvedenij-perelik-subyektiv-prirodnih-monopolij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час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Обухіврайтепломережа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монополістом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ринку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Київській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ст. 5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природні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монополії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lastRenderedPageBreak/>
        <w:t>господарська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наданих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йому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ліцензій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входить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суб’єктів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природних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монополій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провадять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госп</w:t>
      </w:r>
      <w:r w:rsidR="00EF3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одарську</w:t>
      </w:r>
      <w:proofErr w:type="spellEnd"/>
      <w:r w:rsidR="00EF3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EF3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діяльність</w:t>
      </w:r>
      <w:proofErr w:type="spellEnd"/>
      <w:r w:rsidR="00EF3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станом на 10.11.2021 р.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ЄДРПОУ - 32724676).</w:t>
      </w:r>
    </w:p>
    <w:p w14:paraId="00000014" w14:textId="05DDF717" w:rsidR="009F472B" w:rsidRDefault="00F826E6">
      <w:pPr>
        <w:keepNext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предметом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відсутністю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конкуренції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вибору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причин,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технологічних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мереж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споживача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813D97" w:rsidRPr="00261ABC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</w:t>
      </w:r>
      <w:r w:rsidR="00813D9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3D97" w:rsidRPr="00261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культури, національностей та релігій виконавчого комітету Обухівської міської ради</w:t>
      </w:r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тарифів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</w:p>
    <w:p w14:paraId="00000015" w14:textId="77777777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переговорною процедурою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скорочена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).</w:t>
      </w:r>
    </w:p>
    <w:p w14:paraId="00000016" w14:textId="25262489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Директор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Обухіврайтепломережа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надав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підтверджену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відповідає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критеріям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16 та ст.. 17 Закону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порядку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централізованого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тепло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місцеві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власних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установ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так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: </w:t>
      </w:r>
    </w:p>
    <w:p w14:paraId="00000017" w14:textId="77777777" w:rsidR="009F472B" w:rsidRDefault="00F826E6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матеріально-технічну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базу;</w:t>
      </w:r>
    </w:p>
    <w:p w14:paraId="00000018" w14:textId="77777777" w:rsidR="009F472B" w:rsidRDefault="00F826E6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;</w:t>
      </w:r>
    </w:p>
    <w:p w14:paraId="00000019" w14:textId="77777777" w:rsidR="009F472B" w:rsidRDefault="00F826E6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аналогічних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договорів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;</w:t>
      </w:r>
    </w:p>
    <w:p w14:paraId="0000001A" w14:textId="77777777" w:rsidR="009F472B" w:rsidRDefault="00F826E6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фінансову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спроможність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.</w:t>
      </w:r>
    </w:p>
    <w:p w14:paraId="0000001B" w14:textId="6F645CCE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Прото</w:t>
      </w:r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колом </w:t>
      </w:r>
      <w:proofErr w:type="spellStart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переговорів</w:t>
      </w:r>
      <w:proofErr w:type="spellEnd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</w:t>
      </w:r>
      <w:proofErr w:type="spellEnd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№</w:t>
      </w:r>
      <w:proofErr w:type="gramStart"/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103</w:t>
      </w:r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 </w:t>
      </w:r>
      <w:proofErr w:type="spellStart"/>
      <w:r w:rsidR="00813D97" w:rsidRP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</w:t>
      </w:r>
      <w:proofErr w:type="spellEnd"/>
      <w:proofErr w:type="gramEnd"/>
      <w:r w:rsidR="00813D97" w:rsidRP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06</w:t>
      </w:r>
      <w:r w:rsidRP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.</w:t>
      </w:r>
      <w:r w:rsidR="00813D97" w:rsidRP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1</w:t>
      </w:r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2</w:t>
      </w:r>
      <w:r w:rsidRP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.2021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погодили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 на </w:t>
      </w:r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грудень </w:t>
      </w:r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2021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:</w:t>
      </w:r>
    </w:p>
    <w:p w14:paraId="0000001C" w14:textId="72AE5583" w:rsidR="009F472B" w:rsidRDefault="000D4978" w:rsidP="000D49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  </w:t>
      </w:r>
      <w:proofErr w:type="spellStart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Загальний</w:t>
      </w:r>
      <w:proofErr w:type="spellEnd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обсяг</w:t>
      </w:r>
      <w:proofErr w:type="spellEnd"/>
      <w:r w:rsidR="00813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76,61</w:t>
      </w:r>
      <w:proofErr w:type="gramStart"/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Гкал..</w:t>
      </w:r>
      <w:proofErr w:type="gramEnd"/>
    </w:p>
    <w:p w14:paraId="0000001D" w14:textId="30E40AA0" w:rsidR="009F472B" w:rsidRDefault="00F826E6" w:rsidP="000D4978">
      <w:pPr>
        <w:spacing w:before="60" w:after="6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діючого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день тарифу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очікувана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заявлених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обсягів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споживання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становить</w:t>
      </w:r>
      <w:r w:rsidR="000D4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482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322901,38</w:t>
      </w:r>
      <w:r w:rsidR="000D4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грн. </w:t>
      </w:r>
      <w:r w:rsidR="000D49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4978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="000D4978">
        <w:rPr>
          <w:rFonts w:ascii="Times New Roman" w:eastAsia="Times New Roman" w:hAnsi="Times New Roman" w:cs="Times New Roman"/>
          <w:sz w:val="24"/>
          <w:szCs w:val="24"/>
        </w:rPr>
        <w:t>риста</w:t>
      </w:r>
      <w:proofErr w:type="spellEnd"/>
      <w:r w:rsidR="000D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двадцять дві </w:t>
      </w:r>
      <w:proofErr w:type="spellStart"/>
      <w:r w:rsidR="000D4978">
        <w:rPr>
          <w:rFonts w:ascii="Times New Roman" w:eastAsia="Times New Roman" w:hAnsi="Times New Roman" w:cs="Times New Roman"/>
          <w:sz w:val="24"/>
          <w:szCs w:val="24"/>
        </w:rPr>
        <w:t>тисячі</w:t>
      </w:r>
      <w:proofErr w:type="spellEnd"/>
      <w:r w:rsidR="000D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4978">
        <w:rPr>
          <w:rFonts w:ascii="Times New Roman" w:eastAsia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0D4978" w:rsidRPr="00813D97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="000D4978">
        <w:rPr>
          <w:rFonts w:ascii="Times New Roman" w:eastAsia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0D4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одна </w:t>
      </w:r>
      <w:proofErr w:type="spellStart"/>
      <w:r w:rsidR="00482C6B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482C6B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0D4978">
        <w:rPr>
          <w:rFonts w:ascii="Times New Roman" w:eastAsia="Times New Roman" w:hAnsi="Times New Roman" w:cs="Times New Roman"/>
          <w:sz w:val="24"/>
          <w:szCs w:val="24"/>
        </w:rPr>
        <w:t xml:space="preserve"> коп.)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(з ПДВ).</w:t>
      </w:r>
    </w:p>
    <w:p w14:paraId="0000001F" w14:textId="77777777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Обсяги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зменшені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.</w:t>
      </w:r>
    </w:p>
    <w:p w14:paraId="00000020" w14:textId="7849360E" w:rsidR="009F472B" w:rsidRDefault="00F826E6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: </w:t>
      </w:r>
    </w:p>
    <w:p w14:paraId="00000021" w14:textId="39406F4C" w:rsidR="009F472B" w:rsidRPr="00034BAA" w:rsidRDefault="00C24CC9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Обухів, м-н Яблуневий,22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будинок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культури</w:t>
      </w:r>
      <w:proofErr w:type="spellEnd"/>
      <w:r w:rsidR="0003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та </w:t>
      </w:r>
      <w:r w:rsidR="007D3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бібліотека</w:t>
      </w:r>
    </w:p>
    <w:p w14:paraId="00000022" w14:textId="580169CD" w:rsidR="009F472B" w:rsidRDefault="00C24CC9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с. Перше травня,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..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Гудима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, 23</w:t>
      </w:r>
      <w:r w:rsidR="00F8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Б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удинок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культури</w:t>
      </w:r>
      <w:proofErr w:type="spellEnd"/>
    </w:p>
    <w:p w14:paraId="00000037" w14:textId="4FA4CBDA" w:rsidR="009F472B" w:rsidRDefault="00C24CC9" w:rsidP="00C2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Обухів,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вул.Київська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14 – Центральна міська бібліотека та </w:t>
      </w:r>
      <w:r w:rsidR="000D4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музей.</w:t>
      </w:r>
    </w:p>
    <w:p w14:paraId="3A505AA0" w14:textId="77777777" w:rsidR="00FB53EE" w:rsidRDefault="00FB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8" w14:textId="40272F5A" w:rsidR="009F472B" w:rsidRDefault="004E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Тетяна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Богданович</w:t>
      </w:r>
    </w:p>
    <w:sectPr w:rsidR="009F472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6575"/>
    <w:multiLevelType w:val="multilevel"/>
    <w:tmpl w:val="04047BD4"/>
    <w:lvl w:ilvl="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926D6B"/>
    <w:multiLevelType w:val="hybridMultilevel"/>
    <w:tmpl w:val="59F0CC4C"/>
    <w:lvl w:ilvl="0" w:tplc="B9EE6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91251"/>
    <w:multiLevelType w:val="multilevel"/>
    <w:tmpl w:val="D54C5076"/>
    <w:lvl w:ilvl="0">
      <w:start w:val="1"/>
      <w:numFmt w:val="decimal"/>
      <w:lvlText w:val="%1."/>
      <w:lvlJc w:val="left"/>
      <w:pPr>
        <w:ind w:left="1236" w:hanging="8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B"/>
    <w:rsid w:val="00034BAA"/>
    <w:rsid w:val="000D4978"/>
    <w:rsid w:val="00430A11"/>
    <w:rsid w:val="00482C6B"/>
    <w:rsid w:val="004E5DCB"/>
    <w:rsid w:val="007D3CA8"/>
    <w:rsid w:val="00813D97"/>
    <w:rsid w:val="008C6A21"/>
    <w:rsid w:val="009F472B"/>
    <w:rsid w:val="00BA7B56"/>
    <w:rsid w:val="00C24CC9"/>
    <w:rsid w:val="00EF30A9"/>
    <w:rsid w:val="00F826E6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253B"/>
  <w15:docId w15:val="{5F063760-5ECA-40CF-B9D2-F9F9216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D321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174BCB"/>
    <w:rPr>
      <w:color w:val="0000FF"/>
      <w:u w:val="single"/>
    </w:rPr>
  </w:style>
  <w:style w:type="character" w:customStyle="1" w:styleId="infoorderitem">
    <w:name w:val="info_orderitem"/>
    <w:basedOn w:val="a0"/>
    <w:rsid w:val="00174BCB"/>
  </w:style>
  <w:style w:type="paragraph" w:styleId="a5">
    <w:name w:val="Balloon Text"/>
    <w:basedOn w:val="a"/>
    <w:link w:val="a6"/>
    <w:uiPriority w:val="99"/>
    <w:semiHidden/>
    <w:unhideWhenUsed/>
    <w:rsid w:val="00C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D321E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8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5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4E5DC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character" w:customStyle="1" w:styleId="a9">
    <w:name w:val="Абзац списка Знак"/>
    <w:link w:val="a8"/>
    <w:uiPriority w:val="34"/>
    <w:locked/>
    <w:rsid w:val="004E5DCB"/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paragraph" w:styleId="aa">
    <w:name w:val="No Spacing"/>
    <w:uiPriority w:val="99"/>
    <w:qFormat/>
    <w:rsid w:val="004E5DCB"/>
    <w:pPr>
      <w:spacing w:after="0" w:line="240" w:lineRule="auto"/>
    </w:pPr>
    <w:rPr>
      <w:rFonts w:cs="Times New Roman"/>
      <w:lang w:eastAsia="en-US"/>
    </w:rPr>
  </w:style>
  <w:style w:type="paragraph" w:customStyle="1" w:styleId="10">
    <w:name w:val="Абзац списку1"/>
    <w:basedOn w:val="a"/>
    <w:uiPriority w:val="99"/>
    <w:qFormat/>
    <w:rsid w:val="004E5DC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5hNaTNHbzswdQ3iqNjWV/GcbA==">AMUW2mUPY50vsmVkKxWtrbQCjAu0R0QmWIB/xLpbToQk3IJZBsHA2nOmBE2EBr/kOqjoszAewrDB+K6SZH8BPHLUlm5DenU6kKt1srfrufoDlXYk7AM+9E/k1Igy4F8QeljjPCfjiSuO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C343DE-4A65-4FD1-A912-F36C8A6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КОМП</cp:lastModifiedBy>
  <cp:revision>11</cp:revision>
  <cp:lastPrinted>2021-12-16T11:33:00Z</cp:lastPrinted>
  <dcterms:created xsi:type="dcterms:W3CDTF">2021-11-10T06:45:00Z</dcterms:created>
  <dcterms:modified xsi:type="dcterms:W3CDTF">2021-12-16T11:33:00Z</dcterms:modified>
</cp:coreProperties>
</file>