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13" w:rsidRPr="001E6786" w:rsidRDefault="000B1A13" w:rsidP="000B1A13">
      <w:pPr>
        <w:spacing w:after="0" w:line="240" w:lineRule="auto"/>
        <w:jc w:val="center"/>
        <w:rPr>
          <w:rFonts w:ascii="Times New Roman" w:hAnsi="Times New Roman"/>
          <w:b/>
          <w:sz w:val="28"/>
          <w:szCs w:val="28"/>
          <w:lang w:val="uk-UA"/>
        </w:rPr>
      </w:pPr>
      <w:r w:rsidRPr="001E6786">
        <w:rPr>
          <w:rFonts w:ascii="Times New Roman" w:hAnsi="Times New Roman"/>
          <w:b/>
          <w:sz w:val="28"/>
          <w:szCs w:val="28"/>
          <w:lang w:val="uk-UA"/>
        </w:rPr>
        <w:t xml:space="preserve">Форма паспорту оцінки регуляторного </w:t>
      </w:r>
      <w:proofErr w:type="spellStart"/>
      <w:r w:rsidRPr="001E6786">
        <w:rPr>
          <w:rFonts w:ascii="Times New Roman" w:hAnsi="Times New Roman"/>
          <w:b/>
          <w:sz w:val="28"/>
          <w:szCs w:val="28"/>
          <w:lang w:val="uk-UA"/>
        </w:rPr>
        <w:t>акта</w:t>
      </w:r>
      <w:proofErr w:type="spellEnd"/>
    </w:p>
    <w:p w:rsidR="000B1A13" w:rsidRPr="001E6786" w:rsidRDefault="000B1A13" w:rsidP="000B1A13">
      <w:pPr>
        <w:spacing w:after="0" w:line="240" w:lineRule="auto"/>
        <w:jc w:val="center"/>
        <w:rPr>
          <w:rFonts w:ascii="Times New Roman" w:hAnsi="Times New Roman"/>
          <w:b/>
          <w:sz w:val="28"/>
          <w:szCs w:val="28"/>
          <w:lang w:val="uk-U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3713"/>
      </w:tblGrid>
      <w:tr w:rsidR="000B1A13" w:rsidRPr="00E860F4" w:rsidTr="00EE41BC">
        <w:tc>
          <w:tcPr>
            <w:tcW w:w="9378" w:type="dxa"/>
            <w:gridSpan w:val="3"/>
            <w:shd w:val="clear" w:color="auto" w:fill="auto"/>
          </w:tcPr>
          <w:p w:rsidR="000B1A13" w:rsidRPr="00E860F4" w:rsidRDefault="005B4C22" w:rsidP="00784AD1">
            <w:pPr>
              <w:spacing w:after="0" w:line="240" w:lineRule="auto"/>
              <w:jc w:val="center"/>
              <w:rPr>
                <w:rFonts w:ascii="Times New Roman" w:hAnsi="Times New Roman"/>
                <w:sz w:val="24"/>
                <w:szCs w:val="24"/>
                <w:lang w:val="uk-UA"/>
              </w:rPr>
            </w:pPr>
            <w:r>
              <w:rPr>
                <w:rFonts w:ascii="Times New Roman" w:hAnsi="Times New Roman"/>
                <w:sz w:val="24"/>
                <w:szCs w:val="24"/>
                <w:lang w:val="uk-UA"/>
              </w:rPr>
              <w:t>Обухівська міська рада</w:t>
            </w:r>
            <w:r w:rsidR="0039005C">
              <w:rPr>
                <w:rFonts w:ascii="Times New Roman" w:hAnsi="Times New Roman"/>
                <w:sz w:val="24"/>
                <w:szCs w:val="24"/>
                <w:lang w:val="uk-UA"/>
              </w:rPr>
              <w:t xml:space="preserve"> Київської області</w:t>
            </w:r>
          </w:p>
          <w:p w:rsidR="000B1A13" w:rsidRPr="00E860F4" w:rsidRDefault="000B1A13" w:rsidP="00784AD1">
            <w:pPr>
              <w:spacing w:after="0" w:line="240" w:lineRule="auto"/>
              <w:ind w:firstLine="851"/>
              <w:jc w:val="center"/>
              <w:rPr>
                <w:rFonts w:ascii="Times New Roman" w:hAnsi="Times New Roman"/>
                <w:sz w:val="24"/>
                <w:szCs w:val="24"/>
                <w:lang w:val="uk-UA"/>
              </w:rPr>
            </w:pPr>
          </w:p>
        </w:tc>
      </w:tr>
      <w:tr w:rsidR="000B1A13" w:rsidRPr="007A11B9" w:rsidTr="00EE41BC">
        <w:tc>
          <w:tcPr>
            <w:tcW w:w="9378" w:type="dxa"/>
            <w:gridSpan w:val="3"/>
            <w:shd w:val="clear" w:color="auto" w:fill="auto"/>
          </w:tcPr>
          <w:p w:rsidR="000B1A13" w:rsidRPr="007A11B9" w:rsidRDefault="007A11B9" w:rsidP="0074054F">
            <w:pPr>
              <w:spacing w:after="0" w:line="240" w:lineRule="auto"/>
              <w:jc w:val="both"/>
              <w:rPr>
                <w:rFonts w:ascii="Times New Roman" w:hAnsi="Times New Roman"/>
                <w:sz w:val="24"/>
                <w:szCs w:val="24"/>
                <w:lang w:val="uk-UA"/>
              </w:rPr>
            </w:pPr>
            <w:r w:rsidRPr="007A11B9">
              <w:rPr>
                <w:rFonts w:ascii="Times New Roman" w:hAnsi="Times New Roman"/>
                <w:bCs/>
                <w:sz w:val="24"/>
                <w:szCs w:val="24"/>
              </w:rPr>
              <w:t>«</w:t>
            </w:r>
            <w:r w:rsidRPr="007A11B9">
              <w:rPr>
                <w:rFonts w:ascii="Times New Roman" w:hAnsi="Times New Roman"/>
                <w:bCs/>
                <w:sz w:val="24"/>
                <w:szCs w:val="24"/>
                <w:lang w:val="ru-RU"/>
              </w:rPr>
              <w:t>Про</w:t>
            </w:r>
            <w:r w:rsidRPr="007A11B9">
              <w:rPr>
                <w:rFonts w:ascii="Times New Roman" w:hAnsi="Times New Roman"/>
                <w:bCs/>
                <w:sz w:val="24"/>
                <w:szCs w:val="24"/>
              </w:rPr>
              <w:t xml:space="preserve"> </w:t>
            </w:r>
            <w:proofErr w:type="spellStart"/>
            <w:r w:rsidRPr="007A11B9">
              <w:rPr>
                <w:rFonts w:ascii="Times New Roman" w:hAnsi="Times New Roman"/>
                <w:bCs/>
                <w:sz w:val="24"/>
                <w:szCs w:val="24"/>
                <w:lang w:val="ru-RU"/>
              </w:rPr>
              <w:t>затвердження</w:t>
            </w:r>
            <w:proofErr w:type="spellEnd"/>
            <w:r w:rsidRPr="007A11B9">
              <w:rPr>
                <w:rFonts w:ascii="Times New Roman" w:hAnsi="Times New Roman"/>
                <w:bCs/>
                <w:sz w:val="24"/>
                <w:szCs w:val="24"/>
              </w:rPr>
              <w:t xml:space="preserve"> </w:t>
            </w:r>
            <w:r w:rsidRPr="007A11B9">
              <w:rPr>
                <w:rFonts w:ascii="Times New Roman" w:hAnsi="Times New Roman"/>
                <w:bCs/>
                <w:sz w:val="24"/>
                <w:szCs w:val="24"/>
                <w:lang w:val="ru-RU"/>
              </w:rPr>
              <w:t>Порядку</w:t>
            </w:r>
            <w:r w:rsidRPr="007A11B9">
              <w:rPr>
                <w:rFonts w:ascii="Times New Roman" w:hAnsi="Times New Roman"/>
                <w:bCs/>
                <w:sz w:val="24"/>
                <w:szCs w:val="24"/>
              </w:rPr>
              <w:t xml:space="preserve"> </w:t>
            </w:r>
            <w:proofErr w:type="spellStart"/>
            <w:r w:rsidRPr="007A11B9">
              <w:rPr>
                <w:rFonts w:ascii="Times New Roman" w:hAnsi="Times New Roman"/>
                <w:bCs/>
                <w:sz w:val="24"/>
                <w:szCs w:val="24"/>
                <w:lang w:val="ru-RU"/>
              </w:rPr>
              <w:t>виконання</w:t>
            </w:r>
            <w:proofErr w:type="spellEnd"/>
            <w:r w:rsidRPr="007A11B9">
              <w:rPr>
                <w:rFonts w:ascii="Times New Roman" w:hAnsi="Times New Roman"/>
                <w:bCs/>
                <w:sz w:val="24"/>
                <w:szCs w:val="24"/>
              </w:rPr>
              <w:t xml:space="preserve"> </w:t>
            </w:r>
            <w:proofErr w:type="spellStart"/>
            <w:r w:rsidRPr="007A11B9">
              <w:rPr>
                <w:rFonts w:ascii="Times New Roman" w:hAnsi="Times New Roman"/>
                <w:bCs/>
                <w:sz w:val="24"/>
                <w:szCs w:val="24"/>
                <w:lang w:val="ru-RU"/>
              </w:rPr>
              <w:t>контрольних</w:t>
            </w:r>
            <w:proofErr w:type="spellEnd"/>
            <w:r w:rsidRPr="007A11B9">
              <w:rPr>
                <w:rFonts w:ascii="Times New Roman" w:hAnsi="Times New Roman"/>
                <w:bCs/>
                <w:sz w:val="24"/>
                <w:szCs w:val="24"/>
              </w:rPr>
              <w:t xml:space="preserve"> </w:t>
            </w:r>
            <w:proofErr w:type="spellStart"/>
            <w:r w:rsidRPr="007A11B9">
              <w:rPr>
                <w:rFonts w:ascii="Times New Roman" w:hAnsi="Times New Roman"/>
                <w:bCs/>
                <w:sz w:val="24"/>
                <w:szCs w:val="24"/>
                <w:lang w:val="ru-RU"/>
              </w:rPr>
              <w:t>функцій</w:t>
            </w:r>
            <w:proofErr w:type="spellEnd"/>
            <w:r w:rsidRPr="007A11B9">
              <w:rPr>
                <w:rFonts w:ascii="Times New Roman" w:hAnsi="Times New Roman"/>
                <w:bCs/>
                <w:sz w:val="24"/>
                <w:szCs w:val="24"/>
              </w:rPr>
              <w:t xml:space="preserve"> </w:t>
            </w:r>
            <w:r w:rsidRPr="007A11B9">
              <w:rPr>
                <w:rFonts w:ascii="Times New Roman" w:hAnsi="Times New Roman"/>
                <w:bCs/>
                <w:sz w:val="24"/>
                <w:szCs w:val="24"/>
                <w:lang w:val="ru-RU"/>
              </w:rPr>
              <w:t>у</w:t>
            </w:r>
            <w:r w:rsidRPr="007A11B9">
              <w:rPr>
                <w:rFonts w:ascii="Times New Roman" w:hAnsi="Times New Roman"/>
                <w:bCs/>
                <w:sz w:val="24"/>
                <w:szCs w:val="24"/>
              </w:rPr>
              <w:t xml:space="preserve"> </w:t>
            </w:r>
            <w:proofErr w:type="spellStart"/>
            <w:r w:rsidRPr="007A11B9">
              <w:rPr>
                <w:rFonts w:ascii="Times New Roman" w:hAnsi="Times New Roman"/>
                <w:bCs/>
                <w:sz w:val="24"/>
                <w:szCs w:val="24"/>
                <w:lang w:val="ru-RU"/>
              </w:rPr>
              <w:t>сфері</w:t>
            </w:r>
            <w:proofErr w:type="spellEnd"/>
            <w:r w:rsidRPr="007A11B9">
              <w:rPr>
                <w:rFonts w:ascii="Times New Roman" w:hAnsi="Times New Roman"/>
                <w:bCs/>
                <w:sz w:val="24"/>
                <w:szCs w:val="24"/>
              </w:rPr>
              <w:t xml:space="preserve"> </w:t>
            </w:r>
            <w:proofErr w:type="spellStart"/>
            <w:r w:rsidRPr="007A11B9">
              <w:rPr>
                <w:rFonts w:ascii="Times New Roman" w:hAnsi="Times New Roman"/>
                <w:bCs/>
                <w:sz w:val="24"/>
                <w:szCs w:val="24"/>
                <w:lang w:val="ru-RU"/>
              </w:rPr>
              <w:t>оренди</w:t>
            </w:r>
            <w:proofErr w:type="spellEnd"/>
            <w:r w:rsidRPr="007A11B9">
              <w:rPr>
                <w:rFonts w:ascii="Times New Roman" w:hAnsi="Times New Roman"/>
                <w:bCs/>
                <w:sz w:val="24"/>
                <w:szCs w:val="24"/>
              </w:rPr>
              <w:t xml:space="preserve"> </w:t>
            </w:r>
            <w:proofErr w:type="spellStart"/>
            <w:r w:rsidRPr="007A11B9">
              <w:rPr>
                <w:rFonts w:ascii="Times New Roman" w:hAnsi="Times New Roman"/>
                <w:bCs/>
                <w:sz w:val="24"/>
                <w:szCs w:val="24"/>
                <w:lang w:val="ru-RU"/>
              </w:rPr>
              <w:t>комунального</w:t>
            </w:r>
            <w:proofErr w:type="spellEnd"/>
            <w:r w:rsidRPr="007A11B9">
              <w:rPr>
                <w:rFonts w:ascii="Times New Roman" w:hAnsi="Times New Roman"/>
                <w:bCs/>
                <w:sz w:val="24"/>
                <w:szCs w:val="24"/>
              </w:rPr>
              <w:t xml:space="preserve"> </w:t>
            </w:r>
            <w:r w:rsidRPr="007A11B9">
              <w:rPr>
                <w:rFonts w:ascii="Times New Roman" w:hAnsi="Times New Roman"/>
                <w:bCs/>
                <w:sz w:val="24"/>
                <w:szCs w:val="24"/>
                <w:lang w:val="ru-RU"/>
              </w:rPr>
              <w:t>майна</w:t>
            </w:r>
            <w:r w:rsidRPr="007A11B9">
              <w:rPr>
                <w:rFonts w:ascii="Times New Roman" w:hAnsi="Times New Roman"/>
                <w:bCs/>
                <w:sz w:val="24"/>
                <w:szCs w:val="24"/>
              </w:rPr>
              <w:t xml:space="preserve"> </w:t>
            </w:r>
            <w:proofErr w:type="spellStart"/>
            <w:r w:rsidRPr="007A11B9">
              <w:rPr>
                <w:rFonts w:ascii="Times New Roman" w:hAnsi="Times New Roman"/>
                <w:sz w:val="24"/>
                <w:szCs w:val="24"/>
                <w:lang w:val="ru-RU"/>
              </w:rPr>
              <w:t>Обухівської</w:t>
            </w:r>
            <w:proofErr w:type="spellEnd"/>
            <w:r w:rsidRPr="007A11B9">
              <w:rPr>
                <w:rFonts w:ascii="Times New Roman" w:hAnsi="Times New Roman"/>
                <w:sz w:val="24"/>
                <w:szCs w:val="24"/>
              </w:rPr>
              <w:t xml:space="preserve"> </w:t>
            </w:r>
            <w:proofErr w:type="spellStart"/>
            <w:r w:rsidRPr="007A11B9">
              <w:rPr>
                <w:rFonts w:ascii="Times New Roman" w:hAnsi="Times New Roman"/>
                <w:sz w:val="24"/>
                <w:szCs w:val="24"/>
                <w:lang w:val="ru-RU"/>
              </w:rPr>
              <w:t>міської</w:t>
            </w:r>
            <w:proofErr w:type="spellEnd"/>
            <w:r w:rsidRPr="007A11B9">
              <w:rPr>
                <w:rFonts w:ascii="Times New Roman" w:hAnsi="Times New Roman"/>
                <w:sz w:val="24"/>
                <w:szCs w:val="24"/>
              </w:rPr>
              <w:t xml:space="preserve"> </w:t>
            </w:r>
            <w:r w:rsidRPr="007A11B9">
              <w:rPr>
                <w:rFonts w:ascii="Times New Roman" w:hAnsi="Times New Roman"/>
                <w:sz w:val="24"/>
                <w:szCs w:val="24"/>
                <w:lang w:val="ru-RU"/>
              </w:rPr>
              <w:t>об</w:t>
            </w:r>
            <w:r w:rsidRPr="007A11B9">
              <w:rPr>
                <w:rFonts w:ascii="Times New Roman" w:hAnsi="Times New Roman"/>
                <w:sz w:val="24"/>
                <w:szCs w:val="24"/>
              </w:rPr>
              <w:t>’</w:t>
            </w:r>
            <w:proofErr w:type="spellStart"/>
            <w:r w:rsidRPr="007A11B9">
              <w:rPr>
                <w:rFonts w:ascii="Times New Roman" w:hAnsi="Times New Roman"/>
                <w:sz w:val="24"/>
                <w:szCs w:val="24"/>
                <w:lang w:val="ru-RU"/>
              </w:rPr>
              <w:t>єднаної</w:t>
            </w:r>
            <w:proofErr w:type="spellEnd"/>
            <w:r w:rsidRPr="007A11B9">
              <w:rPr>
                <w:rFonts w:ascii="Times New Roman" w:hAnsi="Times New Roman"/>
                <w:sz w:val="24"/>
                <w:szCs w:val="24"/>
              </w:rPr>
              <w:t xml:space="preserve"> </w:t>
            </w:r>
            <w:proofErr w:type="spellStart"/>
            <w:r w:rsidRPr="007A11B9">
              <w:rPr>
                <w:rFonts w:ascii="Times New Roman" w:hAnsi="Times New Roman"/>
                <w:sz w:val="24"/>
                <w:szCs w:val="24"/>
                <w:lang w:val="ru-RU"/>
              </w:rPr>
              <w:t>територіальної</w:t>
            </w:r>
            <w:proofErr w:type="spellEnd"/>
            <w:r w:rsidRPr="007A11B9">
              <w:rPr>
                <w:rFonts w:ascii="Times New Roman" w:hAnsi="Times New Roman"/>
                <w:sz w:val="24"/>
                <w:szCs w:val="24"/>
              </w:rPr>
              <w:t xml:space="preserve"> </w:t>
            </w:r>
            <w:proofErr w:type="spellStart"/>
            <w:r w:rsidRPr="007A11B9">
              <w:rPr>
                <w:rFonts w:ascii="Times New Roman" w:hAnsi="Times New Roman"/>
                <w:sz w:val="24"/>
                <w:szCs w:val="24"/>
                <w:lang w:val="ru-RU"/>
              </w:rPr>
              <w:t>громади</w:t>
            </w:r>
            <w:proofErr w:type="spellEnd"/>
            <w:r w:rsidRPr="007A11B9">
              <w:rPr>
                <w:rFonts w:ascii="Times New Roman" w:hAnsi="Times New Roman"/>
                <w:bCs/>
                <w:sz w:val="24"/>
                <w:szCs w:val="24"/>
              </w:rPr>
              <w:t>»</w:t>
            </w:r>
            <w:r w:rsidRPr="007A11B9">
              <w:rPr>
                <w:rFonts w:ascii="Times New Roman" w:hAnsi="Times New Roman"/>
                <w:bCs/>
                <w:sz w:val="24"/>
                <w:szCs w:val="24"/>
              </w:rPr>
              <w:t xml:space="preserve"> </w:t>
            </w:r>
            <w:r w:rsidRPr="007A11B9">
              <w:rPr>
                <w:rFonts w:ascii="Times New Roman" w:hAnsi="Times New Roman"/>
                <w:bCs/>
                <w:sz w:val="24"/>
                <w:szCs w:val="24"/>
                <w:lang w:val="uk-UA"/>
              </w:rPr>
              <w:t xml:space="preserve">від </w:t>
            </w:r>
            <w:hyperlink r:id="rId5" w:history="1">
              <w:r w:rsidRPr="007A11B9">
                <w:rPr>
                  <w:rStyle w:val="a4"/>
                  <w:rFonts w:ascii="Times New Roman" w:hAnsi="Times New Roman"/>
                  <w:color w:val="auto"/>
                  <w:sz w:val="24"/>
                  <w:szCs w:val="24"/>
                  <w:u w:val="none"/>
                </w:rPr>
                <w:t>24.09.2020 №1602-69-VІІ</w:t>
              </w:r>
            </w:hyperlink>
          </w:p>
        </w:tc>
      </w:tr>
      <w:tr w:rsidR="000B1A13" w:rsidRPr="00E860F4" w:rsidTr="00EE41BC">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b/>
                <w:sz w:val="24"/>
                <w:szCs w:val="24"/>
                <w:lang w:val="uk-UA"/>
              </w:rPr>
              <w:t>Чи є акт регуляторним</w:t>
            </w:r>
          </w:p>
        </w:tc>
      </w:tr>
      <w:tr w:rsidR="000B1A13" w:rsidRPr="0039005C" w:rsidTr="00EE41BC">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1</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є акт обов’язковими для виконання двома та більше суб’єктами господарювання?</w:t>
            </w:r>
          </w:p>
          <w:p w:rsidR="000B1A13" w:rsidRPr="00E860F4" w:rsidRDefault="000B1A13" w:rsidP="00784AD1">
            <w:pPr>
              <w:spacing w:after="0" w:line="240" w:lineRule="auto"/>
              <w:ind w:firstLine="851"/>
              <w:rPr>
                <w:rFonts w:ascii="Times New Roman" w:hAnsi="Times New Roman"/>
                <w:sz w:val="24"/>
                <w:szCs w:val="24"/>
                <w:lang w:val="uk-UA"/>
              </w:rPr>
            </w:pPr>
          </w:p>
        </w:tc>
        <w:tc>
          <w:tcPr>
            <w:tcW w:w="3713" w:type="dxa"/>
            <w:shd w:val="clear" w:color="auto" w:fill="auto"/>
          </w:tcPr>
          <w:p w:rsidR="000B1A13" w:rsidRPr="00E860F4" w:rsidRDefault="00F655BA" w:rsidP="008C3D95">
            <w:pPr>
              <w:spacing w:after="0" w:line="240" w:lineRule="auto"/>
              <w:jc w:val="center"/>
              <w:rPr>
                <w:rFonts w:ascii="Times New Roman" w:hAnsi="Times New Roman"/>
                <w:sz w:val="24"/>
                <w:szCs w:val="24"/>
                <w:lang w:val="uk-UA"/>
              </w:rPr>
            </w:pPr>
            <w:r>
              <w:rPr>
                <w:rFonts w:ascii="Times New Roman" w:hAnsi="Times New Roman"/>
                <w:sz w:val="24"/>
                <w:szCs w:val="24"/>
                <w:lang w:val="uk-UA"/>
              </w:rPr>
              <w:t>Так</w:t>
            </w:r>
          </w:p>
        </w:tc>
      </w:tr>
      <w:tr w:rsidR="000B1A13" w:rsidRPr="0039005C" w:rsidTr="00EE41BC">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2</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2</w:t>
            </w:r>
          </w:p>
        </w:tc>
        <w:tc>
          <w:tcPr>
            <w:tcW w:w="5103" w:type="dxa"/>
            <w:shd w:val="clear" w:color="auto" w:fill="auto"/>
          </w:tcPr>
          <w:p w:rsidR="000B1A13" w:rsidRPr="00E860F4" w:rsidRDefault="000B1A13" w:rsidP="00784AD1">
            <w:pPr>
              <w:spacing w:after="0" w:line="240" w:lineRule="auto"/>
              <w:jc w:val="both"/>
              <w:rPr>
                <w:rFonts w:ascii="Times New Roman" w:hAnsi="Times New Roman"/>
                <w:sz w:val="24"/>
                <w:szCs w:val="24"/>
                <w:lang w:val="uk-UA"/>
              </w:rPr>
            </w:pPr>
            <w:r w:rsidRPr="00E860F4">
              <w:rPr>
                <w:rFonts w:ascii="Times New Roman" w:hAnsi="Times New Roman"/>
                <w:sz w:val="24"/>
                <w:szCs w:val="24"/>
                <w:lang w:val="uk-UA"/>
              </w:rPr>
              <w:t>Чи встановлює акт обов’язкові для виконання вимоги (наприклад, вимірювані параметри, вимоги щодо кваліфікаційного рівня, вимоги щодо зовнішнього вигляду тощо)?</w:t>
            </w:r>
          </w:p>
          <w:p w:rsidR="000B1A13" w:rsidRPr="00E860F4" w:rsidRDefault="000B1A13" w:rsidP="00784AD1">
            <w:pPr>
              <w:spacing w:after="0" w:line="240" w:lineRule="auto"/>
              <w:ind w:left="851"/>
              <w:contextualSpacing/>
              <w:jc w:val="both"/>
              <w:rPr>
                <w:rFonts w:ascii="Times New Roman" w:hAnsi="Times New Roman"/>
                <w:sz w:val="24"/>
                <w:szCs w:val="24"/>
                <w:lang w:val="uk-UA"/>
              </w:rPr>
            </w:pPr>
          </w:p>
        </w:tc>
        <w:tc>
          <w:tcPr>
            <w:tcW w:w="3713" w:type="dxa"/>
            <w:shd w:val="clear" w:color="auto" w:fill="auto"/>
          </w:tcPr>
          <w:p w:rsidR="000B1A13" w:rsidRPr="00E860F4" w:rsidRDefault="00F655BA" w:rsidP="008C3D95">
            <w:pPr>
              <w:spacing w:after="0" w:line="240" w:lineRule="auto"/>
              <w:jc w:val="center"/>
              <w:rPr>
                <w:rFonts w:ascii="Times New Roman" w:hAnsi="Times New Roman"/>
                <w:sz w:val="24"/>
                <w:szCs w:val="24"/>
                <w:lang w:val="uk-UA"/>
              </w:rPr>
            </w:pPr>
            <w:r>
              <w:rPr>
                <w:rFonts w:ascii="Times New Roman" w:hAnsi="Times New Roman"/>
                <w:sz w:val="24"/>
                <w:szCs w:val="24"/>
                <w:lang w:val="uk-UA"/>
              </w:rPr>
              <w:t>Так</w:t>
            </w:r>
          </w:p>
        </w:tc>
      </w:tr>
      <w:tr w:rsidR="000B1A13" w:rsidRPr="0039005C" w:rsidTr="00EE41BC">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3</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3</w:t>
            </w:r>
          </w:p>
        </w:tc>
        <w:tc>
          <w:tcPr>
            <w:tcW w:w="5103" w:type="dxa"/>
            <w:shd w:val="clear" w:color="auto" w:fill="auto"/>
          </w:tcPr>
          <w:p w:rsidR="000B1A13" w:rsidRPr="00E860F4" w:rsidRDefault="000B1A13" w:rsidP="00784AD1">
            <w:pPr>
              <w:spacing w:after="0" w:line="240" w:lineRule="auto"/>
              <w:jc w:val="both"/>
              <w:rPr>
                <w:rFonts w:ascii="Times New Roman" w:hAnsi="Times New Roman"/>
                <w:sz w:val="24"/>
                <w:szCs w:val="24"/>
                <w:lang w:val="uk-UA"/>
              </w:rPr>
            </w:pPr>
            <w:r w:rsidRPr="00E860F4">
              <w:rPr>
                <w:rFonts w:ascii="Times New Roman" w:hAnsi="Times New Roman"/>
                <w:sz w:val="24"/>
                <w:szCs w:val="24"/>
                <w:lang w:val="uk-UA"/>
              </w:rPr>
              <w:t>Чи визначає акт механізми забезпечення дотримання вимог (обов’язок отримання дозволу, погодження або отримання іншої адміністративної послуги, надання підтверджуючого документу, проведення експертизи, здійснення заходів контролю, подання звітності, тощо)?</w:t>
            </w:r>
          </w:p>
          <w:p w:rsidR="000B1A13" w:rsidRPr="00E860F4" w:rsidRDefault="000B1A13" w:rsidP="00784AD1">
            <w:pPr>
              <w:spacing w:after="0" w:line="240" w:lineRule="auto"/>
              <w:ind w:firstLine="851"/>
              <w:rPr>
                <w:rFonts w:ascii="Times New Roman" w:hAnsi="Times New Roman"/>
                <w:sz w:val="24"/>
                <w:szCs w:val="24"/>
                <w:lang w:val="uk-UA"/>
              </w:rPr>
            </w:pPr>
          </w:p>
        </w:tc>
        <w:tc>
          <w:tcPr>
            <w:tcW w:w="3713" w:type="dxa"/>
            <w:shd w:val="clear" w:color="auto" w:fill="auto"/>
          </w:tcPr>
          <w:p w:rsidR="000B1A13" w:rsidRPr="00E860F4" w:rsidRDefault="00F655BA" w:rsidP="008C3D95">
            <w:pPr>
              <w:spacing w:after="0" w:line="240" w:lineRule="auto"/>
              <w:jc w:val="center"/>
              <w:rPr>
                <w:rFonts w:ascii="Times New Roman" w:hAnsi="Times New Roman"/>
                <w:sz w:val="24"/>
                <w:szCs w:val="24"/>
                <w:lang w:val="uk-UA"/>
              </w:rPr>
            </w:pPr>
            <w:r>
              <w:rPr>
                <w:rFonts w:ascii="Times New Roman" w:hAnsi="Times New Roman"/>
                <w:sz w:val="24"/>
                <w:szCs w:val="24"/>
                <w:lang w:val="uk-UA"/>
              </w:rPr>
              <w:t>Так</w:t>
            </w:r>
          </w:p>
        </w:tc>
      </w:tr>
      <w:tr w:rsidR="000B1A13" w:rsidRPr="0039005C" w:rsidTr="00EE41BC">
        <w:trPr>
          <w:trHeight w:val="1413"/>
        </w:trPr>
        <w:tc>
          <w:tcPr>
            <w:tcW w:w="9378" w:type="dxa"/>
            <w:gridSpan w:val="3"/>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Висновок: </w:t>
            </w:r>
          </w:p>
          <w:p w:rsidR="000B1A13" w:rsidRPr="00E37206" w:rsidRDefault="00E37206" w:rsidP="00E37206">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акт є регуляторним</w:t>
            </w:r>
          </w:p>
        </w:tc>
      </w:tr>
      <w:tr w:rsidR="000B1A13" w:rsidRPr="007A11B9" w:rsidTr="00EE41BC">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b/>
                <w:sz w:val="24"/>
                <w:szCs w:val="24"/>
                <w:lang w:val="uk-UA"/>
              </w:rPr>
            </w:pPr>
            <w:r w:rsidRPr="00E860F4">
              <w:rPr>
                <w:rFonts w:ascii="Times New Roman" w:hAnsi="Times New Roman"/>
                <w:b/>
                <w:iCs/>
                <w:sz w:val="24"/>
                <w:szCs w:val="24"/>
                <w:lang w:val="uk-UA"/>
              </w:rPr>
              <w:t>Відповідність вимогам актів вищої юридичної сили, а також компетенції відповідного органу</w:t>
            </w:r>
          </w:p>
        </w:tc>
      </w:tr>
      <w:tr w:rsidR="000B1A13" w:rsidRPr="00E860F4" w:rsidTr="00EE41BC">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1</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відповідає акт вимогам актів вищої юридичної сили?</w:t>
            </w:r>
          </w:p>
          <w:p w:rsidR="000B1A13" w:rsidRPr="00E860F4" w:rsidRDefault="000B1A13" w:rsidP="00784AD1">
            <w:pPr>
              <w:spacing w:after="0" w:line="240" w:lineRule="auto"/>
              <w:ind w:left="360"/>
              <w:jc w:val="both"/>
              <w:rPr>
                <w:rFonts w:ascii="Times New Roman" w:hAnsi="Times New Roman"/>
                <w:sz w:val="24"/>
                <w:szCs w:val="24"/>
                <w:lang w:val="uk-UA"/>
              </w:rPr>
            </w:pPr>
          </w:p>
        </w:tc>
        <w:tc>
          <w:tcPr>
            <w:tcW w:w="3713" w:type="dxa"/>
            <w:shd w:val="clear" w:color="auto" w:fill="auto"/>
          </w:tcPr>
          <w:p w:rsidR="000B1A13" w:rsidRPr="00E860F4" w:rsidRDefault="00EE41BC" w:rsidP="008C3D95">
            <w:pPr>
              <w:spacing w:after="0" w:line="240" w:lineRule="auto"/>
              <w:jc w:val="center"/>
              <w:rPr>
                <w:rFonts w:ascii="Times New Roman" w:hAnsi="Times New Roman"/>
                <w:sz w:val="24"/>
                <w:szCs w:val="24"/>
                <w:lang w:val="uk-UA"/>
              </w:rPr>
            </w:pPr>
            <w:r>
              <w:rPr>
                <w:rFonts w:ascii="Times New Roman" w:hAnsi="Times New Roman"/>
                <w:sz w:val="24"/>
                <w:szCs w:val="24"/>
                <w:lang w:val="uk-UA"/>
              </w:rPr>
              <w:t>Так</w:t>
            </w:r>
          </w:p>
        </w:tc>
      </w:tr>
      <w:tr w:rsidR="000B1A13" w:rsidRPr="00E860F4" w:rsidTr="00EE41BC">
        <w:tc>
          <w:tcPr>
            <w:tcW w:w="562" w:type="dxa"/>
            <w:shd w:val="clear" w:color="auto" w:fill="auto"/>
          </w:tcPr>
          <w:p w:rsidR="000B1A13" w:rsidRPr="00E860F4" w:rsidRDefault="000B1A13" w:rsidP="00784AD1">
            <w:pPr>
              <w:tabs>
                <w:tab w:val="right" w:pos="252"/>
                <w:tab w:val="center" w:pos="551"/>
              </w:tabs>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ab/>
            </w:r>
            <w:r w:rsidRPr="00E860F4">
              <w:rPr>
                <w:rFonts w:ascii="Times New Roman" w:hAnsi="Times New Roman"/>
                <w:sz w:val="24"/>
                <w:szCs w:val="24"/>
                <w:lang w:val="uk-UA"/>
              </w:rPr>
              <w:tab/>
              <w:t>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був прийнятий в межах компетенції органу?</w:t>
            </w:r>
          </w:p>
        </w:tc>
        <w:tc>
          <w:tcPr>
            <w:tcW w:w="3713" w:type="dxa"/>
            <w:shd w:val="clear" w:color="auto" w:fill="auto"/>
          </w:tcPr>
          <w:p w:rsidR="000B1A13" w:rsidRPr="00E860F4" w:rsidRDefault="00EE41BC" w:rsidP="008C3D95">
            <w:pPr>
              <w:spacing w:after="0" w:line="240" w:lineRule="auto"/>
              <w:jc w:val="center"/>
              <w:rPr>
                <w:rFonts w:ascii="Times New Roman" w:hAnsi="Times New Roman"/>
                <w:sz w:val="24"/>
                <w:szCs w:val="24"/>
                <w:lang w:val="uk-UA"/>
              </w:rPr>
            </w:pPr>
            <w:r>
              <w:rPr>
                <w:rFonts w:ascii="Times New Roman" w:hAnsi="Times New Roman"/>
                <w:sz w:val="24"/>
                <w:szCs w:val="24"/>
                <w:lang w:val="uk-UA"/>
              </w:rPr>
              <w:t>Так</w:t>
            </w:r>
          </w:p>
          <w:p w:rsidR="000B1A13" w:rsidRPr="00E860F4" w:rsidRDefault="000B1A13" w:rsidP="008C3D95">
            <w:pPr>
              <w:spacing w:after="0" w:line="240" w:lineRule="auto"/>
              <w:jc w:val="center"/>
              <w:rPr>
                <w:rFonts w:ascii="Times New Roman" w:hAnsi="Times New Roman"/>
                <w:sz w:val="24"/>
                <w:szCs w:val="24"/>
                <w:lang w:val="uk-UA"/>
              </w:rPr>
            </w:pPr>
          </w:p>
        </w:tc>
      </w:tr>
      <w:tr w:rsidR="000B1A13" w:rsidRPr="00E860F4" w:rsidTr="00EE41BC">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3</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були дотримані вимоги законодавства щодо процедури прийняття регуляторних актів?</w:t>
            </w:r>
          </w:p>
          <w:p w:rsidR="000B1A13" w:rsidRPr="00E860F4" w:rsidRDefault="000B1A13" w:rsidP="00784AD1">
            <w:pPr>
              <w:spacing w:after="0" w:line="240" w:lineRule="auto"/>
              <w:ind w:firstLine="851"/>
              <w:rPr>
                <w:rFonts w:ascii="Times New Roman" w:hAnsi="Times New Roman"/>
                <w:sz w:val="24"/>
                <w:szCs w:val="24"/>
                <w:lang w:val="uk-UA"/>
              </w:rPr>
            </w:pPr>
          </w:p>
        </w:tc>
        <w:tc>
          <w:tcPr>
            <w:tcW w:w="3713" w:type="dxa"/>
            <w:shd w:val="clear" w:color="auto" w:fill="auto"/>
          </w:tcPr>
          <w:p w:rsidR="000B1A13" w:rsidRPr="00E860F4" w:rsidRDefault="00EE41BC" w:rsidP="008C3D95">
            <w:pPr>
              <w:spacing w:after="0" w:line="240" w:lineRule="auto"/>
              <w:jc w:val="center"/>
              <w:rPr>
                <w:rFonts w:ascii="Times New Roman" w:hAnsi="Times New Roman"/>
                <w:sz w:val="24"/>
                <w:szCs w:val="24"/>
                <w:lang w:val="uk-UA"/>
              </w:rPr>
            </w:pPr>
            <w:r>
              <w:rPr>
                <w:rFonts w:ascii="Times New Roman" w:hAnsi="Times New Roman"/>
                <w:sz w:val="24"/>
                <w:szCs w:val="24"/>
                <w:lang w:val="uk-UA"/>
              </w:rPr>
              <w:t>Так</w:t>
            </w:r>
          </w:p>
        </w:tc>
      </w:tr>
      <w:tr w:rsidR="000B1A13" w:rsidRPr="007A11B9" w:rsidTr="00EE41BC">
        <w:tc>
          <w:tcPr>
            <w:tcW w:w="9378" w:type="dxa"/>
            <w:gridSpan w:val="3"/>
            <w:shd w:val="clear" w:color="auto" w:fill="auto"/>
          </w:tcPr>
          <w:p w:rsidR="000B1A13" w:rsidRPr="00E860F4" w:rsidRDefault="000B1A13" w:rsidP="00784AD1">
            <w:pPr>
              <w:spacing w:after="0" w:line="240" w:lineRule="auto"/>
              <w:jc w:val="center"/>
              <w:rPr>
                <w:rFonts w:ascii="Times New Roman" w:hAnsi="Times New Roman"/>
                <w:b/>
                <w:sz w:val="24"/>
                <w:szCs w:val="24"/>
                <w:lang w:val="uk-UA"/>
              </w:rPr>
            </w:pPr>
            <w:r w:rsidRPr="00E860F4">
              <w:rPr>
                <w:rFonts w:ascii="Times New Roman" w:hAnsi="Times New Roman"/>
                <w:b/>
                <w:sz w:val="24"/>
                <w:szCs w:val="24"/>
                <w:lang w:val="uk-UA"/>
              </w:rPr>
              <w:t xml:space="preserve">Визначення мети (цілі) </w:t>
            </w:r>
            <w:proofErr w:type="spellStart"/>
            <w:r w:rsidRPr="00E860F4">
              <w:rPr>
                <w:rFonts w:ascii="Times New Roman" w:hAnsi="Times New Roman"/>
                <w:b/>
                <w:sz w:val="24"/>
                <w:szCs w:val="24"/>
                <w:lang w:val="uk-UA"/>
              </w:rPr>
              <w:t>акта</w:t>
            </w:r>
            <w:proofErr w:type="spellEnd"/>
            <w:r w:rsidRPr="00E860F4">
              <w:rPr>
                <w:rFonts w:ascii="Times New Roman" w:hAnsi="Times New Roman"/>
                <w:b/>
                <w:sz w:val="24"/>
                <w:szCs w:val="24"/>
                <w:lang w:val="uk-UA"/>
              </w:rPr>
              <w:t xml:space="preserve"> органу та проблеми, яку цей акт мав би вирішувати</w:t>
            </w:r>
          </w:p>
        </w:tc>
      </w:tr>
      <w:tr w:rsidR="000B1A13" w:rsidRPr="007A11B9" w:rsidTr="00EE41BC">
        <w:tc>
          <w:tcPr>
            <w:tcW w:w="562" w:type="dxa"/>
            <w:shd w:val="clear" w:color="auto" w:fill="auto"/>
          </w:tcPr>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Існуюче формулювання мети </w:t>
            </w:r>
            <w:proofErr w:type="spellStart"/>
            <w:r w:rsidRPr="00E860F4">
              <w:rPr>
                <w:rFonts w:ascii="Times New Roman" w:hAnsi="Times New Roman"/>
                <w:sz w:val="24"/>
                <w:szCs w:val="24"/>
                <w:lang w:val="uk-UA"/>
              </w:rPr>
              <w:t>акта</w:t>
            </w:r>
            <w:proofErr w:type="spellEnd"/>
            <w:r w:rsidRPr="00E860F4">
              <w:rPr>
                <w:rFonts w:ascii="Times New Roman" w:hAnsi="Times New Roman"/>
                <w:sz w:val="24"/>
                <w:szCs w:val="24"/>
                <w:lang w:val="uk-UA"/>
              </w:rPr>
              <w:t>.</w:t>
            </w:r>
          </w:p>
        </w:tc>
        <w:tc>
          <w:tcPr>
            <w:tcW w:w="3713" w:type="dxa"/>
            <w:shd w:val="clear" w:color="auto" w:fill="auto"/>
          </w:tcPr>
          <w:p w:rsidR="000B1A13" w:rsidRPr="005D39A3" w:rsidRDefault="005D39A3" w:rsidP="005D39A3">
            <w:pPr>
              <w:pStyle w:val="Default"/>
              <w:jc w:val="both"/>
              <w:rPr>
                <w:color w:val="auto"/>
              </w:rPr>
            </w:pPr>
            <w:r>
              <w:rPr>
                <w:color w:val="auto"/>
              </w:rPr>
              <w:t>С</w:t>
            </w:r>
            <w:r w:rsidRPr="005D39A3">
              <w:rPr>
                <w:color w:val="auto"/>
              </w:rPr>
              <w:t xml:space="preserve">творення єдиних правил та процедури здійснення контрольних функцій у сфері оренди комунального майна, а також визначення єдиного підходу до вирішення проблемних питань, пов’язаних із реалізацією вказаних функцій. </w:t>
            </w:r>
          </w:p>
        </w:tc>
      </w:tr>
      <w:tr w:rsidR="000B1A13" w:rsidRPr="007A11B9" w:rsidTr="00EE41BC">
        <w:trPr>
          <w:trHeight w:val="862"/>
        </w:trPr>
        <w:tc>
          <w:tcPr>
            <w:tcW w:w="562" w:type="dxa"/>
            <w:shd w:val="clear" w:color="auto" w:fill="auto"/>
          </w:tcPr>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Визначення мети </w:t>
            </w:r>
            <w:proofErr w:type="spellStart"/>
            <w:r w:rsidRPr="00E860F4">
              <w:rPr>
                <w:rFonts w:ascii="Times New Roman" w:hAnsi="Times New Roman"/>
                <w:sz w:val="24"/>
                <w:szCs w:val="24"/>
                <w:lang w:val="uk-UA"/>
              </w:rPr>
              <w:t>акта</w:t>
            </w:r>
            <w:proofErr w:type="spellEnd"/>
            <w:r w:rsidRPr="00E860F4">
              <w:rPr>
                <w:rFonts w:ascii="Times New Roman" w:hAnsi="Times New Roman"/>
                <w:sz w:val="24"/>
                <w:szCs w:val="24"/>
                <w:lang w:val="uk-UA"/>
              </w:rPr>
              <w:t xml:space="preserve"> за суб’єктивними чинниками.</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5D39A3" w:rsidRDefault="005D39A3" w:rsidP="001B71A1">
            <w:pPr>
              <w:shd w:val="clear" w:color="auto" w:fill="FDFDFD"/>
              <w:spacing w:after="0" w:line="240" w:lineRule="auto"/>
              <w:jc w:val="both"/>
              <w:rPr>
                <w:rFonts w:ascii="Times New Roman" w:eastAsia="Times New Roman" w:hAnsi="Times New Roman"/>
                <w:sz w:val="24"/>
                <w:szCs w:val="24"/>
                <w:lang w:val="ru-RU" w:eastAsia="uk-UA"/>
              </w:rPr>
            </w:pPr>
            <w:r>
              <w:rPr>
                <w:rFonts w:ascii="Times New Roman" w:hAnsi="Times New Roman"/>
                <w:sz w:val="24"/>
                <w:szCs w:val="24"/>
                <w:lang w:val="uk-UA"/>
              </w:rPr>
              <w:t>З</w:t>
            </w:r>
            <w:proofErr w:type="spellStart"/>
            <w:r w:rsidRPr="005D39A3">
              <w:rPr>
                <w:rFonts w:ascii="Times New Roman" w:hAnsi="Times New Roman"/>
                <w:sz w:val="24"/>
                <w:szCs w:val="24"/>
                <w:lang w:val="ru-RU"/>
              </w:rPr>
              <w:t>абезпечення</w:t>
            </w:r>
            <w:proofErr w:type="spellEnd"/>
            <w:r w:rsidRPr="005D39A3">
              <w:rPr>
                <w:rFonts w:ascii="Times New Roman" w:hAnsi="Times New Roman"/>
                <w:sz w:val="24"/>
                <w:szCs w:val="24"/>
                <w:lang w:val="ru-RU"/>
              </w:rPr>
              <w:t xml:space="preserve"> </w:t>
            </w:r>
            <w:proofErr w:type="spellStart"/>
            <w:r w:rsidRPr="005D39A3">
              <w:rPr>
                <w:rFonts w:ascii="Times New Roman" w:hAnsi="Times New Roman"/>
                <w:sz w:val="24"/>
                <w:szCs w:val="24"/>
                <w:lang w:val="ru-RU"/>
              </w:rPr>
              <w:t>виконання</w:t>
            </w:r>
            <w:proofErr w:type="spellEnd"/>
            <w:r w:rsidRPr="005D39A3">
              <w:rPr>
                <w:rFonts w:ascii="Times New Roman" w:hAnsi="Times New Roman"/>
                <w:sz w:val="24"/>
                <w:szCs w:val="24"/>
                <w:lang w:val="ru-RU"/>
              </w:rPr>
              <w:t xml:space="preserve"> </w:t>
            </w:r>
            <w:proofErr w:type="spellStart"/>
            <w:r w:rsidRPr="005D39A3">
              <w:rPr>
                <w:rFonts w:ascii="Times New Roman" w:hAnsi="Times New Roman"/>
                <w:sz w:val="24"/>
                <w:szCs w:val="24"/>
                <w:lang w:val="ru-RU"/>
              </w:rPr>
              <w:t>приписів</w:t>
            </w:r>
            <w:proofErr w:type="spellEnd"/>
            <w:r w:rsidRPr="005D39A3">
              <w:rPr>
                <w:rFonts w:ascii="Times New Roman" w:hAnsi="Times New Roman"/>
                <w:sz w:val="24"/>
                <w:szCs w:val="24"/>
                <w:lang w:val="ru-RU"/>
              </w:rPr>
              <w:t xml:space="preserve"> Закону </w:t>
            </w:r>
            <w:proofErr w:type="spellStart"/>
            <w:r w:rsidRPr="005D39A3">
              <w:rPr>
                <w:rFonts w:ascii="Times New Roman" w:hAnsi="Times New Roman"/>
                <w:sz w:val="24"/>
                <w:szCs w:val="24"/>
                <w:lang w:val="ru-RU"/>
              </w:rPr>
              <w:t>України</w:t>
            </w:r>
            <w:proofErr w:type="spellEnd"/>
            <w:r w:rsidRPr="005D39A3">
              <w:rPr>
                <w:rFonts w:ascii="Times New Roman" w:hAnsi="Times New Roman"/>
                <w:sz w:val="24"/>
                <w:szCs w:val="24"/>
                <w:lang w:val="ru-RU"/>
              </w:rPr>
              <w:t xml:space="preserve"> </w:t>
            </w:r>
            <w:proofErr w:type="spellStart"/>
            <w:r w:rsidRPr="005D39A3">
              <w:rPr>
                <w:rFonts w:ascii="Times New Roman" w:hAnsi="Times New Roman"/>
                <w:sz w:val="24"/>
                <w:szCs w:val="24"/>
                <w:lang w:val="ru-RU"/>
              </w:rPr>
              <w:t>від</w:t>
            </w:r>
            <w:proofErr w:type="spellEnd"/>
            <w:r w:rsidRPr="005D39A3">
              <w:rPr>
                <w:rFonts w:ascii="Times New Roman" w:hAnsi="Times New Roman"/>
                <w:sz w:val="24"/>
                <w:szCs w:val="24"/>
                <w:lang w:val="ru-RU"/>
              </w:rPr>
              <w:t xml:space="preserve"> 03 </w:t>
            </w:r>
            <w:proofErr w:type="spellStart"/>
            <w:r w:rsidRPr="005D39A3">
              <w:rPr>
                <w:rFonts w:ascii="Times New Roman" w:hAnsi="Times New Roman"/>
                <w:sz w:val="24"/>
                <w:szCs w:val="24"/>
                <w:lang w:val="ru-RU"/>
              </w:rPr>
              <w:t>жовтня</w:t>
            </w:r>
            <w:proofErr w:type="spellEnd"/>
            <w:r w:rsidRPr="005D39A3">
              <w:rPr>
                <w:rFonts w:ascii="Times New Roman" w:hAnsi="Times New Roman"/>
                <w:sz w:val="24"/>
                <w:szCs w:val="24"/>
                <w:lang w:val="ru-RU"/>
              </w:rPr>
              <w:t xml:space="preserve"> 2019 року № 157-ІХ «Про </w:t>
            </w:r>
            <w:proofErr w:type="spellStart"/>
            <w:r w:rsidRPr="005D39A3">
              <w:rPr>
                <w:rFonts w:ascii="Times New Roman" w:hAnsi="Times New Roman"/>
                <w:sz w:val="24"/>
                <w:szCs w:val="24"/>
                <w:lang w:val="ru-RU"/>
              </w:rPr>
              <w:t>оренду</w:t>
            </w:r>
            <w:proofErr w:type="spellEnd"/>
            <w:r w:rsidRPr="005D39A3">
              <w:rPr>
                <w:rFonts w:ascii="Times New Roman" w:hAnsi="Times New Roman"/>
                <w:sz w:val="24"/>
                <w:szCs w:val="24"/>
                <w:lang w:val="ru-RU"/>
              </w:rPr>
              <w:t xml:space="preserve"> державного та </w:t>
            </w:r>
            <w:proofErr w:type="spellStart"/>
            <w:r w:rsidRPr="005D39A3">
              <w:rPr>
                <w:rFonts w:ascii="Times New Roman" w:hAnsi="Times New Roman"/>
                <w:sz w:val="24"/>
                <w:szCs w:val="24"/>
                <w:lang w:val="ru-RU"/>
              </w:rPr>
              <w:t>комунального</w:t>
            </w:r>
            <w:proofErr w:type="spellEnd"/>
            <w:r w:rsidRPr="005D39A3">
              <w:rPr>
                <w:rFonts w:ascii="Times New Roman" w:hAnsi="Times New Roman"/>
                <w:sz w:val="24"/>
                <w:szCs w:val="24"/>
                <w:lang w:val="ru-RU"/>
              </w:rPr>
              <w:t xml:space="preserve"> майна»</w:t>
            </w:r>
            <w:r w:rsidR="001B71A1" w:rsidRPr="005D39A3">
              <w:rPr>
                <w:rFonts w:ascii="Times New Roman" w:eastAsia="Times New Roman" w:hAnsi="Times New Roman"/>
                <w:sz w:val="24"/>
                <w:szCs w:val="24"/>
                <w:lang w:val="ru-RU" w:eastAsia="uk-UA"/>
              </w:rPr>
              <w:t>.</w:t>
            </w:r>
          </w:p>
        </w:tc>
      </w:tr>
      <w:tr w:rsidR="000B1A13" w:rsidRPr="007A11B9" w:rsidTr="0032413A">
        <w:trPr>
          <w:trHeight w:val="926"/>
        </w:trPr>
        <w:tc>
          <w:tcPr>
            <w:tcW w:w="562" w:type="dxa"/>
            <w:shd w:val="clear" w:color="auto" w:fill="auto"/>
          </w:tcPr>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ab/>
            </w:r>
            <w:r w:rsidRPr="00E860F4">
              <w:rPr>
                <w:rFonts w:ascii="Times New Roman" w:hAnsi="Times New Roman"/>
                <w:sz w:val="24"/>
                <w:szCs w:val="24"/>
                <w:lang w:val="uk-UA"/>
              </w:rPr>
              <w:tab/>
              <w:t>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Визначення проблем, які акт повинен був би вирішувати.</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5D39A3" w:rsidRDefault="0032413A" w:rsidP="0032413A">
            <w:pPr>
              <w:spacing w:after="0" w:line="240" w:lineRule="auto"/>
              <w:jc w:val="both"/>
              <w:rPr>
                <w:rFonts w:ascii="Times New Roman" w:hAnsi="Times New Roman"/>
                <w:sz w:val="24"/>
                <w:szCs w:val="24"/>
                <w:lang w:val="ru-RU"/>
              </w:rPr>
            </w:pPr>
            <w:proofErr w:type="spellStart"/>
            <w:r w:rsidRPr="005D39A3">
              <w:rPr>
                <w:rFonts w:ascii="Times New Roman" w:hAnsi="Times New Roman"/>
                <w:sz w:val="24"/>
                <w:szCs w:val="24"/>
                <w:lang w:val="ru-RU"/>
              </w:rPr>
              <w:t>Н</w:t>
            </w:r>
            <w:r w:rsidR="00EE6737" w:rsidRPr="005D39A3">
              <w:rPr>
                <w:rFonts w:ascii="Times New Roman" w:hAnsi="Times New Roman"/>
                <w:sz w:val="24"/>
                <w:szCs w:val="24"/>
                <w:lang w:val="ru-RU"/>
              </w:rPr>
              <w:t>еобхідність</w:t>
            </w:r>
            <w:proofErr w:type="spellEnd"/>
            <w:r w:rsidR="00005D45" w:rsidRPr="005D39A3">
              <w:rPr>
                <w:rFonts w:ascii="Times New Roman" w:hAnsi="Times New Roman"/>
                <w:sz w:val="24"/>
                <w:szCs w:val="24"/>
                <w:lang w:val="ru-RU"/>
              </w:rPr>
              <w:t xml:space="preserve"> </w:t>
            </w:r>
            <w:proofErr w:type="spellStart"/>
            <w:r w:rsidR="00005D45" w:rsidRPr="005D39A3">
              <w:rPr>
                <w:rFonts w:ascii="Times New Roman" w:hAnsi="Times New Roman"/>
                <w:sz w:val="24"/>
                <w:szCs w:val="24"/>
                <w:lang w:val="ru-RU"/>
              </w:rPr>
              <w:t>впровадження</w:t>
            </w:r>
            <w:proofErr w:type="spellEnd"/>
            <w:r w:rsidR="00EE6737" w:rsidRPr="005D39A3">
              <w:rPr>
                <w:rFonts w:ascii="Times New Roman" w:hAnsi="Times New Roman"/>
                <w:sz w:val="24"/>
                <w:szCs w:val="24"/>
                <w:lang w:val="ru-RU"/>
              </w:rPr>
              <w:t xml:space="preserve"> </w:t>
            </w:r>
            <w:proofErr w:type="spellStart"/>
            <w:r w:rsidR="00EE6737" w:rsidRPr="005D39A3">
              <w:rPr>
                <w:rFonts w:ascii="Times New Roman" w:hAnsi="Times New Roman"/>
                <w:sz w:val="24"/>
                <w:szCs w:val="24"/>
                <w:lang w:val="ru-RU"/>
              </w:rPr>
              <w:t>більш</w:t>
            </w:r>
            <w:proofErr w:type="spellEnd"/>
            <w:r w:rsidR="00EE6737" w:rsidRPr="005D39A3">
              <w:rPr>
                <w:rFonts w:ascii="Times New Roman" w:hAnsi="Times New Roman"/>
                <w:sz w:val="24"/>
                <w:szCs w:val="24"/>
                <w:lang w:val="ru-RU"/>
              </w:rPr>
              <w:t xml:space="preserve"> </w:t>
            </w:r>
            <w:proofErr w:type="spellStart"/>
            <w:r w:rsidR="00EE6737" w:rsidRPr="005D39A3">
              <w:rPr>
                <w:rFonts w:ascii="Times New Roman" w:hAnsi="Times New Roman"/>
                <w:sz w:val="24"/>
                <w:szCs w:val="24"/>
                <w:lang w:val="ru-RU"/>
              </w:rPr>
              <w:t>детальної</w:t>
            </w:r>
            <w:proofErr w:type="spellEnd"/>
            <w:r w:rsidR="00EE6737" w:rsidRPr="005D39A3">
              <w:rPr>
                <w:rFonts w:ascii="Times New Roman" w:hAnsi="Times New Roman"/>
                <w:sz w:val="24"/>
                <w:szCs w:val="24"/>
                <w:lang w:val="ru-RU"/>
              </w:rPr>
              <w:t xml:space="preserve"> </w:t>
            </w:r>
            <w:proofErr w:type="spellStart"/>
            <w:r w:rsidR="00EE6737" w:rsidRPr="005D39A3">
              <w:rPr>
                <w:rFonts w:ascii="Times New Roman" w:hAnsi="Times New Roman"/>
                <w:sz w:val="24"/>
                <w:szCs w:val="24"/>
                <w:lang w:val="ru-RU"/>
              </w:rPr>
              <w:t>процедури</w:t>
            </w:r>
            <w:proofErr w:type="spellEnd"/>
            <w:r w:rsidR="00EE6737" w:rsidRPr="005D39A3">
              <w:rPr>
                <w:rFonts w:ascii="Times New Roman" w:hAnsi="Times New Roman"/>
                <w:sz w:val="24"/>
                <w:szCs w:val="24"/>
                <w:lang w:val="ru-RU"/>
              </w:rPr>
              <w:t xml:space="preserve"> </w:t>
            </w:r>
            <w:proofErr w:type="spellStart"/>
            <w:r w:rsidR="00EE6737" w:rsidRPr="005D39A3">
              <w:rPr>
                <w:rFonts w:ascii="Times New Roman" w:hAnsi="Times New Roman"/>
                <w:sz w:val="24"/>
                <w:szCs w:val="24"/>
                <w:lang w:val="ru-RU"/>
              </w:rPr>
              <w:t>здійснення</w:t>
            </w:r>
            <w:proofErr w:type="spellEnd"/>
            <w:r w:rsidR="00EE6737" w:rsidRPr="005D39A3">
              <w:rPr>
                <w:rFonts w:ascii="Times New Roman" w:hAnsi="Times New Roman"/>
                <w:sz w:val="24"/>
                <w:szCs w:val="24"/>
                <w:lang w:val="ru-RU"/>
              </w:rPr>
              <w:t xml:space="preserve"> </w:t>
            </w:r>
            <w:proofErr w:type="spellStart"/>
            <w:r w:rsidR="00EE6737" w:rsidRPr="005D39A3">
              <w:rPr>
                <w:rFonts w:ascii="Times New Roman" w:hAnsi="Times New Roman"/>
                <w:sz w:val="24"/>
                <w:szCs w:val="24"/>
                <w:lang w:val="ru-RU"/>
              </w:rPr>
              <w:t>контрольних</w:t>
            </w:r>
            <w:proofErr w:type="spellEnd"/>
            <w:r w:rsidR="00EE6737" w:rsidRPr="005D39A3">
              <w:rPr>
                <w:rFonts w:ascii="Times New Roman" w:hAnsi="Times New Roman"/>
                <w:sz w:val="24"/>
                <w:szCs w:val="24"/>
                <w:lang w:val="ru-RU"/>
              </w:rPr>
              <w:t xml:space="preserve"> </w:t>
            </w:r>
            <w:proofErr w:type="spellStart"/>
            <w:r w:rsidR="00EE6737" w:rsidRPr="005D39A3">
              <w:rPr>
                <w:rFonts w:ascii="Times New Roman" w:hAnsi="Times New Roman"/>
                <w:sz w:val="24"/>
                <w:szCs w:val="24"/>
                <w:lang w:val="ru-RU"/>
              </w:rPr>
              <w:t>заходів</w:t>
            </w:r>
            <w:proofErr w:type="spellEnd"/>
          </w:p>
        </w:tc>
      </w:tr>
      <w:tr w:rsidR="000B1A13" w:rsidRPr="00E860F4" w:rsidTr="00EE41BC">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b/>
                <w:sz w:val="24"/>
                <w:szCs w:val="24"/>
                <w:lang w:val="uk-UA"/>
              </w:rPr>
            </w:pPr>
            <w:r w:rsidRPr="00E860F4">
              <w:rPr>
                <w:rFonts w:ascii="Times New Roman" w:hAnsi="Times New Roman"/>
                <w:b/>
                <w:sz w:val="24"/>
                <w:szCs w:val="24"/>
                <w:lang w:val="uk-UA"/>
              </w:rPr>
              <w:t xml:space="preserve">Оцінка діючого </w:t>
            </w:r>
            <w:proofErr w:type="spellStart"/>
            <w:r w:rsidRPr="00E860F4">
              <w:rPr>
                <w:rFonts w:ascii="Times New Roman" w:hAnsi="Times New Roman"/>
                <w:b/>
                <w:sz w:val="24"/>
                <w:szCs w:val="24"/>
                <w:lang w:val="uk-UA"/>
              </w:rPr>
              <w:t>акта</w:t>
            </w:r>
            <w:proofErr w:type="spellEnd"/>
          </w:p>
        </w:tc>
      </w:tr>
      <w:tr w:rsidR="000B1A13" w:rsidRPr="007A11B9" w:rsidTr="00EE41BC">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Хто є суб’єктами цього регулювання, скільки цих суб’єктів приблизно є?</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7E5EC4" w:rsidP="007E5EC4">
            <w:pPr>
              <w:spacing w:after="0" w:line="240" w:lineRule="auto"/>
              <w:jc w:val="both"/>
              <w:rPr>
                <w:rFonts w:ascii="Times New Roman" w:hAnsi="Times New Roman"/>
                <w:sz w:val="24"/>
                <w:szCs w:val="24"/>
                <w:lang w:val="uk-UA"/>
              </w:rPr>
            </w:pPr>
            <w:r>
              <w:rPr>
                <w:rFonts w:ascii="Times New Roman" w:hAnsi="Times New Roman"/>
                <w:sz w:val="24"/>
                <w:szCs w:val="24"/>
                <w:lang w:val="uk-UA"/>
              </w:rPr>
              <w:t>Громадяни України, суб’єкти господарської діяльності</w:t>
            </w:r>
          </w:p>
        </w:tc>
      </w:tr>
      <w:tr w:rsidR="000B1A13" w:rsidRPr="007A11B9" w:rsidTr="00EE41BC">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2</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Якими є обов’язкові вимоги що повинні виконуватися?</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FC416E" w:rsidRDefault="002A12CB" w:rsidP="002A12CB">
            <w:pPr>
              <w:spacing w:after="0" w:line="240" w:lineRule="auto"/>
              <w:jc w:val="both"/>
              <w:rPr>
                <w:rFonts w:ascii="Times New Roman" w:hAnsi="Times New Roman"/>
                <w:sz w:val="24"/>
                <w:szCs w:val="24"/>
                <w:lang w:val="ru-RU"/>
              </w:rPr>
            </w:pPr>
            <w:r w:rsidRPr="00FC416E">
              <w:rPr>
                <w:rFonts w:ascii="Times New Roman" w:hAnsi="Times New Roman"/>
                <w:sz w:val="24"/>
                <w:szCs w:val="24"/>
                <w:lang w:val="uk-UA"/>
              </w:rPr>
              <w:t xml:space="preserve">Дотримання вимог </w:t>
            </w:r>
            <w:r w:rsidR="00FC416E" w:rsidRPr="00FC416E">
              <w:rPr>
                <w:rFonts w:ascii="Times New Roman" w:hAnsi="Times New Roman"/>
                <w:sz w:val="24"/>
                <w:szCs w:val="24"/>
                <w:lang w:val="ru-RU" w:bidi="th-TH"/>
              </w:rPr>
              <w:t xml:space="preserve">Закону </w:t>
            </w:r>
            <w:proofErr w:type="spellStart"/>
            <w:r w:rsidR="00FC416E" w:rsidRPr="00FC416E">
              <w:rPr>
                <w:rFonts w:ascii="Times New Roman" w:hAnsi="Times New Roman"/>
                <w:sz w:val="24"/>
                <w:szCs w:val="24"/>
                <w:lang w:val="ru-RU" w:bidi="th-TH"/>
              </w:rPr>
              <w:t>України</w:t>
            </w:r>
            <w:proofErr w:type="spellEnd"/>
            <w:r w:rsidR="00FC416E" w:rsidRPr="00FC416E">
              <w:rPr>
                <w:rFonts w:ascii="Times New Roman" w:hAnsi="Times New Roman"/>
                <w:sz w:val="24"/>
                <w:szCs w:val="24"/>
                <w:lang w:val="ru-RU" w:bidi="th-TH"/>
              </w:rPr>
              <w:t xml:space="preserve"> «Про </w:t>
            </w:r>
            <w:proofErr w:type="spellStart"/>
            <w:r w:rsidR="00FC416E" w:rsidRPr="00FC416E">
              <w:rPr>
                <w:rFonts w:ascii="Times New Roman" w:hAnsi="Times New Roman"/>
                <w:sz w:val="24"/>
                <w:szCs w:val="24"/>
                <w:lang w:val="ru-RU" w:bidi="th-TH"/>
              </w:rPr>
              <w:t>оренду</w:t>
            </w:r>
            <w:proofErr w:type="spellEnd"/>
            <w:r w:rsidR="00FC416E" w:rsidRPr="00FC416E">
              <w:rPr>
                <w:rFonts w:ascii="Times New Roman" w:hAnsi="Times New Roman"/>
                <w:sz w:val="24"/>
                <w:szCs w:val="24"/>
                <w:lang w:val="ru-RU" w:bidi="th-TH"/>
              </w:rPr>
              <w:t xml:space="preserve"> державного та </w:t>
            </w:r>
            <w:proofErr w:type="spellStart"/>
            <w:r w:rsidR="00FC416E" w:rsidRPr="00FC416E">
              <w:rPr>
                <w:rFonts w:ascii="Times New Roman" w:hAnsi="Times New Roman"/>
                <w:sz w:val="24"/>
                <w:szCs w:val="24"/>
                <w:lang w:val="ru-RU" w:bidi="th-TH"/>
              </w:rPr>
              <w:t>комунального</w:t>
            </w:r>
            <w:proofErr w:type="spellEnd"/>
            <w:r w:rsidR="00FC416E" w:rsidRPr="00FC416E">
              <w:rPr>
                <w:rFonts w:ascii="Times New Roman" w:hAnsi="Times New Roman"/>
                <w:sz w:val="24"/>
                <w:szCs w:val="24"/>
                <w:lang w:val="ru-RU" w:bidi="th-TH"/>
              </w:rPr>
              <w:t xml:space="preserve"> майна»</w:t>
            </w:r>
          </w:p>
        </w:tc>
      </w:tr>
      <w:tr w:rsidR="000B1A13" w:rsidRPr="007A11B9" w:rsidTr="00EE41BC">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3</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Які регуляторні інструменти використовуються (отримання дозволу, подача звітності, проведення заході контролю тощо)?</w:t>
            </w:r>
          </w:p>
        </w:tc>
        <w:tc>
          <w:tcPr>
            <w:tcW w:w="3713" w:type="dxa"/>
            <w:shd w:val="clear" w:color="auto" w:fill="auto"/>
          </w:tcPr>
          <w:p w:rsidR="000B1A13" w:rsidRPr="00185A04" w:rsidRDefault="00185A04" w:rsidP="00185A04">
            <w:pPr>
              <w:spacing w:after="0" w:line="240" w:lineRule="auto"/>
              <w:jc w:val="both"/>
              <w:rPr>
                <w:rFonts w:ascii="Times New Roman" w:hAnsi="Times New Roman"/>
                <w:sz w:val="24"/>
                <w:szCs w:val="24"/>
                <w:lang w:val="ru-RU"/>
              </w:rPr>
            </w:pPr>
            <w:r w:rsidRPr="00185A04">
              <w:rPr>
                <w:rFonts w:ascii="Times New Roman" w:eastAsia="Times New Roman" w:hAnsi="Times New Roman"/>
                <w:sz w:val="24"/>
                <w:szCs w:val="24"/>
                <w:lang w:val="ru-RU" w:eastAsia="uk-UA"/>
              </w:rPr>
              <w:t>З</w:t>
            </w:r>
            <w:r w:rsidR="0092045B" w:rsidRPr="00185A04">
              <w:rPr>
                <w:rFonts w:ascii="Times New Roman" w:eastAsia="Times New Roman" w:hAnsi="Times New Roman"/>
                <w:sz w:val="24"/>
                <w:szCs w:val="24"/>
                <w:lang w:val="ru-RU" w:eastAsia="uk-UA"/>
              </w:rPr>
              <w:t xml:space="preserve">аходи </w:t>
            </w:r>
            <w:r w:rsidRPr="00185A04">
              <w:rPr>
                <w:rFonts w:ascii="Times New Roman" w:hAnsi="Times New Roman"/>
                <w:sz w:val="24"/>
                <w:szCs w:val="24"/>
                <w:lang w:val="ru-RU"/>
              </w:rPr>
              <w:t xml:space="preserve">системного контролю за </w:t>
            </w:r>
            <w:proofErr w:type="spellStart"/>
            <w:r w:rsidRPr="00185A04">
              <w:rPr>
                <w:rFonts w:ascii="Times New Roman" w:hAnsi="Times New Roman"/>
                <w:sz w:val="24"/>
                <w:szCs w:val="24"/>
                <w:lang w:val="ru-RU"/>
              </w:rPr>
              <w:t>виконанням</w:t>
            </w:r>
            <w:proofErr w:type="spellEnd"/>
            <w:r w:rsidRPr="00185A04">
              <w:rPr>
                <w:rFonts w:ascii="Times New Roman" w:hAnsi="Times New Roman"/>
                <w:sz w:val="24"/>
                <w:szCs w:val="24"/>
                <w:lang w:val="ru-RU"/>
              </w:rPr>
              <w:t xml:space="preserve"> </w:t>
            </w:r>
            <w:proofErr w:type="spellStart"/>
            <w:r w:rsidRPr="00185A04">
              <w:rPr>
                <w:rFonts w:ascii="Times New Roman" w:hAnsi="Times New Roman"/>
                <w:sz w:val="24"/>
                <w:szCs w:val="24"/>
                <w:lang w:val="ru-RU"/>
              </w:rPr>
              <w:t>орендарями</w:t>
            </w:r>
            <w:proofErr w:type="spellEnd"/>
            <w:r w:rsidRPr="00185A04">
              <w:rPr>
                <w:rFonts w:ascii="Times New Roman" w:hAnsi="Times New Roman"/>
                <w:sz w:val="24"/>
                <w:szCs w:val="24"/>
                <w:lang w:val="ru-RU"/>
              </w:rPr>
              <w:t xml:space="preserve"> умов </w:t>
            </w:r>
            <w:proofErr w:type="spellStart"/>
            <w:r w:rsidRPr="00185A04">
              <w:rPr>
                <w:rFonts w:ascii="Times New Roman" w:hAnsi="Times New Roman"/>
                <w:sz w:val="24"/>
                <w:szCs w:val="24"/>
                <w:lang w:val="ru-RU"/>
              </w:rPr>
              <w:t>договорів</w:t>
            </w:r>
            <w:proofErr w:type="spellEnd"/>
            <w:r w:rsidRPr="00185A04">
              <w:rPr>
                <w:rFonts w:ascii="Times New Roman" w:hAnsi="Times New Roman"/>
                <w:sz w:val="24"/>
                <w:szCs w:val="24"/>
                <w:lang w:val="ru-RU"/>
              </w:rPr>
              <w:t xml:space="preserve"> </w:t>
            </w:r>
            <w:proofErr w:type="spellStart"/>
            <w:r w:rsidRPr="00185A04">
              <w:rPr>
                <w:rFonts w:ascii="Times New Roman" w:hAnsi="Times New Roman"/>
                <w:sz w:val="24"/>
                <w:szCs w:val="24"/>
                <w:lang w:val="ru-RU"/>
              </w:rPr>
              <w:t>оренди</w:t>
            </w:r>
            <w:proofErr w:type="spellEnd"/>
            <w:r w:rsidR="0092045B" w:rsidRPr="00185A04">
              <w:rPr>
                <w:rFonts w:ascii="Times New Roman" w:eastAsia="Times New Roman" w:hAnsi="Times New Roman"/>
                <w:sz w:val="24"/>
                <w:szCs w:val="24"/>
                <w:lang w:val="ru-RU" w:eastAsia="uk-UA"/>
              </w:rPr>
              <w:t>.</w:t>
            </w:r>
          </w:p>
        </w:tc>
      </w:tr>
      <w:tr w:rsidR="000B1A13" w:rsidRPr="0039005C" w:rsidTr="00EE41BC">
        <w:tc>
          <w:tcPr>
            <w:tcW w:w="562" w:type="dxa"/>
            <w:shd w:val="clear" w:color="auto" w:fill="auto"/>
          </w:tcPr>
          <w:p w:rsidR="000B1A13" w:rsidRPr="00E860F4" w:rsidRDefault="000B1A13" w:rsidP="00784AD1">
            <w:pPr>
              <w:tabs>
                <w:tab w:val="right" w:pos="252"/>
                <w:tab w:val="center" w:pos="551"/>
              </w:tabs>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4</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4</w:t>
            </w:r>
          </w:p>
        </w:tc>
        <w:tc>
          <w:tcPr>
            <w:tcW w:w="5103" w:type="dxa"/>
            <w:shd w:val="clear" w:color="auto" w:fill="auto"/>
          </w:tcPr>
          <w:p w:rsidR="000B1A13" w:rsidRPr="00E860F4" w:rsidRDefault="000B1A13" w:rsidP="00784AD1">
            <w:pPr>
              <w:spacing w:after="0" w:line="240" w:lineRule="auto"/>
              <w:ind w:hanging="14"/>
              <w:rPr>
                <w:rFonts w:ascii="Times New Roman" w:hAnsi="Times New Roman"/>
                <w:sz w:val="24"/>
                <w:szCs w:val="24"/>
                <w:lang w:val="uk-UA"/>
              </w:rPr>
            </w:pPr>
            <w:r w:rsidRPr="00E860F4">
              <w:rPr>
                <w:rFonts w:ascii="Times New Roman" w:hAnsi="Times New Roman"/>
                <w:sz w:val="24"/>
                <w:szCs w:val="24"/>
                <w:lang w:val="uk-UA"/>
              </w:rPr>
              <w:t>Приблизна оцінка вартості виконання всіх вимог для одного суб’єкта регулювання.</w:t>
            </w:r>
          </w:p>
        </w:tc>
        <w:tc>
          <w:tcPr>
            <w:tcW w:w="3713" w:type="dxa"/>
            <w:shd w:val="clear" w:color="auto" w:fill="auto"/>
          </w:tcPr>
          <w:p w:rsidR="000B1A13" w:rsidRPr="00E860F4" w:rsidRDefault="00C67A1D" w:rsidP="005D39A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0B1A13" w:rsidRPr="0039005C" w:rsidTr="00EE41BC">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5</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5</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Скільки коштує адміністрування цього регулювання органом влади або місцевого самоврядування (затрати робочого часу на видачу дозволів, погодження та перевірки)?</w:t>
            </w:r>
          </w:p>
        </w:tc>
        <w:tc>
          <w:tcPr>
            <w:tcW w:w="3713" w:type="dxa"/>
            <w:shd w:val="clear" w:color="auto" w:fill="auto"/>
          </w:tcPr>
          <w:p w:rsidR="000B1A13" w:rsidRPr="00E860F4" w:rsidRDefault="00C67A1D" w:rsidP="005D39A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0B1A13" w:rsidRPr="0039005C" w:rsidTr="00EE41BC">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6</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6</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повністю забороняє, обмежує через квоти, зонування, дозвільну систему високі тарифи певні сектори чи види підприємницької діяльності (наприклад мобільні кав’ярні, мобільні заклади харчування, квартири де надаються послуги тимчасового розміщення, послуги гідів, перевізників, переносну торгівлю, тощо)?</w:t>
            </w:r>
          </w:p>
        </w:tc>
        <w:tc>
          <w:tcPr>
            <w:tcW w:w="3713" w:type="dxa"/>
            <w:shd w:val="clear" w:color="auto" w:fill="auto"/>
          </w:tcPr>
          <w:p w:rsidR="000B1A13" w:rsidRPr="00E860F4" w:rsidRDefault="008C3D95" w:rsidP="005D39A3">
            <w:pPr>
              <w:spacing w:after="0" w:line="240" w:lineRule="auto"/>
              <w:jc w:val="center"/>
              <w:rPr>
                <w:rFonts w:ascii="Times New Roman" w:hAnsi="Times New Roman"/>
                <w:sz w:val="24"/>
                <w:szCs w:val="24"/>
                <w:lang w:val="uk-UA"/>
              </w:rPr>
            </w:pPr>
            <w:r>
              <w:rPr>
                <w:rFonts w:ascii="Times New Roman" w:hAnsi="Times New Roman"/>
                <w:sz w:val="24"/>
                <w:szCs w:val="24"/>
                <w:lang w:val="uk-UA"/>
              </w:rPr>
              <w:t>Ні</w:t>
            </w:r>
          </w:p>
        </w:tc>
      </w:tr>
      <w:tr w:rsidR="008C3D95" w:rsidRPr="0039005C" w:rsidTr="00EE41BC">
        <w:tc>
          <w:tcPr>
            <w:tcW w:w="562" w:type="dxa"/>
            <w:shd w:val="clear" w:color="auto" w:fill="auto"/>
          </w:tcPr>
          <w:p w:rsidR="008C3D95" w:rsidRPr="00E860F4" w:rsidRDefault="008C3D95" w:rsidP="008C3D95">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77</w:t>
            </w:r>
          </w:p>
        </w:tc>
        <w:tc>
          <w:tcPr>
            <w:tcW w:w="5103" w:type="dxa"/>
            <w:shd w:val="clear" w:color="auto" w:fill="auto"/>
          </w:tcPr>
          <w:p w:rsidR="008C3D95" w:rsidRPr="00E860F4" w:rsidRDefault="008C3D95" w:rsidP="008C3D95">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встановлює вимогу обов’язкової послуги що повинна надаватись окремими суб’єктами господарювання (комунальними підприємствами, установами тощо) у сферах, де такі послуги можуть надаватись приватними підприємствами в умовах вільного ринку?</w:t>
            </w:r>
          </w:p>
        </w:tc>
        <w:tc>
          <w:tcPr>
            <w:tcW w:w="3713" w:type="dxa"/>
            <w:shd w:val="clear" w:color="auto" w:fill="auto"/>
          </w:tcPr>
          <w:p w:rsidR="008C3D95" w:rsidRDefault="008C3D95" w:rsidP="008C3D95">
            <w:pPr>
              <w:jc w:val="center"/>
            </w:pPr>
            <w:r w:rsidRPr="000D7A6A">
              <w:rPr>
                <w:rFonts w:ascii="Times New Roman" w:hAnsi="Times New Roman"/>
                <w:sz w:val="24"/>
                <w:szCs w:val="24"/>
                <w:lang w:val="uk-UA"/>
              </w:rPr>
              <w:t>Ні</w:t>
            </w:r>
          </w:p>
        </w:tc>
      </w:tr>
      <w:tr w:rsidR="008C3D95" w:rsidRPr="0039005C" w:rsidTr="00EE41BC">
        <w:tc>
          <w:tcPr>
            <w:tcW w:w="562" w:type="dxa"/>
            <w:shd w:val="clear" w:color="auto" w:fill="auto"/>
          </w:tcPr>
          <w:p w:rsidR="008C3D95" w:rsidRPr="00E860F4" w:rsidRDefault="008C3D95" w:rsidP="008C3D95">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8</w:t>
            </w:r>
          </w:p>
          <w:p w:rsidR="008C3D95" w:rsidRPr="00E860F4" w:rsidRDefault="008C3D95" w:rsidP="008C3D95">
            <w:pPr>
              <w:spacing w:after="0" w:line="240" w:lineRule="auto"/>
              <w:jc w:val="center"/>
              <w:rPr>
                <w:rFonts w:ascii="Times New Roman" w:hAnsi="Times New Roman"/>
                <w:sz w:val="24"/>
                <w:szCs w:val="24"/>
                <w:lang w:val="uk-UA"/>
              </w:rPr>
            </w:pPr>
          </w:p>
          <w:p w:rsidR="008C3D95" w:rsidRPr="00E860F4" w:rsidRDefault="008C3D95" w:rsidP="008C3D95">
            <w:pPr>
              <w:spacing w:after="0" w:line="240" w:lineRule="auto"/>
              <w:jc w:val="center"/>
              <w:rPr>
                <w:rFonts w:ascii="Times New Roman" w:hAnsi="Times New Roman"/>
                <w:sz w:val="24"/>
                <w:szCs w:val="24"/>
                <w:lang w:val="uk-UA"/>
              </w:rPr>
            </w:pPr>
          </w:p>
          <w:p w:rsidR="008C3D95" w:rsidRPr="00E860F4" w:rsidRDefault="008C3D95" w:rsidP="008C3D95">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8</w:t>
            </w:r>
          </w:p>
        </w:tc>
        <w:tc>
          <w:tcPr>
            <w:tcW w:w="5103" w:type="dxa"/>
            <w:shd w:val="clear" w:color="auto" w:fill="auto"/>
          </w:tcPr>
          <w:p w:rsidR="008C3D95" w:rsidRPr="00E860F4" w:rsidRDefault="008C3D95" w:rsidP="008C3D95">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встановлює вимоги які настроєні під діючі підприємства у тій чи іншій сферах, чи дискримінує підприємства за розміром (строку діяльності кількість працівників, використання комунальної послуги, довготривалі договори оренди, розмір матеріальних активів тощо)?</w:t>
            </w:r>
          </w:p>
        </w:tc>
        <w:tc>
          <w:tcPr>
            <w:tcW w:w="3713" w:type="dxa"/>
            <w:shd w:val="clear" w:color="auto" w:fill="auto"/>
          </w:tcPr>
          <w:p w:rsidR="008C3D95" w:rsidRDefault="008C3D95" w:rsidP="008C3D95">
            <w:pPr>
              <w:jc w:val="center"/>
            </w:pPr>
            <w:r w:rsidRPr="000D7A6A">
              <w:rPr>
                <w:rFonts w:ascii="Times New Roman" w:hAnsi="Times New Roman"/>
                <w:sz w:val="24"/>
                <w:szCs w:val="24"/>
                <w:lang w:val="uk-UA"/>
              </w:rPr>
              <w:t>Ні</w:t>
            </w:r>
          </w:p>
        </w:tc>
      </w:tr>
      <w:tr w:rsidR="008C3D95" w:rsidRPr="0039005C" w:rsidTr="00EE41BC">
        <w:tc>
          <w:tcPr>
            <w:tcW w:w="562" w:type="dxa"/>
            <w:shd w:val="clear" w:color="auto" w:fill="auto"/>
          </w:tcPr>
          <w:p w:rsidR="008C3D95" w:rsidRPr="00E860F4" w:rsidRDefault="008C3D95" w:rsidP="008C3D95">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9</w:t>
            </w:r>
          </w:p>
          <w:p w:rsidR="008C3D95" w:rsidRPr="00E860F4" w:rsidRDefault="008C3D95" w:rsidP="008C3D95">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9</w:t>
            </w:r>
          </w:p>
        </w:tc>
        <w:tc>
          <w:tcPr>
            <w:tcW w:w="5103" w:type="dxa"/>
            <w:shd w:val="clear" w:color="auto" w:fill="auto"/>
          </w:tcPr>
          <w:p w:rsidR="008C3D95" w:rsidRPr="00E860F4" w:rsidRDefault="008C3D95" w:rsidP="008C3D95">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чи практика його виконання обмежує конкуренцію іншим методом, не описаним вище?</w:t>
            </w:r>
          </w:p>
          <w:p w:rsidR="008C3D95" w:rsidRPr="00E860F4" w:rsidRDefault="008C3D95" w:rsidP="008C3D95">
            <w:pPr>
              <w:spacing w:after="0" w:line="240" w:lineRule="auto"/>
              <w:rPr>
                <w:rFonts w:ascii="Times New Roman" w:hAnsi="Times New Roman"/>
                <w:sz w:val="24"/>
                <w:szCs w:val="24"/>
                <w:lang w:val="uk-UA"/>
              </w:rPr>
            </w:pPr>
          </w:p>
        </w:tc>
        <w:tc>
          <w:tcPr>
            <w:tcW w:w="3713" w:type="dxa"/>
            <w:shd w:val="clear" w:color="auto" w:fill="auto"/>
          </w:tcPr>
          <w:p w:rsidR="008C3D95" w:rsidRDefault="008C3D95" w:rsidP="008C3D95">
            <w:pPr>
              <w:jc w:val="center"/>
            </w:pPr>
            <w:r w:rsidRPr="000D7A6A">
              <w:rPr>
                <w:rFonts w:ascii="Times New Roman" w:hAnsi="Times New Roman"/>
                <w:sz w:val="24"/>
                <w:szCs w:val="24"/>
                <w:lang w:val="uk-UA"/>
              </w:rPr>
              <w:t>Ні</w:t>
            </w:r>
          </w:p>
        </w:tc>
      </w:tr>
      <w:tr w:rsidR="008C3D95" w:rsidRPr="0039005C" w:rsidTr="00EE41BC">
        <w:tc>
          <w:tcPr>
            <w:tcW w:w="562" w:type="dxa"/>
            <w:shd w:val="clear" w:color="auto" w:fill="auto"/>
          </w:tcPr>
          <w:p w:rsidR="008C3D95" w:rsidRPr="00E860F4" w:rsidRDefault="008C3D95" w:rsidP="008C3D95">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110</w:t>
            </w:r>
          </w:p>
        </w:tc>
        <w:tc>
          <w:tcPr>
            <w:tcW w:w="5103" w:type="dxa"/>
            <w:shd w:val="clear" w:color="auto" w:fill="auto"/>
          </w:tcPr>
          <w:p w:rsidR="008C3D95" w:rsidRPr="00E860F4" w:rsidRDefault="008C3D95" w:rsidP="008C3D95">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Чи акт визначає процедуру за якою індивідуальні рішення що стосуються </w:t>
            </w:r>
            <w:r w:rsidRPr="00E860F4">
              <w:rPr>
                <w:rFonts w:ascii="Times New Roman" w:hAnsi="Times New Roman"/>
                <w:sz w:val="24"/>
                <w:szCs w:val="24"/>
                <w:lang w:val="uk-UA"/>
              </w:rPr>
              <w:lastRenderedPageBreak/>
              <w:t>суб’єктів господарювання (про видачу дозволу, погодження, іншого документу) приймається колегіально?</w:t>
            </w:r>
          </w:p>
        </w:tc>
        <w:tc>
          <w:tcPr>
            <w:tcW w:w="3713" w:type="dxa"/>
            <w:shd w:val="clear" w:color="auto" w:fill="auto"/>
          </w:tcPr>
          <w:p w:rsidR="008C3D95" w:rsidRDefault="008C3D95" w:rsidP="008C3D95">
            <w:pPr>
              <w:jc w:val="center"/>
            </w:pPr>
            <w:r w:rsidRPr="000D7A6A">
              <w:rPr>
                <w:rFonts w:ascii="Times New Roman" w:hAnsi="Times New Roman"/>
                <w:sz w:val="24"/>
                <w:szCs w:val="24"/>
                <w:lang w:val="uk-UA"/>
              </w:rPr>
              <w:lastRenderedPageBreak/>
              <w:t>Ні</w:t>
            </w:r>
          </w:p>
        </w:tc>
      </w:tr>
      <w:tr w:rsidR="008C3D95" w:rsidRPr="0039005C" w:rsidTr="00EE41BC">
        <w:tc>
          <w:tcPr>
            <w:tcW w:w="562" w:type="dxa"/>
            <w:shd w:val="clear" w:color="auto" w:fill="auto"/>
          </w:tcPr>
          <w:p w:rsidR="008C3D95" w:rsidRPr="00E860F4" w:rsidRDefault="008C3D95" w:rsidP="008C3D95">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111</w:t>
            </w:r>
          </w:p>
        </w:tc>
        <w:tc>
          <w:tcPr>
            <w:tcW w:w="5103" w:type="dxa"/>
            <w:shd w:val="clear" w:color="auto" w:fill="auto"/>
          </w:tcPr>
          <w:p w:rsidR="008C3D95" w:rsidRPr="00E860F4" w:rsidRDefault="008C3D95" w:rsidP="008C3D95">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встановлює процедуру, за якою індивідуальні рішення що стосуються суб’єктів господарювання приймаються посадовими особами без чіткого та вичерпного переліку критеріїв для прийняття таких рішень (можливість прийняття дискретних волюнтаристських рішень)?</w:t>
            </w:r>
          </w:p>
          <w:p w:rsidR="008C3D95" w:rsidRPr="00E860F4" w:rsidRDefault="008C3D95" w:rsidP="008C3D95">
            <w:pPr>
              <w:spacing w:after="0" w:line="240" w:lineRule="auto"/>
              <w:rPr>
                <w:rFonts w:ascii="Times New Roman" w:hAnsi="Times New Roman"/>
                <w:sz w:val="24"/>
                <w:szCs w:val="24"/>
                <w:lang w:val="uk-UA"/>
              </w:rPr>
            </w:pPr>
          </w:p>
        </w:tc>
        <w:tc>
          <w:tcPr>
            <w:tcW w:w="3713" w:type="dxa"/>
            <w:shd w:val="clear" w:color="auto" w:fill="auto"/>
          </w:tcPr>
          <w:p w:rsidR="008C3D95" w:rsidRDefault="008C3D95" w:rsidP="008C3D95">
            <w:pPr>
              <w:jc w:val="center"/>
            </w:pPr>
            <w:r w:rsidRPr="000D7A6A">
              <w:rPr>
                <w:rFonts w:ascii="Times New Roman" w:hAnsi="Times New Roman"/>
                <w:sz w:val="24"/>
                <w:szCs w:val="24"/>
                <w:lang w:val="uk-UA"/>
              </w:rPr>
              <w:t>Ні</w:t>
            </w:r>
          </w:p>
        </w:tc>
      </w:tr>
      <w:tr w:rsidR="008C3D95" w:rsidRPr="0039005C" w:rsidTr="00EE41BC">
        <w:tc>
          <w:tcPr>
            <w:tcW w:w="562" w:type="dxa"/>
            <w:shd w:val="clear" w:color="auto" w:fill="auto"/>
          </w:tcPr>
          <w:p w:rsidR="008C3D95" w:rsidRPr="00E860F4" w:rsidRDefault="008C3D95" w:rsidP="008C3D95">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112</w:t>
            </w:r>
          </w:p>
        </w:tc>
        <w:tc>
          <w:tcPr>
            <w:tcW w:w="5103" w:type="dxa"/>
            <w:shd w:val="clear" w:color="auto" w:fill="auto"/>
          </w:tcPr>
          <w:p w:rsidR="008C3D95" w:rsidRPr="00E860F4" w:rsidRDefault="008C3D95" w:rsidP="008C3D95">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делегує виконання регуляторної функції чи її частини (включно з наданням обов’язкових послуг) певному суб’єкту господарювання (комунальному підприємству, установі, тощо)?</w:t>
            </w:r>
          </w:p>
          <w:p w:rsidR="008C3D95" w:rsidRPr="00E860F4" w:rsidRDefault="008C3D95" w:rsidP="008C3D95">
            <w:pPr>
              <w:spacing w:after="0" w:line="240" w:lineRule="auto"/>
              <w:rPr>
                <w:rFonts w:ascii="Times New Roman" w:hAnsi="Times New Roman"/>
                <w:sz w:val="24"/>
                <w:szCs w:val="24"/>
                <w:lang w:val="uk-UA"/>
              </w:rPr>
            </w:pPr>
          </w:p>
        </w:tc>
        <w:tc>
          <w:tcPr>
            <w:tcW w:w="3713" w:type="dxa"/>
            <w:shd w:val="clear" w:color="auto" w:fill="auto"/>
          </w:tcPr>
          <w:p w:rsidR="008C3D95" w:rsidRDefault="008C3D95" w:rsidP="008C3D95">
            <w:pPr>
              <w:jc w:val="center"/>
            </w:pPr>
            <w:r w:rsidRPr="000D7A6A">
              <w:rPr>
                <w:rFonts w:ascii="Times New Roman" w:hAnsi="Times New Roman"/>
                <w:sz w:val="24"/>
                <w:szCs w:val="24"/>
                <w:lang w:val="uk-UA"/>
              </w:rPr>
              <w:t>Ні</w:t>
            </w:r>
          </w:p>
        </w:tc>
      </w:tr>
      <w:tr w:rsidR="008C3D95" w:rsidRPr="0039005C" w:rsidTr="00EE41BC">
        <w:tc>
          <w:tcPr>
            <w:tcW w:w="562" w:type="dxa"/>
            <w:shd w:val="clear" w:color="auto" w:fill="auto"/>
          </w:tcPr>
          <w:p w:rsidR="008C3D95" w:rsidRPr="00E860F4" w:rsidRDefault="008C3D95" w:rsidP="008C3D95">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113</w:t>
            </w:r>
          </w:p>
        </w:tc>
        <w:tc>
          <w:tcPr>
            <w:tcW w:w="5103" w:type="dxa"/>
            <w:shd w:val="clear" w:color="auto" w:fill="auto"/>
          </w:tcPr>
          <w:p w:rsidR="008C3D95" w:rsidRPr="00E860F4" w:rsidRDefault="008C3D95" w:rsidP="008C3D95">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вимагає придбання обладнання товарів чи послуг певного зразка чи у певних суб’єктів господарювання?</w:t>
            </w:r>
          </w:p>
          <w:p w:rsidR="008C3D95" w:rsidRPr="00E860F4" w:rsidRDefault="008C3D95" w:rsidP="008C3D95">
            <w:pPr>
              <w:spacing w:after="0" w:line="240" w:lineRule="auto"/>
              <w:rPr>
                <w:rFonts w:ascii="Times New Roman" w:hAnsi="Times New Roman"/>
                <w:sz w:val="24"/>
                <w:szCs w:val="24"/>
                <w:lang w:val="uk-UA"/>
              </w:rPr>
            </w:pPr>
          </w:p>
        </w:tc>
        <w:tc>
          <w:tcPr>
            <w:tcW w:w="3713" w:type="dxa"/>
            <w:shd w:val="clear" w:color="auto" w:fill="auto"/>
          </w:tcPr>
          <w:p w:rsidR="008C3D95" w:rsidRDefault="008C3D95" w:rsidP="008C3D95">
            <w:pPr>
              <w:jc w:val="center"/>
            </w:pPr>
            <w:r w:rsidRPr="00455A14">
              <w:rPr>
                <w:rFonts w:ascii="Times New Roman" w:hAnsi="Times New Roman"/>
                <w:sz w:val="24"/>
                <w:szCs w:val="24"/>
                <w:lang w:val="uk-UA"/>
              </w:rPr>
              <w:t>Ні</w:t>
            </w:r>
          </w:p>
        </w:tc>
      </w:tr>
      <w:tr w:rsidR="008C3D95" w:rsidRPr="0039005C" w:rsidTr="00EE41BC">
        <w:tc>
          <w:tcPr>
            <w:tcW w:w="562" w:type="dxa"/>
            <w:shd w:val="clear" w:color="auto" w:fill="auto"/>
          </w:tcPr>
          <w:p w:rsidR="008C3D95" w:rsidRPr="00E860F4" w:rsidRDefault="008C3D95" w:rsidP="008C3D95">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114</w:t>
            </w:r>
          </w:p>
        </w:tc>
        <w:tc>
          <w:tcPr>
            <w:tcW w:w="5103" w:type="dxa"/>
            <w:shd w:val="clear" w:color="auto" w:fill="auto"/>
          </w:tcPr>
          <w:p w:rsidR="008C3D95" w:rsidRPr="00E860F4" w:rsidRDefault="008C3D95" w:rsidP="008C3D95">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чи практика його призводить до збільшення корупційних можливостей іншими методами не описаним вище?</w:t>
            </w:r>
          </w:p>
          <w:p w:rsidR="008C3D95" w:rsidRPr="00E860F4" w:rsidRDefault="008C3D95" w:rsidP="008C3D95">
            <w:pPr>
              <w:spacing w:after="0" w:line="240" w:lineRule="auto"/>
              <w:rPr>
                <w:rFonts w:ascii="Times New Roman" w:hAnsi="Times New Roman"/>
                <w:sz w:val="24"/>
                <w:szCs w:val="24"/>
                <w:lang w:val="uk-UA"/>
              </w:rPr>
            </w:pPr>
          </w:p>
        </w:tc>
        <w:tc>
          <w:tcPr>
            <w:tcW w:w="3713" w:type="dxa"/>
            <w:shd w:val="clear" w:color="auto" w:fill="auto"/>
          </w:tcPr>
          <w:p w:rsidR="008C3D95" w:rsidRDefault="008C3D95" w:rsidP="008C3D95">
            <w:pPr>
              <w:jc w:val="center"/>
            </w:pPr>
            <w:r w:rsidRPr="00455A14">
              <w:rPr>
                <w:rFonts w:ascii="Times New Roman" w:hAnsi="Times New Roman"/>
                <w:sz w:val="24"/>
                <w:szCs w:val="24"/>
                <w:lang w:val="uk-UA"/>
              </w:rPr>
              <w:t>Ні</w:t>
            </w:r>
          </w:p>
        </w:tc>
      </w:tr>
      <w:tr w:rsidR="000B1A13" w:rsidRPr="007A11B9" w:rsidTr="00EE41BC">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115</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Співвідношення масштабу регуляторного режиму та рівня фактичного вирішення проблеми.</w:t>
            </w:r>
          </w:p>
        </w:tc>
        <w:tc>
          <w:tcPr>
            <w:tcW w:w="3713" w:type="dxa"/>
            <w:shd w:val="clear" w:color="auto" w:fill="auto"/>
          </w:tcPr>
          <w:p w:rsidR="000B1A13" w:rsidRPr="00E860F4" w:rsidRDefault="000B1A13" w:rsidP="008C3D95">
            <w:pPr>
              <w:spacing w:after="0" w:line="240" w:lineRule="auto"/>
              <w:ind w:firstLine="851"/>
              <w:jc w:val="center"/>
              <w:rPr>
                <w:rFonts w:ascii="Times New Roman" w:hAnsi="Times New Roman"/>
                <w:sz w:val="24"/>
                <w:szCs w:val="24"/>
                <w:lang w:val="uk-UA"/>
              </w:rPr>
            </w:pPr>
          </w:p>
        </w:tc>
      </w:tr>
      <w:tr w:rsidR="000B1A13" w:rsidRPr="00E860F4" w:rsidTr="00EE41BC">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b/>
                <w:sz w:val="24"/>
                <w:szCs w:val="24"/>
                <w:lang w:val="uk-UA"/>
              </w:rPr>
            </w:pPr>
            <w:r w:rsidRPr="00E860F4">
              <w:rPr>
                <w:rFonts w:ascii="Times New Roman" w:hAnsi="Times New Roman"/>
                <w:b/>
                <w:sz w:val="24"/>
                <w:szCs w:val="24"/>
                <w:lang w:val="uk-UA"/>
              </w:rPr>
              <w:t>Рекомендації</w:t>
            </w:r>
          </w:p>
        </w:tc>
      </w:tr>
      <w:tr w:rsidR="000B1A13" w:rsidRPr="0039005C" w:rsidTr="00EE41BC">
        <w:tc>
          <w:tcPr>
            <w:tcW w:w="9378" w:type="dxa"/>
            <w:gridSpan w:val="3"/>
            <w:shd w:val="clear" w:color="auto" w:fill="auto"/>
          </w:tcPr>
          <w:p w:rsidR="006650A5" w:rsidRDefault="006650A5" w:rsidP="00784AD1">
            <w:pPr>
              <w:pStyle w:val="a3"/>
              <w:spacing w:after="0" w:line="240" w:lineRule="auto"/>
              <w:ind w:left="1080"/>
              <w:rPr>
                <w:rFonts w:ascii="Times New Roman" w:hAnsi="Times New Roman"/>
                <w:iCs/>
                <w:sz w:val="24"/>
                <w:szCs w:val="24"/>
              </w:rPr>
            </w:pPr>
          </w:p>
          <w:p w:rsidR="000B1A13" w:rsidRPr="00E860F4" w:rsidRDefault="000B1A13" w:rsidP="00784AD1">
            <w:pPr>
              <w:pStyle w:val="a3"/>
              <w:spacing w:after="0" w:line="240" w:lineRule="auto"/>
              <w:ind w:left="1080"/>
              <w:rPr>
                <w:rFonts w:ascii="Times New Roman" w:hAnsi="Times New Roman"/>
                <w:iCs/>
                <w:sz w:val="24"/>
                <w:szCs w:val="24"/>
              </w:rPr>
            </w:pPr>
            <w:r w:rsidRPr="00E860F4">
              <w:rPr>
                <w:rFonts w:ascii="Times New Roman" w:hAnsi="Times New Roman"/>
                <w:iCs/>
                <w:sz w:val="24"/>
                <w:szCs w:val="24"/>
              </w:rPr>
              <w:t xml:space="preserve"> Залишити акт без змін.</w:t>
            </w:r>
          </w:p>
          <w:p w:rsidR="000B1A13" w:rsidRPr="00E860F4" w:rsidRDefault="000B1A13" w:rsidP="00784AD1">
            <w:pPr>
              <w:pStyle w:val="a3"/>
              <w:spacing w:after="0" w:line="240" w:lineRule="auto"/>
              <w:ind w:left="1080"/>
              <w:rPr>
                <w:rFonts w:ascii="Times New Roman" w:hAnsi="Times New Roman"/>
                <w:sz w:val="24"/>
                <w:szCs w:val="24"/>
                <w:u w:val="single"/>
              </w:rPr>
            </w:pPr>
          </w:p>
        </w:tc>
      </w:tr>
      <w:tr w:rsidR="000B1A13" w:rsidRPr="0058496A" w:rsidTr="00EE41BC">
        <w:tc>
          <w:tcPr>
            <w:tcW w:w="9378" w:type="dxa"/>
            <w:gridSpan w:val="3"/>
            <w:shd w:val="clear" w:color="auto" w:fill="auto"/>
          </w:tcPr>
          <w:p w:rsidR="000B1A13" w:rsidRPr="000C6CA9" w:rsidRDefault="000B1A13" w:rsidP="008870BF">
            <w:pPr>
              <w:spacing w:after="0" w:line="240" w:lineRule="auto"/>
              <w:contextualSpacing/>
              <w:jc w:val="both"/>
              <w:rPr>
                <w:rFonts w:ascii="Times New Roman" w:hAnsi="Times New Roman"/>
                <w:b/>
                <w:sz w:val="24"/>
                <w:szCs w:val="24"/>
                <w:lang w:val="uk-UA"/>
              </w:rPr>
            </w:pPr>
            <w:r w:rsidRPr="000C6CA9">
              <w:rPr>
                <w:rFonts w:ascii="Times New Roman" w:hAnsi="Times New Roman"/>
                <w:b/>
                <w:sz w:val="24"/>
                <w:szCs w:val="24"/>
                <w:lang w:val="uk-UA"/>
              </w:rPr>
              <w:t>Обґрунтування</w:t>
            </w:r>
            <w:r w:rsidR="000C6CA9" w:rsidRPr="000C6CA9">
              <w:rPr>
                <w:rFonts w:ascii="Times New Roman" w:hAnsi="Times New Roman"/>
                <w:b/>
                <w:sz w:val="24"/>
                <w:szCs w:val="24"/>
                <w:lang w:val="uk-UA"/>
              </w:rPr>
              <w:t xml:space="preserve">: </w:t>
            </w:r>
            <w:r w:rsidR="00C5175C" w:rsidRPr="00C5175C">
              <w:rPr>
                <w:rFonts w:ascii="Times New Roman" w:hAnsi="Times New Roman"/>
                <w:sz w:val="24"/>
                <w:szCs w:val="24"/>
                <w:lang w:val="uk-UA"/>
              </w:rPr>
              <w:t>Регуляторний акт</w:t>
            </w:r>
            <w:r w:rsidR="00C5175C">
              <w:rPr>
                <w:rFonts w:ascii="Times New Roman" w:hAnsi="Times New Roman"/>
                <w:b/>
                <w:sz w:val="24"/>
                <w:szCs w:val="24"/>
                <w:lang w:val="uk-UA"/>
              </w:rPr>
              <w:t xml:space="preserve"> </w:t>
            </w:r>
            <w:r w:rsidR="0058496A" w:rsidRPr="007A11B9">
              <w:rPr>
                <w:rFonts w:ascii="Times New Roman" w:hAnsi="Times New Roman"/>
                <w:bCs/>
                <w:sz w:val="24"/>
                <w:szCs w:val="24"/>
              </w:rPr>
              <w:t>«</w:t>
            </w:r>
            <w:r w:rsidR="0058496A" w:rsidRPr="007A11B9">
              <w:rPr>
                <w:rFonts w:ascii="Times New Roman" w:hAnsi="Times New Roman"/>
                <w:bCs/>
                <w:sz w:val="24"/>
                <w:szCs w:val="24"/>
                <w:lang w:val="ru-RU"/>
              </w:rPr>
              <w:t>Про</w:t>
            </w:r>
            <w:r w:rsidR="0058496A" w:rsidRPr="007A11B9">
              <w:rPr>
                <w:rFonts w:ascii="Times New Roman" w:hAnsi="Times New Roman"/>
                <w:bCs/>
                <w:sz w:val="24"/>
                <w:szCs w:val="24"/>
              </w:rPr>
              <w:t xml:space="preserve"> </w:t>
            </w:r>
            <w:proofErr w:type="spellStart"/>
            <w:r w:rsidR="0058496A" w:rsidRPr="007A11B9">
              <w:rPr>
                <w:rFonts w:ascii="Times New Roman" w:hAnsi="Times New Roman"/>
                <w:bCs/>
                <w:sz w:val="24"/>
                <w:szCs w:val="24"/>
                <w:lang w:val="ru-RU"/>
              </w:rPr>
              <w:t>затвердження</w:t>
            </w:r>
            <w:proofErr w:type="spellEnd"/>
            <w:r w:rsidR="0058496A" w:rsidRPr="007A11B9">
              <w:rPr>
                <w:rFonts w:ascii="Times New Roman" w:hAnsi="Times New Roman"/>
                <w:bCs/>
                <w:sz w:val="24"/>
                <w:szCs w:val="24"/>
              </w:rPr>
              <w:t xml:space="preserve"> </w:t>
            </w:r>
            <w:r w:rsidR="0058496A" w:rsidRPr="007A11B9">
              <w:rPr>
                <w:rFonts w:ascii="Times New Roman" w:hAnsi="Times New Roman"/>
                <w:bCs/>
                <w:sz w:val="24"/>
                <w:szCs w:val="24"/>
                <w:lang w:val="ru-RU"/>
              </w:rPr>
              <w:t>Порядку</w:t>
            </w:r>
            <w:r w:rsidR="0058496A" w:rsidRPr="007A11B9">
              <w:rPr>
                <w:rFonts w:ascii="Times New Roman" w:hAnsi="Times New Roman"/>
                <w:bCs/>
                <w:sz w:val="24"/>
                <w:szCs w:val="24"/>
              </w:rPr>
              <w:t xml:space="preserve"> </w:t>
            </w:r>
            <w:proofErr w:type="spellStart"/>
            <w:r w:rsidR="0058496A" w:rsidRPr="007A11B9">
              <w:rPr>
                <w:rFonts w:ascii="Times New Roman" w:hAnsi="Times New Roman"/>
                <w:bCs/>
                <w:sz w:val="24"/>
                <w:szCs w:val="24"/>
                <w:lang w:val="ru-RU"/>
              </w:rPr>
              <w:t>виконання</w:t>
            </w:r>
            <w:proofErr w:type="spellEnd"/>
            <w:r w:rsidR="0058496A" w:rsidRPr="007A11B9">
              <w:rPr>
                <w:rFonts w:ascii="Times New Roman" w:hAnsi="Times New Roman"/>
                <w:bCs/>
                <w:sz w:val="24"/>
                <w:szCs w:val="24"/>
              </w:rPr>
              <w:t xml:space="preserve"> </w:t>
            </w:r>
            <w:proofErr w:type="spellStart"/>
            <w:r w:rsidR="0058496A" w:rsidRPr="007A11B9">
              <w:rPr>
                <w:rFonts w:ascii="Times New Roman" w:hAnsi="Times New Roman"/>
                <w:bCs/>
                <w:sz w:val="24"/>
                <w:szCs w:val="24"/>
                <w:lang w:val="ru-RU"/>
              </w:rPr>
              <w:t>контрольних</w:t>
            </w:r>
            <w:proofErr w:type="spellEnd"/>
            <w:r w:rsidR="0058496A" w:rsidRPr="007A11B9">
              <w:rPr>
                <w:rFonts w:ascii="Times New Roman" w:hAnsi="Times New Roman"/>
                <w:bCs/>
                <w:sz w:val="24"/>
                <w:szCs w:val="24"/>
              </w:rPr>
              <w:t xml:space="preserve"> </w:t>
            </w:r>
            <w:proofErr w:type="spellStart"/>
            <w:r w:rsidR="0058496A" w:rsidRPr="007A11B9">
              <w:rPr>
                <w:rFonts w:ascii="Times New Roman" w:hAnsi="Times New Roman"/>
                <w:bCs/>
                <w:sz w:val="24"/>
                <w:szCs w:val="24"/>
                <w:lang w:val="ru-RU"/>
              </w:rPr>
              <w:t>функцій</w:t>
            </w:r>
            <w:proofErr w:type="spellEnd"/>
            <w:r w:rsidR="0058496A" w:rsidRPr="007A11B9">
              <w:rPr>
                <w:rFonts w:ascii="Times New Roman" w:hAnsi="Times New Roman"/>
                <w:bCs/>
                <w:sz w:val="24"/>
                <w:szCs w:val="24"/>
              </w:rPr>
              <w:t xml:space="preserve"> </w:t>
            </w:r>
            <w:r w:rsidR="0058496A" w:rsidRPr="007A11B9">
              <w:rPr>
                <w:rFonts w:ascii="Times New Roman" w:hAnsi="Times New Roman"/>
                <w:bCs/>
                <w:sz w:val="24"/>
                <w:szCs w:val="24"/>
                <w:lang w:val="ru-RU"/>
              </w:rPr>
              <w:t>у</w:t>
            </w:r>
            <w:r w:rsidR="0058496A" w:rsidRPr="007A11B9">
              <w:rPr>
                <w:rFonts w:ascii="Times New Roman" w:hAnsi="Times New Roman"/>
                <w:bCs/>
                <w:sz w:val="24"/>
                <w:szCs w:val="24"/>
              </w:rPr>
              <w:t xml:space="preserve"> </w:t>
            </w:r>
            <w:proofErr w:type="spellStart"/>
            <w:r w:rsidR="0058496A" w:rsidRPr="007A11B9">
              <w:rPr>
                <w:rFonts w:ascii="Times New Roman" w:hAnsi="Times New Roman"/>
                <w:bCs/>
                <w:sz w:val="24"/>
                <w:szCs w:val="24"/>
                <w:lang w:val="ru-RU"/>
              </w:rPr>
              <w:t>сфері</w:t>
            </w:r>
            <w:proofErr w:type="spellEnd"/>
            <w:r w:rsidR="0058496A" w:rsidRPr="007A11B9">
              <w:rPr>
                <w:rFonts w:ascii="Times New Roman" w:hAnsi="Times New Roman"/>
                <w:bCs/>
                <w:sz w:val="24"/>
                <w:szCs w:val="24"/>
              </w:rPr>
              <w:t xml:space="preserve"> </w:t>
            </w:r>
            <w:proofErr w:type="spellStart"/>
            <w:r w:rsidR="0058496A" w:rsidRPr="007A11B9">
              <w:rPr>
                <w:rFonts w:ascii="Times New Roman" w:hAnsi="Times New Roman"/>
                <w:bCs/>
                <w:sz w:val="24"/>
                <w:szCs w:val="24"/>
                <w:lang w:val="ru-RU"/>
              </w:rPr>
              <w:t>оренди</w:t>
            </w:r>
            <w:proofErr w:type="spellEnd"/>
            <w:r w:rsidR="0058496A" w:rsidRPr="007A11B9">
              <w:rPr>
                <w:rFonts w:ascii="Times New Roman" w:hAnsi="Times New Roman"/>
                <w:bCs/>
                <w:sz w:val="24"/>
                <w:szCs w:val="24"/>
              </w:rPr>
              <w:t xml:space="preserve"> </w:t>
            </w:r>
            <w:proofErr w:type="spellStart"/>
            <w:r w:rsidR="0058496A" w:rsidRPr="007A11B9">
              <w:rPr>
                <w:rFonts w:ascii="Times New Roman" w:hAnsi="Times New Roman"/>
                <w:bCs/>
                <w:sz w:val="24"/>
                <w:szCs w:val="24"/>
                <w:lang w:val="ru-RU"/>
              </w:rPr>
              <w:t>комунального</w:t>
            </w:r>
            <w:proofErr w:type="spellEnd"/>
            <w:r w:rsidR="0058496A" w:rsidRPr="007A11B9">
              <w:rPr>
                <w:rFonts w:ascii="Times New Roman" w:hAnsi="Times New Roman"/>
                <w:bCs/>
                <w:sz w:val="24"/>
                <w:szCs w:val="24"/>
              </w:rPr>
              <w:t xml:space="preserve"> </w:t>
            </w:r>
            <w:r w:rsidR="0058496A" w:rsidRPr="007A11B9">
              <w:rPr>
                <w:rFonts w:ascii="Times New Roman" w:hAnsi="Times New Roman"/>
                <w:bCs/>
                <w:sz w:val="24"/>
                <w:szCs w:val="24"/>
                <w:lang w:val="ru-RU"/>
              </w:rPr>
              <w:t>майна</w:t>
            </w:r>
            <w:r w:rsidR="0058496A" w:rsidRPr="007A11B9">
              <w:rPr>
                <w:rFonts w:ascii="Times New Roman" w:hAnsi="Times New Roman"/>
                <w:bCs/>
                <w:sz w:val="24"/>
                <w:szCs w:val="24"/>
              </w:rPr>
              <w:t xml:space="preserve"> </w:t>
            </w:r>
            <w:proofErr w:type="spellStart"/>
            <w:r w:rsidR="0058496A" w:rsidRPr="007A11B9">
              <w:rPr>
                <w:rFonts w:ascii="Times New Roman" w:hAnsi="Times New Roman"/>
                <w:sz w:val="24"/>
                <w:szCs w:val="24"/>
                <w:lang w:val="ru-RU"/>
              </w:rPr>
              <w:t>Обухівської</w:t>
            </w:r>
            <w:proofErr w:type="spellEnd"/>
            <w:r w:rsidR="0058496A" w:rsidRPr="007A11B9">
              <w:rPr>
                <w:rFonts w:ascii="Times New Roman" w:hAnsi="Times New Roman"/>
                <w:sz w:val="24"/>
                <w:szCs w:val="24"/>
              </w:rPr>
              <w:t xml:space="preserve"> </w:t>
            </w:r>
            <w:proofErr w:type="spellStart"/>
            <w:r w:rsidR="0058496A" w:rsidRPr="007A11B9">
              <w:rPr>
                <w:rFonts w:ascii="Times New Roman" w:hAnsi="Times New Roman"/>
                <w:sz w:val="24"/>
                <w:szCs w:val="24"/>
                <w:lang w:val="ru-RU"/>
              </w:rPr>
              <w:t>міської</w:t>
            </w:r>
            <w:proofErr w:type="spellEnd"/>
            <w:r w:rsidR="0058496A" w:rsidRPr="007A11B9">
              <w:rPr>
                <w:rFonts w:ascii="Times New Roman" w:hAnsi="Times New Roman"/>
                <w:sz w:val="24"/>
                <w:szCs w:val="24"/>
              </w:rPr>
              <w:t xml:space="preserve"> </w:t>
            </w:r>
            <w:r w:rsidR="0058496A" w:rsidRPr="007A11B9">
              <w:rPr>
                <w:rFonts w:ascii="Times New Roman" w:hAnsi="Times New Roman"/>
                <w:sz w:val="24"/>
                <w:szCs w:val="24"/>
                <w:lang w:val="ru-RU"/>
              </w:rPr>
              <w:t>об</w:t>
            </w:r>
            <w:r w:rsidR="0058496A" w:rsidRPr="007A11B9">
              <w:rPr>
                <w:rFonts w:ascii="Times New Roman" w:hAnsi="Times New Roman"/>
                <w:sz w:val="24"/>
                <w:szCs w:val="24"/>
              </w:rPr>
              <w:t>’</w:t>
            </w:r>
            <w:proofErr w:type="spellStart"/>
            <w:r w:rsidR="0058496A" w:rsidRPr="007A11B9">
              <w:rPr>
                <w:rFonts w:ascii="Times New Roman" w:hAnsi="Times New Roman"/>
                <w:sz w:val="24"/>
                <w:szCs w:val="24"/>
                <w:lang w:val="ru-RU"/>
              </w:rPr>
              <w:t>єднаної</w:t>
            </w:r>
            <w:proofErr w:type="spellEnd"/>
            <w:r w:rsidR="0058496A" w:rsidRPr="007A11B9">
              <w:rPr>
                <w:rFonts w:ascii="Times New Roman" w:hAnsi="Times New Roman"/>
                <w:sz w:val="24"/>
                <w:szCs w:val="24"/>
              </w:rPr>
              <w:t xml:space="preserve"> </w:t>
            </w:r>
            <w:proofErr w:type="spellStart"/>
            <w:r w:rsidR="0058496A" w:rsidRPr="007A11B9">
              <w:rPr>
                <w:rFonts w:ascii="Times New Roman" w:hAnsi="Times New Roman"/>
                <w:sz w:val="24"/>
                <w:szCs w:val="24"/>
                <w:lang w:val="ru-RU"/>
              </w:rPr>
              <w:t>територіальної</w:t>
            </w:r>
            <w:proofErr w:type="spellEnd"/>
            <w:r w:rsidR="0058496A" w:rsidRPr="007A11B9">
              <w:rPr>
                <w:rFonts w:ascii="Times New Roman" w:hAnsi="Times New Roman"/>
                <w:sz w:val="24"/>
                <w:szCs w:val="24"/>
              </w:rPr>
              <w:t xml:space="preserve"> </w:t>
            </w:r>
            <w:proofErr w:type="spellStart"/>
            <w:r w:rsidR="0058496A" w:rsidRPr="007A11B9">
              <w:rPr>
                <w:rFonts w:ascii="Times New Roman" w:hAnsi="Times New Roman"/>
                <w:sz w:val="24"/>
                <w:szCs w:val="24"/>
                <w:lang w:val="ru-RU"/>
              </w:rPr>
              <w:t>громади</w:t>
            </w:r>
            <w:proofErr w:type="spellEnd"/>
            <w:r w:rsidR="0058496A" w:rsidRPr="007A11B9">
              <w:rPr>
                <w:rFonts w:ascii="Times New Roman" w:hAnsi="Times New Roman"/>
                <w:bCs/>
                <w:sz w:val="24"/>
                <w:szCs w:val="24"/>
              </w:rPr>
              <w:t xml:space="preserve">» </w:t>
            </w:r>
            <w:r w:rsidR="0058496A" w:rsidRPr="007A11B9">
              <w:rPr>
                <w:rFonts w:ascii="Times New Roman" w:hAnsi="Times New Roman"/>
                <w:bCs/>
                <w:sz w:val="24"/>
                <w:szCs w:val="24"/>
                <w:lang w:val="uk-UA"/>
              </w:rPr>
              <w:t xml:space="preserve">від </w:t>
            </w:r>
            <w:hyperlink r:id="rId6" w:history="1">
              <w:r w:rsidR="0058496A" w:rsidRPr="007A11B9">
                <w:rPr>
                  <w:rStyle w:val="a4"/>
                  <w:rFonts w:ascii="Times New Roman" w:hAnsi="Times New Roman"/>
                  <w:color w:val="auto"/>
                  <w:sz w:val="24"/>
                  <w:szCs w:val="24"/>
                  <w:u w:val="none"/>
                </w:rPr>
                <w:t>24.09.2020 №1602-69-VІІ</w:t>
              </w:r>
            </w:hyperlink>
            <w:r w:rsidR="00C5175C">
              <w:rPr>
                <w:rFonts w:ascii="Times New Roman" w:hAnsi="Times New Roman"/>
                <w:sz w:val="24"/>
                <w:szCs w:val="24"/>
                <w:lang w:val="uk-UA"/>
              </w:rPr>
              <w:t xml:space="preserve"> </w:t>
            </w:r>
            <w:r w:rsidR="00C5175C" w:rsidRPr="00C5175C">
              <w:rPr>
                <w:rFonts w:ascii="Times New Roman" w:hAnsi="Times New Roman"/>
                <w:sz w:val="24"/>
                <w:szCs w:val="24"/>
                <w:lang w:val="uk-UA"/>
              </w:rPr>
              <w:t>повністю відповідає вимогам чинного законодавства, а тому рекомендовано залишити</w:t>
            </w:r>
            <w:r w:rsidR="008870BF">
              <w:rPr>
                <w:rFonts w:ascii="Times New Roman" w:hAnsi="Times New Roman"/>
                <w:sz w:val="24"/>
                <w:szCs w:val="24"/>
                <w:lang w:val="uk-UA"/>
              </w:rPr>
              <w:t xml:space="preserve"> зазначений </w:t>
            </w:r>
            <w:r w:rsidR="00C5175C" w:rsidRPr="00C5175C">
              <w:rPr>
                <w:rFonts w:ascii="Times New Roman" w:hAnsi="Times New Roman"/>
                <w:sz w:val="24"/>
                <w:szCs w:val="24"/>
                <w:lang w:val="uk-UA"/>
              </w:rPr>
              <w:t>акт без змін.</w:t>
            </w:r>
          </w:p>
        </w:tc>
      </w:tr>
    </w:tbl>
    <w:p w:rsidR="000B1A13" w:rsidRPr="001E6786" w:rsidRDefault="000B1A13" w:rsidP="000B1A13">
      <w:pPr>
        <w:spacing w:after="0" w:line="240" w:lineRule="auto"/>
        <w:jc w:val="center"/>
        <w:rPr>
          <w:rFonts w:ascii="Times New Roman" w:hAnsi="Times New Roman"/>
          <w:b/>
          <w:sz w:val="28"/>
          <w:szCs w:val="28"/>
          <w:lang w:val="uk-UA"/>
        </w:rPr>
      </w:pPr>
    </w:p>
    <w:p w:rsidR="000B1A13" w:rsidRPr="001E6786" w:rsidRDefault="000B1A13" w:rsidP="000B1A13">
      <w:pPr>
        <w:spacing w:after="0" w:line="240" w:lineRule="auto"/>
        <w:jc w:val="center"/>
        <w:rPr>
          <w:rFonts w:ascii="Times New Roman" w:hAnsi="Times New Roman"/>
          <w:b/>
          <w:sz w:val="28"/>
          <w:szCs w:val="28"/>
          <w:lang w:val="uk-UA"/>
        </w:rPr>
      </w:pPr>
    </w:p>
    <w:p w:rsidR="00F12C76" w:rsidRPr="0058496A" w:rsidRDefault="00F12C76" w:rsidP="006C0B77">
      <w:pPr>
        <w:spacing w:after="0"/>
        <w:ind w:firstLine="709"/>
        <w:jc w:val="both"/>
      </w:pPr>
      <w:bookmarkStart w:id="0" w:name="_GoBack"/>
      <w:bookmarkEnd w:id="0"/>
    </w:p>
    <w:sectPr w:rsidR="00F12C76" w:rsidRPr="0058496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4F3A"/>
    <w:multiLevelType w:val="hybridMultilevel"/>
    <w:tmpl w:val="271A6130"/>
    <w:lvl w:ilvl="0" w:tplc="8C38E21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E6"/>
    <w:rsid w:val="00005D45"/>
    <w:rsid w:val="000B1A13"/>
    <w:rsid w:val="000C6CA9"/>
    <w:rsid w:val="00185A04"/>
    <w:rsid w:val="001B71A1"/>
    <w:rsid w:val="0024326A"/>
    <w:rsid w:val="002A12CB"/>
    <w:rsid w:val="002D6E45"/>
    <w:rsid w:val="0032413A"/>
    <w:rsid w:val="0039005C"/>
    <w:rsid w:val="004F30E0"/>
    <w:rsid w:val="0058496A"/>
    <w:rsid w:val="005B4C22"/>
    <w:rsid w:val="005D39A3"/>
    <w:rsid w:val="00644EE8"/>
    <w:rsid w:val="006650A5"/>
    <w:rsid w:val="006C0B77"/>
    <w:rsid w:val="006F637B"/>
    <w:rsid w:val="007233EA"/>
    <w:rsid w:val="0074054F"/>
    <w:rsid w:val="00741578"/>
    <w:rsid w:val="007A11B9"/>
    <w:rsid w:val="007E5EC4"/>
    <w:rsid w:val="008242FF"/>
    <w:rsid w:val="00870751"/>
    <w:rsid w:val="008870BF"/>
    <w:rsid w:val="008C3D95"/>
    <w:rsid w:val="0092045B"/>
    <w:rsid w:val="00922C48"/>
    <w:rsid w:val="00996220"/>
    <w:rsid w:val="00B70BE6"/>
    <w:rsid w:val="00B915B7"/>
    <w:rsid w:val="00C5175C"/>
    <w:rsid w:val="00C67A1D"/>
    <w:rsid w:val="00DB78DC"/>
    <w:rsid w:val="00E37206"/>
    <w:rsid w:val="00E66A56"/>
    <w:rsid w:val="00EA59DF"/>
    <w:rsid w:val="00EE4070"/>
    <w:rsid w:val="00EE41BC"/>
    <w:rsid w:val="00EE6737"/>
    <w:rsid w:val="00F12C76"/>
    <w:rsid w:val="00F655BA"/>
    <w:rsid w:val="00FC416E"/>
    <w:rsid w:val="00FE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7170"/>
  <w15:chartTrackingRefBased/>
  <w15:docId w15:val="{B8D58A72-5CB8-4BD5-9C92-7C315CAA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A1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A13"/>
    <w:pPr>
      <w:spacing w:after="200" w:line="276" w:lineRule="auto"/>
      <w:ind w:left="720"/>
      <w:contextualSpacing/>
    </w:pPr>
    <w:rPr>
      <w:lang w:val="uk-UA"/>
    </w:rPr>
  </w:style>
  <w:style w:type="character" w:styleId="a4">
    <w:name w:val="Hyperlink"/>
    <w:basedOn w:val="a0"/>
    <w:uiPriority w:val="99"/>
    <w:unhideWhenUsed/>
    <w:rsid w:val="0074054F"/>
    <w:rPr>
      <w:color w:val="0000FF"/>
      <w:u w:val="single"/>
    </w:rPr>
  </w:style>
  <w:style w:type="paragraph" w:customStyle="1" w:styleId="Default">
    <w:name w:val="Default"/>
    <w:rsid w:val="001B71A1"/>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city.gov.ua/drupal/uploads/2021/04/KONTROLNI-FUNKCIYi-ORENDA.docx" TargetMode="External"/><Relationship Id="rId5" Type="http://schemas.openxmlformats.org/officeDocument/2006/relationships/hyperlink" Target="https://obcity.gov.ua/drupal/uploads/2021/04/KONTROLNI-FUNKCIYi-ORENDA.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2021-11-15T07:12:00Z</dcterms:created>
  <dcterms:modified xsi:type="dcterms:W3CDTF">2021-11-17T06:59:00Z</dcterms:modified>
</cp:coreProperties>
</file>