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A" w:rsidRDefault="00F570AA" w:rsidP="00F570AA">
      <w:pPr>
        <w:pStyle w:val="3"/>
        <w:spacing w:line="240" w:lineRule="auto"/>
        <w:rPr>
          <w:sz w:val="20"/>
          <w:lang w:val="uk-UA"/>
        </w:rPr>
      </w:pPr>
      <w:r>
        <w:rPr>
          <w:noProof/>
          <w:sz w:val="20"/>
          <w:lang w:val="uk-UA" w:eastAsia="uk-UA"/>
        </w:rPr>
        <w:drawing>
          <wp:inline distT="0" distB="0" distL="0" distR="0">
            <wp:extent cx="406400" cy="46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0" cy="463550"/>
                    </a:xfrm>
                    <a:prstGeom prst="rect">
                      <a:avLst/>
                    </a:prstGeom>
                    <a:noFill/>
                    <a:ln>
                      <a:noFill/>
                    </a:ln>
                  </pic:spPr>
                </pic:pic>
              </a:graphicData>
            </a:graphic>
          </wp:inline>
        </w:drawing>
      </w:r>
    </w:p>
    <w:p w:rsidR="00F570AA" w:rsidRDefault="00F570AA" w:rsidP="00F570AA">
      <w:pPr>
        <w:pStyle w:val="3"/>
        <w:spacing w:line="240" w:lineRule="auto"/>
        <w:rPr>
          <w:sz w:val="20"/>
          <w:lang w:val="uk-UA"/>
        </w:rPr>
      </w:pPr>
    </w:p>
    <w:p w:rsidR="00F570AA" w:rsidRDefault="00F570AA" w:rsidP="00F570AA">
      <w:pPr>
        <w:pStyle w:val="3"/>
        <w:spacing w:line="240" w:lineRule="auto"/>
        <w:rPr>
          <w:rFonts w:ascii="Times New Roman" w:hAnsi="Times New Roman"/>
          <w:lang w:val="uk-UA"/>
        </w:rPr>
      </w:pPr>
      <w:r>
        <w:rPr>
          <w:rFonts w:ascii="Times New Roman" w:hAnsi="Times New Roman"/>
          <w:lang w:val="uk-UA"/>
        </w:rPr>
        <w:t>ОБУХІВСЬКА МІСЬКА РАДА</w:t>
      </w:r>
    </w:p>
    <w:p w:rsidR="00F570AA" w:rsidRDefault="00F570AA" w:rsidP="00F570AA">
      <w:pPr>
        <w:pStyle w:val="3"/>
        <w:spacing w:line="240" w:lineRule="auto"/>
        <w:rPr>
          <w:rFonts w:ascii="Times New Roman" w:hAnsi="Times New Roman"/>
          <w:lang w:val="uk-UA"/>
        </w:rPr>
      </w:pPr>
      <w:r>
        <w:rPr>
          <w:rFonts w:ascii="Times New Roman" w:hAnsi="Times New Roman"/>
          <w:lang w:val="uk-UA"/>
        </w:rPr>
        <w:t xml:space="preserve"> КИЇВСЬКОЇ   ОБЛАСТІ</w:t>
      </w:r>
    </w:p>
    <w:p w:rsidR="00F570AA" w:rsidRDefault="00F570AA" w:rsidP="00F570AA">
      <w:pPr>
        <w:pStyle w:val="3"/>
        <w:spacing w:line="240" w:lineRule="auto"/>
        <w:rPr>
          <w:rFonts w:ascii="Times New Roman" w:hAnsi="Times New Roman"/>
          <w:lang w:val="uk-UA"/>
        </w:rPr>
      </w:pPr>
      <w:r>
        <w:rPr>
          <w:rFonts w:ascii="Times New Roman" w:hAnsi="Times New Roman"/>
          <w:lang w:val="uk-UA"/>
        </w:rPr>
        <w:t xml:space="preserve">ВИКОНАВЧИЙ КОМІТЕТ </w:t>
      </w:r>
    </w:p>
    <w:p w:rsidR="00F570AA" w:rsidRDefault="00F570AA" w:rsidP="00F570AA">
      <w:pPr>
        <w:spacing w:after="0"/>
        <w:jc w:val="center"/>
        <w:rPr>
          <w:rFonts w:ascii="Times New Roman" w:hAnsi="Times New Roman"/>
          <w:b/>
          <w:sz w:val="28"/>
          <w:szCs w:val="28"/>
        </w:rPr>
      </w:pPr>
    </w:p>
    <w:p w:rsidR="00F570AA" w:rsidRDefault="00F570AA" w:rsidP="00E779B2">
      <w:pPr>
        <w:spacing w:after="0"/>
        <w:jc w:val="center"/>
        <w:rPr>
          <w:rFonts w:ascii="Times New Roman" w:hAnsi="Times New Roman"/>
          <w:b/>
          <w:sz w:val="28"/>
          <w:szCs w:val="28"/>
        </w:rPr>
      </w:pPr>
      <w:r>
        <w:rPr>
          <w:rFonts w:ascii="Times New Roman" w:hAnsi="Times New Roman"/>
          <w:b/>
          <w:sz w:val="28"/>
          <w:szCs w:val="28"/>
        </w:rPr>
        <w:t xml:space="preserve">РОЗПОРЯДЖЕННЯ № </w:t>
      </w:r>
      <w:r w:rsidR="0008442C">
        <w:rPr>
          <w:rFonts w:ascii="Times New Roman" w:hAnsi="Times New Roman"/>
          <w:b/>
          <w:sz w:val="28"/>
          <w:szCs w:val="28"/>
        </w:rPr>
        <w:t>332</w:t>
      </w:r>
      <w:bookmarkStart w:id="0" w:name="_GoBack"/>
      <w:bookmarkEnd w:id="0"/>
    </w:p>
    <w:p w:rsidR="00E779B2" w:rsidRPr="00E779B2" w:rsidRDefault="00E779B2" w:rsidP="00E779B2">
      <w:pPr>
        <w:spacing w:after="0"/>
        <w:jc w:val="center"/>
        <w:rPr>
          <w:rFonts w:ascii="Times New Roman" w:hAnsi="Times New Roman"/>
          <w:b/>
          <w:sz w:val="28"/>
          <w:szCs w:val="28"/>
        </w:rPr>
      </w:pPr>
    </w:p>
    <w:p w:rsidR="00F570AA" w:rsidRDefault="00F570AA" w:rsidP="00F570AA">
      <w:pPr>
        <w:spacing w:after="0"/>
        <w:jc w:val="both"/>
        <w:rPr>
          <w:rFonts w:ascii="Times New Roman" w:hAnsi="Times New Roman"/>
          <w:sz w:val="28"/>
          <w:szCs w:val="28"/>
        </w:rPr>
      </w:pPr>
      <w:r>
        <w:rPr>
          <w:rFonts w:ascii="Times New Roman" w:hAnsi="Times New Roman"/>
          <w:sz w:val="28"/>
          <w:szCs w:val="28"/>
        </w:rPr>
        <w:t xml:space="preserve">від </w:t>
      </w:r>
      <w:r w:rsidR="00AB0494">
        <w:rPr>
          <w:rFonts w:ascii="Times New Roman" w:hAnsi="Times New Roman"/>
          <w:sz w:val="28"/>
          <w:szCs w:val="28"/>
        </w:rPr>
        <w:t>«</w:t>
      </w:r>
      <w:r w:rsidR="0008442C">
        <w:rPr>
          <w:rFonts w:ascii="Times New Roman" w:hAnsi="Times New Roman"/>
          <w:sz w:val="28"/>
          <w:szCs w:val="28"/>
        </w:rPr>
        <w:t>02</w:t>
      </w:r>
      <w:r w:rsidR="00AB0494">
        <w:rPr>
          <w:rFonts w:ascii="Times New Roman" w:hAnsi="Times New Roman"/>
          <w:sz w:val="28"/>
          <w:szCs w:val="28"/>
        </w:rPr>
        <w:t>»</w:t>
      </w:r>
      <w:r>
        <w:rPr>
          <w:rFonts w:ascii="Times New Roman" w:hAnsi="Times New Roman"/>
          <w:sz w:val="28"/>
          <w:szCs w:val="28"/>
        </w:rPr>
        <w:t xml:space="preserve"> </w:t>
      </w:r>
      <w:r w:rsidR="000A5CC6">
        <w:rPr>
          <w:rFonts w:ascii="Times New Roman" w:hAnsi="Times New Roman"/>
          <w:sz w:val="28"/>
          <w:szCs w:val="28"/>
        </w:rPr>
        <w:t>липня 202</w:t>
      </w:r>
      <w:r w:rsidR="0077783A">
        <w:rPr>
          <w:rFonts w:ascii="Times New Roman" w:hAnsi="Times New Roman"/>
          <w:sz w:val="28"/>
          <w:szCs w:val="28"/>
        </w:rPr>
        <w:t>1</w:t>
      </w:r>
      <w:r>
        <w:rPr>
          <w:rFonts w:ascii="Times New Roman" w:hAnsi="Times New Roman"/>
          <w:sz w:val="28"/>
          <w:szCs w:val="28"/>
        </w:rPr>
        <w:t xml:space="preserve">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B0494">
        <w:rPr>
          <w:rFonts w:ascii="Times New Roman" w:hAnsi="Times New Roman"/>
          <w:sz w:val="28"/>
          <w:szCs w:val="28"/>
        </w:rPr>
        <w:t xml:space="preserve">    </w:t>
      </w:r>
      <w:r>
        <w:rPr>
          <w:rFonts w:ascii="Times New Roman" w:hAnsi="Times New Roman"/>
          <w:sz w:val="28"/>
          <w:szCs w:val="28"/>
        </w:rPr>
        <w:t>місто Обухів</w:t>
      </w:r>
    </w:p>
    <w:p w:rsidR="00F570AA" w:rsidRDefault="00F570AA" w:rsidP="00F570AA">
      <w:pPr>
        <w:spacing w:after="0" w:line="240" w:lineRule="auto"/>
        <w:rPr>
          <w:rFonts w:ascii="Times New Roman" w:hAnsi="Times New Roman"/>
          <w:sz w:val="28"/>
          <w:szCs w:val="28"/>
        </w:rPr>
      </w:pPr>
    </w:p>
    <w:p w:rsidR="00F570AA" w:rsidRDefault="00F570AA" w:rsidP="00F570AA">
      <w:pPr>
        <w:spacing w:after="0" w:line="240" w:lineRule="auto"/>
        <w:rPr>
          <w:rFonts w:ascii="Times New Roman" w:hAnsi="Times New Roman"/>
          <w:sz w:val="28"/>
          <w:szCs w:val="28"/>
        </w:rPr>
      </w:pPr>
      <w:r>
        <w:rPr>
          <w:rFonts w:ascii="Times New Roman" w:hAnsi="Times New Roman"/>
          <w:sz w:val="28"/>
          <w:szCs w:val="28"/>
        </w:rPr>
        <w:t xml:space="preserve">Про утворення комісії та затвердження Положення про </w:t>
      </w:r>
      <w:r w:rsidR="001E6B40">
        <w:rPr>
          <w:rFonts w:ascii="Times New Roman" w:hAnsi="Times New Roman"/>
          <w:sz w:val="28"/>
          <w:szCs w:val="28"/>
        </w:rPr>
        <w:t xml:space="preserve">комісію з </w:t>
      </w:r>
      <w:r>
        <w:rPr>
          <w:rFonts w:ascii="Times New Roman" w:hAnsi="Times New Roman"/>
          <w:sz w:val="28"/>
          <w:szCs w:val="28"/>
        </w:rPr>
        <w:t xml:space="preserve">використання </w:t>
      </w:r>
    </w:p>
    <w:p w:rsidR="000351F8" w:rsidRDefault="00F570AA" w:rsidP="000351F8">
      <w:pPr>
        <w:spacing w:after="0" w:line="240" w:lineRule="auto"/>
        <w:rPr>
          <w:rFonts w:ascii="Times New Roman" w:hAnsi="Times New Roman"/>
          <w:sz w:val="28"/>
          <w:szCs w:val="28"/>
        </w:rPr>
      </w:pPr>
      <w:r>
        <w:rPr>
          <w:rFonts w:ascii="Times New Roman" w:hAnsi="Times New Roman"/>
          <w:sz w:val="28"/>
          <w:szCs w:val="28"/>
        </w:rPr>
        <w:t>у 20</w:t>
      </w:r>
      <w:r w:rsidR="000A5CC6">
        <w:rPr>
          <w:rFonts w:ascii="Times New Roman" w:hAnsi="Times New Roman"/>
          <w:sz w:val="28"/>
          <w:szCs w:val="28"/>
        </w:rPr>
        <w:t>2</w:t>
      </w:r>
      <w:r w:rsidR="0077783A">
        <w:rPr>
          <w:rFonts w:ascii="Times New Roman" w:hAnsi="Times New Roman"/>
          <w:sz w:val="28"/>
          <w:szCs w:val="28"/>
        </w:rPr>
        <w:t>1</w:t>
      </w:r>
      <w:r>
        <w:rPr>
          <w:rFonts w:ascii="Times New Roman" w:hAnsi="Times New Roman"/>
          <w:sz w:val="28"/>
          <w:szCs w:val="28"/>
        </w:rPr>
        <w:t xml:space="preserve"> році субвенції з державного бюджету </w:t>
      </w:r>
      <w:r w:rsidR="000351F8">
        <w:rPr>
          <w:rFonts w:ascii="Times New Roman" w:hAnsi="Times New Roman"/>
          <w:sz w:val="28"/>
          <w:szCs w:val="28"/>
        </w:rPr>
        <w:t>для</w:t>
      </w:r>
      <w:r>
        <w:rPr>
          <w:rFonts w:ascii="Times New Roman" w:hAnsi="Times New Roman"/>
          <w:sz w:val="28"/>
          <w:szCs w:val="28"/>
        </w:rPr>
        <w:t xml:space="preserve"> забезпечення житлом </w:t>
      </w:r>
    </w:p>
    <w:p w:rsidR="00F570AA" w:rsidRDefault="00F570AA" w:rsidP="000351F8">
      <w:pPr>
        <w:spacing w:after="0" w:line="240" w:lineRule="auto"/>
        <w:rPr>
          <w:rFonts w:ascii="Times New Roman" w:hAnsi="Times New Roman"/>
          <w:sz w:val="28"/>
          <w:szCs w:val="28"/>
        </w:rPr>
      </w:pPr>
      <w:r>
        <w:rPr>
          <w:rFonts w:ascii="Times New Roman" w:hAnsi="Times New Roman"/>
          <w:sz w:val="28"/>
          <w:szCs w:val="28"/>
        </w:rPr>
        <w:t>дітей-сиріт, дітей, позбавлених батьківського піклування, осіб з їх числа</w:t>
      </w:r>
    </w:p>
    <w:p w:rsidR="00F570AA" w:rsidRDefault="00F570AA" w:rsidP="00F570AA">
      <w:pPr>
        <w:spacing w:after="0" w:line="240" w:lineRule="auto"/>
        <w:jc w:val="both"/>
        <w:rPr>
          <w:rFonts w:ascii="Times New Roman" w:hAnsi="Times New Roman"/>
          <w:b/>
          <w:sz w:val="28"/>
          <w:szCs w:val="28"/>
        </w:rPr>
      </w:pPr>
    </w:p>
    <w:p w:rsidR="000351F8" w:rsidRDefault="000351F8" w:rsidP="00F570AA">
      <w:pPr>
        <w:spacing w:after="0" w:line="240" w:lineRule="auto"/>
        <w:jc w:val="both"/>
        <w:rPr>
          <w:rFonts w:ascii="Times New Roman" w:hAnsi="Times New Roman"/>
          <w:b/>
          <w:sz w:val="28"/>
          <w:szCs w:val="28"/>
        </w:rPr>
      </w:pPr>
    </w:p>
    <w:p w:rsidR="00F570AA" w:rsidRDefault="00F570AA" w:rsidP="00F570AA">
      <w:pPr>
        <w:spacing w:line="240" w:lineRule="auto"/>
        <w:ind w:firstLine="708"/>
        <w:jc w:val="both"/>
        <w:rPr>
          <w:rFonts w:ascii="Times New Roman" w:hAnsi="Times New Roman"/>
          <w:b/>
          <w:sz w:val="28"/>
          <w:szCs w:val="28"/>
        </w:rPr>
      </w:pPr>
      <w:r>
        <w:rPr>
          <w:rFonts w:ascii="Times New Roman" w:hAnsi="Times New Roman"/>
          <w:sz w:val="28"/>
          <w:szCs w:val="28"/>
        </w:rPr>
        <w:t>Відповідно до пункту 20 частини 4 статті 42</w:t>
      </w:r>
      <w:r>
        <w:rPr>
          <w:sz w:val="28"/>
          <w:szCs w:val="28"/>
        </w:rPr>
        <w:t xml:space="preserve"> </w:t>
      </w:r>
      <w:r>
        <w:rPr>
          <w:rFonts w:ascii="Times New Roman" w:hAnsi="Times New Roman"/>
          <w:sz w:val="28"/>
          <w:szCs w:val="28"/>
        </w:rPr>
        <w:t xml:space="preserve">Закону України «Про місцеве самоврядування в Україні», на виконання постанови Кабінету Міністрів України від </w:t>
      </w:r>
      <w:r w:rsidR="0077783A">
        <w:rPr>
          <w:rFonts w:ascii="Times New Roman" w:hAnsi="Times New Roman"/>
          <w:sz w:val="28"/>
          <w:szCs w:val="28"/>
        </w:rPr>
        <w:t>2</w:t>
      </w:r>
      <w:r>
        <w:rPr>
          <w:rFonts w:ascii="Times New Roman" w:hAnsi="Times New Roman"/>
          <w:sz w:val="28"/>
          <w:szCs w:val="28"/>
        </w:rPr>
        <w:t>6.</w:t>
      </w:r>
      <w:r w:rsidR="0077783A">
        <w:rPr>
          <w:rFonts w:ascii="Times New Roman" w:hAnsi="Times New Roman"/>
          <w:sz w:val="28"/>
          <w:szCs w:val="28"/>
        </w:rPr>
        <w:t>05.</w:t>
      </w:r>
      <w:r>
        <w:rPr>
          <w:rFonts w:ascii="Times New Roman" w:hAnsi="Times New Roman"/>
          <w:sz w:val="28"/>
          <w:szCs w:val="28"/>
        </w:rPr>
        <w:t>20</w:t>
      </w:r>
      <w:r w:rsidR="000A5CC6">
        <w:rPr>
          <w:rFonts w:ascii="Times New Roman" w:hAnsi="Times New Roman"/>
          <w:sz w:val="28"/>
          <w:szCs w:val="28"/>
        </w:rPr>
        <w:t>2</w:t>
      </w:r>
      <w:r w:rsidR="0077783A">
        <w:rPr>
          <w:rFonts w:ascii="Times New Roman" w:hAnsi="Times New Roman"/>
          <w:sz w:val="28"/>
          <w:szCs w:val="28"/>
        </w:rPr>
        <w:t>1</w:t>
      </w:r>
      <w:r>
        <w:rPr>
          <w:rFonts w:ascii="Times New Roman" w:hAnsi="Times New Roman"/>
          <w:sz w:val="28"/>
          <w:szCs w:val="28"/>
        </w:rPr>
        <w:t xml:space="preserve"> № </w:t>
      </w:r>
      <w:r w:rsidR="00B63F6D">
        <w:rPr>
          <w:rFonts w:ascii="Times New Roman" w:hAnsi="Times New Roman"/>
          <w:sz w:val="28"/>
          <w:szCs w:val="28"/>
        </w:rPr>
        <w:t>6</w:t>
      </w:r>
      <w:r w:rsidR="000A5CC6">
        <w:rPr>
          <w:rFonts w:ascii="Times New Roman" w:hAnsi="Times New Roman"/>
          <w:sz w:val="28"/>
          <w:szCs w:val="28"/>
        </w:rPr>
        <w:t>15</w:t>
      </w:r>
      <w:r>
        <w:rPr>
          <w:rFonts w:ascii="Times New Roman" w:hAnsi="Times New Roman"/>
          <w:sz w:val="28"/>
          <w:szCs w:val="28"/>
        </w:rPr>
        <w:t xml:space="preserve"> «</w:t>
      </w:r>
      <w:r w:rsidR="00B63F6D">
        <w:rPr>
          <w:rFonts w:ascii="Times New Roman" w:hAnsi="Times New Roman"/>
          <w:sz w:val="28"/>
          <w:szCs w:val="28"/>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Pr>
          <w:rFonts w:ascii="Times New Roman" w:hAnsi="Times New Roman"/>
          <w:sz w:val="28"/>
          <w:szCs w:val="28"/>
        </w:rPr>
        <w:t xml:space="preserve">», з метою </w:t>
      </w:r>
      <w:r w:rsidR="00CE3A7A">
        <w:rPr>
          <w:rFonts w:ascii="Times New Roman" w:hAnsi="Times New Roman"/>
          <w:sz w:val="28"/>
          <w:szCs w:val="28"/>
        </w:rPr>
        <w:t>сприяння реалізації прав дітей-сиріт, дітей, позбавлених батьківського піклування</w:t>
      </w:r>
      <w:r w:rsidR="0001380D">
        <w:rPr>
          <w:rFonts w:ascii="Times New Roman" w:hAnsi="Times New Roman"/>
          <w:sz w:val="28"/>
          <w:szCs w:val="28"/>
        </w:rPr>
        <w:t xml:space="preserve"> на виховання у сім’ї або умовах, наближених до сімейних, та на отримання житла</w:t>
      </w:r>
    </w:p>
    <w:p w:rsidR="00F570AA" w:rsidRDefault="00F570AA" w:rsidP="000138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Утворити </w:t>
      </w:r>
      <w:r w:rsidR="0001380D">
        <w:rPr>
          <w:rFonts w:ascii="Times New Roman" w:hAnsi="Times New Roman"/>
          <w:sz w:val="28"/>
          <w:szCs w:val="28"/>
        </w:rPr>
        <w:t>комісію з використання у 20</w:t>
      </w:r>
      <w:r w:rsidR="000A5CC6">
        <w:rPr>
          <w:rFonts w:ascii="Times New Roman" w:hAnsi="Times New Roman"/>
          <w:sz w:val="28"/>
          <w:szCs w:val="28"/>
        </w:rPr>
        <w:t>2</w:t>
      </w:r>
      <w:r w:rsidR="00B63F6D">
        <w:rPr>
          <w:rFonts w:ascii="Times New Roman" w:hAnsi="Times New Roman"/>
          <w:sz w:val="28"/>
          <w:szCs w:val="28"/>
        </w:rPr>
        <w:t>1</w:t>
      </w:r>
      <w:r w:rsidR="0001380D">
        <w:rPr>
          <w:rFonts w:ascii="Times New Roman" w:hAnsi="Times New Roman"/>
          <w:sz w:val="28"/>
          <w:szCs w:val="28"/>
        </w:rPr>
        <w:t xml:space="preserve"> році</w:t>
      </w:r>
      <w:r w:rsidR="000351F8">
        <w:rPr>
          <w:rFonts w:ascii="Times New Roman" w:hAnsi="Times New Roman"/>
          <w:sz w:val="28"/>
          <w:szCs w:val="28"/>
        </w:rPr>
        <w:t xml:space="preserve"> субвенції з державного бюджету для </w:t>
      </w:r>
      <w:r w:rsidR="0001380D">
        <w:rPr>
          <w:rFonts w:ascii="Times New Roman" w:hAnsi="Times New Roman"/>
          <w:sz w:val="28"/>
          <w:szCs w:val="28"/>
        </w:rPr>
        <w:t xml:space="preserve">забезпечення житлом дітей-сиріт, дітей, позбавлених батьківського піклування, осіб з їх числа </w:t>
      </w:r>
      <w:r>
        <w:rPr>
          <w:rFonts w:ascii="Times New Roman" w:hAnsi="Times New Roman"/>
          <w:sz w:val="28"/>
          <w:szCs w:val="28"/>
        </w:rPr>
        <w:t xml:space="preserve">(далі – </w:t>
      </w:r>
      <w:r w:rsidR="00DB4FFD">
        <w:rPr>
          <w:rFonts w:ascii="Times New Roman" w:hAnsi="Times New Roman"/>
          <w:sz w:val="28"/>
          <w:szCs w:val="28"/>
        </w:rPr>
        <w:t>Комісія</w:t>
      </w:r>
      <w:r>
        <w:rPr>
          <w:rFonts w:ascii="Times New Roman" w:hAnsi="Times New Roman"/>
          <w:sz w:val="28"/>
          <w:szCs w:val="28"/>
        </w:rPr>
        <w:t>) у складі, згідно з додатком 1.</w:t>
      </w:r>
    </w:p>
    <w:p w:rsidR="00F570AA" w:rsidRDefault="00F570AA" w:rsidP="00F570AA">
      <w:pPr>
        <w:spacing w:after="0" w:line="240" w:lineRule="auto"/>
        <w:ind w:firstLine="708"/>
        <w:jc w:val="both"/>
        <w:rPr>
          <w:rFonts w:ascii="Times New Roman" w:hAnsi="Times New Roman"/>
          <w:sz w:val="28"/>
          <w:szCs w:val="28"/>
        </w:rPr>
      </w:pPr>
    </w:p>
    <w:p w:rsidR="00F570AA" w:rsidRDefault="00F570AA" w:rsidP="00DB4FFD">
      <w:pPr>
        <w:spacing w:after="0" w:line="240" w:lineRule="auto"/>
        <w:ind w:firstLine="708"/>
        <w:jc w:val="both"/>
        <w:rPr>
          <w:rFonts w:ascii="Times New Roman" w:hAnsi="Times New Roman"/>
          <w:sz w:val="28"/>
          <w:szCs w:val="28"/>
        </w:rPr>
      </w:pPr>
      <w:r>
        <w:rPr>
          <w:rFonts w:ascii="Times New Roman" w:hAnsi="Times New Roman"/>
          <w:sz w:val="28"/>
          <w:szCs w:val="28"/>
        </w:rPr>
        <w:t>2. Затвердити П</w:t>
      </w:r>
      <w:r w:rsidR="00DB4FFD">
        <w:rPr>
          <w:rFonts w:ascii="Times New Roman" w:hAnsi="Times New Roman"/>
          <w:sz w:val="28"/>
          <w:szCs w:val="28"/>
        </w:rPr>
        <w:t xml:space="preserve">оложення про </w:t>
      </w:r>
      <w:r w:rsidR="001E6B40">
        <w:rPr>
          <w:rFonts w:ascii="Times New Roman" w:hAnsi="Times New Roman"/>
          <w:sz w:val="28"/>
          <w:szCs w:val="28"/>
        </w:rPr>
        <w:t xml:space="preserve">комісію з </w:t>
      </w:r>
      <w:r w:rsidR="00DB4FFD">
        <w:rPr>
          <w:rFonts w:ascii="Times New Roman" w:hAnsi="Times New Roman"/>
          <w:sz w:val="28"/>
          <w:szCs w:val="28"/>
        </w:rPr>
        <w:t>використання у 20</w:t>
      </w:r>
      <w:r w:rsidR="000A5CC6">
        <w:rPr>
          <w:rFonts w:ascii="Times New Roman" w:hAnsi="Times New Roman"/>
          <w:sz w:val="28"/>
          <w:szCs w:val="28"/>
        </w:rPr>
        <w:t>2</w:t>
      </w:r>
      <w:r w:rsidR="00B63F6D">
        <w:rPr>
          <w:rFonts w:ascii="Times New Roman" w:hAnsi="Times New Roman"/>
          <w:sz w:val="28"/>
          <w:szCs w:val="28"/>
        </w:rPr>
        <w:t>1</w:t>
      </w:r>
      <w:r w:rsidR="00DB4FFD">
        <w:rPr>
          <w:rFonts w:ascii="Times New Roman" w:hAnsi="Times New Roman"/>
          <w:sz w:val="28"/>
          <w:szCs w:val="28"/>
        </w:rPr>
        <w:t xml:space="preserve"> році субвенції з державного бюджету </w:t>
      </w:r>
      <w:r w:rsidR="000351F8">
        <w:rPr>
          <w:rFonts w:ascii="Times New Roman" w:hAnsi="Times New Roman"/>
          <w:sz w:val="28"/>
          <w:szCs w:val="28"/>
        </w:rPr>
        <w:t xml:space="preserve">для </w:t>
      </w:r>
      <w:r w:rsidR="00DB4FFD">
        <w:rPr>
          <w:rFonts w:ascii="Times New Roman" w:hAnsi="Times New Roman"/>
          <w:sz w:val="28"/>
          <w:szCs w:val="28"/>
        </w:rPr>
        <w:t>забезпечення житлом дітей-сиріт, дітей, позбавлених батьківського піклування, осіб з їх числа</w:t>
      </w:r>
      <w:r>
        <w:rPr>
          <w:rFonts w:ascii="Times New Roman" w:hAnsi="Times New Roman"/>
          <w:sz w:val="28"/>
          <w:szCs w:val="28"/>
        </w:rPr>
        <w:t>, згідно з додатком 2.</w:t>
      </w:r>
    </w:p>
    <w:p w:rsidR="00F570AA" w:rsidRDefault="00F570AA" w:rsidP="00DB4FFD">
      <w:pPr>
        <w:spacing w:after="0" w:line="240" w:lineRule="auto"/>
        <w:jc w:val="both"/>
        <w:rPr>
          <w:rFonts w:ascii="Times New Roman" w:hAnsi="Times New Roman"/>
          <w:sz w:val="28"/>
          <w:szCs w:val="28"/>
        </w:rPr>
      </w:pPr>
    </w:p>
    <w:p w:rsidR="00F570AA" w:rsidRDefault="00DB4FFD" w:rsidP="00F570AA">
      <w:pPr>
        <w:spacing w:after="0" w:line="240" w:lineRule="auto"/>
        <w:ind w:firstLine="708"/>
        <w:jc w:val="both"/>
        <w:rPr>
          <w:rFonts w:ascii="Times New Roman" w:hAnsi="Times New Roman"/>
          <w:sz w:val="28"/>
          <w:szCs w:val="28"/>
        </w:rPr>
      </w:pPr>
      <w:r>
        <w:rPr>
          <w:rFonts w:ascii="Times New Roman" w:hAnsi="Times New Roman"/>
          <w:sz w:val="28"/>
          <w:szCs w:val="28"/>
        </w:rPr>
        <w:t>3</w:t>
      </w:r>
      <w:r w:rsidR="00F570AA">
        <w:rPr>
          <w:rFonts w:ascii="Times New Roman" w:hAnsi="Times New Roman"/>
          <w:sz w:val="28"/>
          <w:szCs w:val="28"/>
        </w:rPr>
        <w:t>. Контроль за виконанням цього розпорядження покласти на заступника міського голови Шевченко А.В.</w:t>
      </w:r>
    </w:p>
    <w:p w:rsidR="00F570AA" w:rsidRDefault="00F570AA" w:rsidP="00F570AA">
      <w:pPr>
        <w:ind w:firstLine="708"/>
        <w:jc w:val="both"/>
        <w:rPr>
          <w:rFonts w:ascii="Times New Roman" w:hAnsi="Times New Roman"/>
          <w:sz w:val="28"/>
          <w:szCs w:val="28"/>
        </w:rPr>
      </w:pPr>
    </w:p>
    <w:p w:rsidR="00B63F6D" w:rsidRDefault="00B63F6D" w:rsidP="00CE7D1D">
      <w:pPr>
        <w:jc w:val="both"/>
        <w:rPr>
          <w:rFonts w:ascii="Times New Roman" w:hAnsi="Times New Roman"/>
          <w:sz w:val="28"/>
          <w:szCs w:val="28"/>
        </w:rPr>
      </w:pPr>
    </w:p>
    <w:p w:rsidR="000351F8" w:rsidRDefault="007C52CF" w:rsidP="00CE7D1D">
      <w:pPr>
        <w:jc w:val="both"/>
        <w:rPr>
          <w:rFonts w:ascii="Times New Roman" w:hAnsi="Times New Roman"/>
          <w:sz w:val="18"/>
          <w:szCs w:val="18"/>
          <w:lang w:val="ru-RU"/>
        </w:rPr>
      </w:pPr>
      <w:r>
        <w:rPr>
          <w:rFonts w:ascii="Times New Roman" w:hAnsi="Times New Roman"/>
          <w:sz w:val="28"/>
          <w:szCs w:val="28"/>
        </w:rPr>
        <w:t>Заступник м</w:t>
      </w:r>
      <w:r w:rsidR="000A5CC6">
        <w:rPr>
          <w:rFonts w:ascii="Times New Roman" w:hAnsi="Times New Roman"/>
          <w:sz w:val="28"/>
          <w:szCs w:val="28"/>
        </w:rPr>
        <w:t>іськ</w:t>
      </w:r>
      <w:r>
        <w:rPr>
          <w:rFonts w:ascii="Times New Roman" w:hAnsi="Times New Roman"/>
          <w:sz w:val="28"/>
          <w:szCs w:val="28"/>
        </w:rPr>
        <w:t>ого</w:t>
      </w:r>
      <w:r w:rsidR="000A5CC6">
        <w:rPr>
          <w:rFonts w:ascii="Times New Roman" w:hAnsi="Times New Roman"/>
          <w:sz w:val="28"/>
          <w:szCs w:val="28"/>
        </w:rPr>
        <w:t xml:space="preserve"> голов</w:t>
      </w:r>
      <w:r w:rsidR="00E779B2">
        <w:rPr>
          <w:rFonts w:ascii="Times New Roman" w:hAnsi="Times New Roman"/>
          <w:sz w:val="28"/>
          <w:szCs w:val="28"/>
        </w:rPr>
        <w:t>и</w:t>
      </w:r>
      <w:r w:rsidR="00E779B2">
        <w:rPr>
          <w:rFonts w:ascii="Times New Roman" w:hAnsi="Times New Roman"/>
          <w:sz w:val="28"/>
          <w:szCs w:val="28"/>
        </w:rPr>
        <w:tab/>
      </w:r>
      <w:r w:rsidR="00E779B2">
        <w:rPr>
          <w:rFonts w:ascii="Times New Roman" w:hAnsi="Times New Roman"/>
          <w:sz w:val="28"/>
          <w:szCs w:val="28"/>
        </w:rPr>
        <w:tab/>
        <w:t xml:space="preserve">            (підпис)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М.О.Вяхірєв</w:t>
      </w:r>
      <w:r w:rsidR="00F570AA">
        <w:rPr>
          <w:rFonts w:ascii="Times New Roman" w:hAnsi="Times New Roman"/>
          <w:sz w:val="28"/>
          <w:szCs w:val="28"/>
        </w:rPr>
        <w:t xml:space="preserve">                                      </w:t>
      </w:r>
      <w:r w:rsidR="00DB4FFD">
        <w:rPr>
          <w:rFonts w:ascii="Times New Roman" w:hAnsi="Times New Roman"/>
          <w:sz w:val="28"/>
          <w:szCs w:val="28"/>
        </w:rPr>
        <w:t xml:space="preserve"> </w:t>
      </w:r>
      <w:r w:rsidR="00F570AA">
        <w:rPr>
          <w:rFonts w:ascii="Times New Roman" w:hAnsi="Times New Roman"/>
          <w:sz w:val="18"/>
          <w:szCs w:val="18"/>
          <w:lang w:val="ru-RU"/>
        </w:rPr>
        <w:t xml:space="preserve">Вик. </w:t>
      </w:r>
      <w:proofErr w:type="spellStart"/>
      <w:r w:rsidR="00F570AA">
        <w:rPr>
          <w:rFonts w:ascii="Times New Roman" w:hAnsi="Times New Roman"/>
          <w:sz w:val="18"/>
          <w:szCs w:val="18"/>
          <w:lang w:val="ru-RU"/>
        </w:rPr>
        <w:t>Жева</w:t>
      </w:r>
      <w:r w:rsidR="00CE7D1D">
        <w:rPr>
          <w:rFonts w:ascii="Times New Roman" w:hAnsi="Times New Roman"/>
          <w:sz w:val="18"/>
          <w:szCs w:val="18"/>
          <w:lang w:val="ru-RU"/>
        </w:rPr>
        <w:t>га</w:t>
      </w:r>
      <w:proofErr w:type="spellEnd"/>
      <w:r w:rsidR="00CE7D1D">
        <w:rPr>
          <w:rFonts w:ascii="Times New Roman" w:hAnsi="Times New Roman"/>
          <w:sz w:val="18"/>
          <w:szCs w:val="18"/>
          <w:lang w:val="ru-RU"/>
        </w:rPr>
        <w:t xml:space="preserve"> Ю.О.</w:t>
      </w:r>
    </w:p>
    <w:p w:rsidR="00E779B2" w:rsidRPr="00CE7D1D" w:rsidRDefault="00E779B2" w:rsidP="00CE7D1D">
      <w:pPr>
        <w:jc w:val="both"/>
        <w:rPr>
          <w:rFonts w:ascii="Times New Roman" w:hAnsi="Times New Roman"/>
          <w:sz w:val="28"/>
          <w:szCs w:val="28"/>
        </w:rPr>
      </w:pPr>
    </w:p>
    <w:p w:rsidR="00B63F6D" w:rsidRDefault="00B63F6D" w:rsidP="00F570AA">
      <w:pPr>
        <w:spacing w:after="0" w:line="240" w:lineRule="auto"/>
        <w:ind w:left="5664" w:firstLine="708"/>
        <w:jc w:val="both"/>
        <w:rPr>
          <w:rFonts w:ascii="Times New Roman" w:hAnsi="Times New Roman"/>
        </w:rPr>
      </w:pPr>
    </w:p>
    <w:p w:rsidR="00F570AA" w:rsidRDefault="00F570AA" w:rsidP="00F570AA">
      <w:pPr>
        <w:spacing w:after="0" w:line="240" w:lineRule="auto"/>
        <w:ind w:left="5664" w:firstLine="708"/>
        <w:jc w:val="both"/>
        <w:rPr>
          <w:rFonts w:ascii="Times New Roman" w:hAnsi="Times New Roman"/>
          <w:sz w:val="24"/>
          <w:szCs w:val="24"/>
        </w:rPr>
      </w:pPr>
      <w:r>
        <w:rPr>
          <w:rFonts w:ascii="Times New Roman" w:hAnsi="Times New Roman"/>
        </w:rPr>
        <w:lastRenderedPageBreak/>
        <w:t xml:space="preserve">Додаток 1 </w:t>
      </w:r>
    </w:p>
    <w:p w:rsidR="00F570AA" w:rsidRDefault="00F570AA" w:rsidP="00F570AA">
      <w:pPr>
        <w:spacing w:after="0" w:line="240" w:lineRule="auto"/>
        <w:ind w:left="5664" w:firstLine="708"/>
        <w:jc w:val="both"/>
        <w:rPr>
          <w:rFonts w:ascii="Times New Roman" w:hAnsi="Times New Roman"/>
        </w:rPr>
      </w:pPr>
      <w:r>
        <w:rPr>
          <w:rFonts w:ascii="Times New Roman" w:hAnsi="Times New Roman"/>
        </w:rPr>
        <w:t xml:space="preserve">до розпорядження </w:t>
      </w:r>
    </w:p>
    <w:p w:rsidR="00F570AA" w:rsidRDefault="00F570AA" w:rsidP="00F570AA">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Обухівського міського голови</w:t>
      </w:r>
    </w:p>
    <w:p w:rsidR="00F570AA" w:rsidRDefault="00F570AA" w:rsidP="00F570AA">
      <w:pPr>
        <w:spacing w:after="0" w:line="240" w:lineRule="auto"/>
        <w:jc w:val="both"/>
        <w:rPr>
          <w:rFonts w:ascii="Times New Roman" w:hAnsi="Times New Roman"/>
        </w:rPr>
      </w:pPr>
      <w:r>
        <w:rPr>
          <w:rFonts w:ascii="Times New Roman" w:hAnsi="Times New Roman"/>
          <w:color w:val="FF0000"/>
        </w:rPr>
        <w:t xml:space="preserve">                                                                                        </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rPr>
        <w:t xml:space="preserve">від </w:t>
      </w:r>
      <w:r w:rsidR="00E779B2">
        <w:rPr>
          <w:rFonts w:ascii="Times New Roman" w:hAnsi="Times New Roman"/>
        </w:rPr>
        <w:t>02</w:t>
      </w:r>
      <w:r w:rsidR="000A5CC6">
        <w:rPr>
          <w:rFonts w:ascii="Times New Roman" w:hAnsi="Times New Roman"/>
        </w:rPr>
        <w:t>.07.202</w:t>
      </w:r>
      <w:r w:rsidR="00B63F6D">
        <w:rPr>
          <w:rFonts w:ascii="Times New Roman" w:hAnsi="Times New Roman"/>
        </w:rPr>
        <w:t>1</w:t>
      </w:r>
      <w:r w:rsidR="00E779B2">
        <w:rPr>
          <w:rFonts w:ascii="Times New Roman" w:hAnsi="Times New Roman"/>
        </w:rPr>
        <w:t xml:space="preserve"> №332</w:t>
      </w:r>
    </w:p>
    <w:p w:rsidR="00F570AA" w:rsidRDefault="00F570AA" w:rsidP="00F570AA">
      <w:pPr>
        <w:spacing w:after="0" w:line="240" w:lineRule="auto"/>
        <w:rPr>
          <w:rFonts w:ascii="Times New Roman" w:hAnsi="Times New Roman"/>
          <w:sz w:val="28"/>
          <w:szCs w:val="28"/>
        </w:rPr>
      </w:pPr>
    </w:p>
    <w:p w:rsidR="00E779B2" w:rsidRDefault="00F570AA" w:rsidP="00F570AA">
      <w:pPr>
        <w:spacing w:after="0" w:line="240" w:lineRule="auto"/>
        <w:jc w:val="center"/>
        <w:rPr>
          <w:rFonts w:ascii="Times New Roman" w:hAnsi="Times New Roman"/>
          <w:b/>
          <w:sz w:val="28"/>
          <w:szCs w:val="28"/>
        </w:rPr>
      </w:pPr>
      <w:r>
        <w:rPr>
          <w:rFonts w:ascii="Times New Roman" w:hAnsi="Times New Roman"/>
          <w:b/>
          <w:sz w:val="28"/>
          <w:szCs w:val="28"/>
        </w:rPr>
        <w:t xml:space="preserve">СКЛАД </w:t>
      </w:r>
    </w:p>
    <w:p w:rsidR="00F570AA" w:rsidRPr="00E779B2" w:rsidRDefault="00DB4FFD" w:rsidP="00F570AA">
      <w:pPr>
        <w:spacing w:after="0" w:line="240" w:lineRule="auto"/>
        <w:jc w:val="center"/>
        <w:rPr>
          <w:rFonts w:ascii="Times New Roman" w:hAnsi="Times New Roman"/>
          <w:sz w:val="28"/>
          <w:szCs w:val="28"/>
        </w:rPr>
      </w:pPr>
      <w:r w:rsidRPr="00E779B2">
        <w:rPr>
          <w:rFonts w:ascii="Times New Roman" w:hAnsi="Times New Roman"/>
          <w:sz w:val="28"/>
          <w:szCs w:val="28"/>
        </w:rPr>
        <w:t>комісії</w:t>
      </w:r>
    </w:p>
    <w:p w:rsidR="00DB4FFD" w:rsidRDefault="00CE7D1D" w:rsidP="00DB4FFD">
      <w:pPr>
        <w:spacing w:after="0" w:line="240" w:lineRule="auto"/>
        <w:jc w:val="center"/>
        <w:rPr>
          <w:rFonts w:ascii="Times New Roman" w:hAnsi="Times New Roman"/>
          <w:sz w:val="28"/>
          <w:szCs w:val="28"/>
        </w:rPr>
      </w:pPr>
      <w:r>
        <w:rPr>
          <w:rFonts w:ascii="Times New Roman" w:hAnsi="Times New Roman"/>
          <w:sz w:val="28"/>
          <w:szCs w:val="28"/>
        </w:rPr>
        <w:t>з</w:t>
      </w:r>
      <w:r w:rsidR="00DB4FFD">
        <w:rPr>
          <w:rFonts w:ascii="Times New Roman" w:hAnsi="Times New Roman"/>
          <w:sz w:val="28"/>
          <w:szCs w:val="28"/>
        </w:rPr>
        <w:t xml:space="preserve"> використання у 20</w:t>
      </w:r>
      <w:r w:rsidR="000A5CC6">
        <w:rPr>
          <w:rFonts w:ascii="Times New Roman" w:hAnsi="Times New Roman"/>
          <w:sz w:val="28"/>
          <w:szCs w:val="28"/>
        </w:rPr>
        <w:t>2</w:t>
      </w:r>
      <w:r w:rsidR="00B63F6D">
        <w:rPr>
          <w:rFonts w:ascii="Times New Roman" w:hAnsi="Times New Roman"/>
          <w:sz w:val="28"/>
          <w:szCs w:val="28"/>
        </w:rPr>
        <w:t>1</w:t>
      </w:r>
      <w:r w:rsidR="00DB4FFD">
        <w:rPr>
          <w:rFonts w:ascii="Times New Roman" w:hAnsi="Times New Roman"/>
          <w:sz w:val="28"/>
          <w:szCs w:val="28"/>
        </w:rPr>
        <w:t xml:space="preserve"> році субвенції з державного бюджету </w:t>
      </w:r>
    </w:p>
    <w:p w:rsidR="000351F8" w:rsidRDefault="000351F8" w:rsidP="00DB4FFD">
      <w:pPr>
        <w:spacing w:after="0" w:line="240" w:lineRule="auto"/>
        <w:jc w:val="center"/>
        <w:rPr>
          <w:rFonts w:ascii="Times New Roman" w:hAnsi="Times New Roman"/>
          <w:sz w:val="28"/>
          <w:szCs w:val="28"/>
        </w:rPr>
      </w:pPr>
      <w:r>
        <w:rPr>
          <w:rFonts w:ascii="Times New Roman" w:hAnsi="Times New Roman"/>
          <w:sz w:val="28"/>
          <w:szCs w:val="28"/>
        </w:rPr>
        <w:t xml:space="preserve"> для</w:t>
      </w:r>
      <w:r w:rsidR="00DB4FFD">
        <w:rPr>
          <w:rFonts w:ascii="Times New Roman" w:hAnsi="Times New Roman"/>
          <w:sz w:val="28"/>
          <w:szCs w:val="28"/>
        </w:rPr>
        <w:t xml:space="preserve"> забезпечення житлом дітей-сиріт, </w:t>
      </w:r>
    </w:p>
    <w:p w:rsidR="00DB4FFD" w:rsidRDefault="00DB4FFD" w:rsidP="00DB4FFD">
      <w:pPr>
        <w:spacing w:after="0" w:line="240" w:lineRule="auto"/>
        <w:jc w:val="center"/>
        <w:rPr>
          <w:rFonts w:ascii="Times New Roman" w:hAnsi="Times New Roman"/>
          <w:sz w:val="28"/>
          <w:szCs w:val="28"/>
        </w:rPr>
      </w:pPr>
      <w:r>
        <w:rPr>
          <w:rFonts w:ascii="Times New Roman" w:hAnsi="Times New Roman"/>
          <w:sz w:val="28"/>
          <w:szCs w:val="28"/>
        </w:rPr>
        <w:t>дітей, позбавлених батьківського піклування, осіб з їх числа</w:t>
      </w:r>
    </w:p>
    <w:p w:rsidR="000351F8" w:rsidRDefault="000351F8" w:rsidP="00DB4FFD">
      <w:pPr>
        <w:spacing w:after="0" w:line="240" w:lineRule="auto"/>
        <w:jc w:val="center"/>
        <w:rPr>
          <w:rFonts w:ascii="Times New Roman" w:hAnsi="Times New Roman"/>
          <w:sz w:val="28"/>
          <w:szCs w:val="28"/>
        </w:rPr>
      </w:pPr>
    </w:p>
    <w:p w:rsidR="000351F8" w:rsidRDefault="000351F8" w:rsidP="000351F8">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Шевченко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заступник Обухівського міського голови,</w:t>
      </w: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Антоніна Василівна</w:t>
      </w:r>
      <w:r>
        <w:rPr>
          <w:rFonts w:ascii="Times New Roman" w:hAnsi="Times New Roman"/>
          <w:sz w:val="28"/>
          <w:szCs w:val="28"/>
        </w:rPr>
        <w:tab/>
      </w:r>
      <w:r>
        <w:rPr>
          <w:rFonts w:ascii="Times New Roman" w:hAnsi="Times New Roman"/>
          <w:sz w:val="28"/>
          <w:szCs w:val="28"/>
        </w:rPr>
        <w:tab/>
        <w:t>голова комісії</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proofErr w:type="spellStart"/>
      <w:r>
        <w:rPr>
          <w:rFonts w:ascii="Times New Roman" w:hAnsi="Times New Roman"/>
          <w:sz w:val="28"/>
          <w:szCs w:val="28"/>
        </w:rPr>
        <w:t>Жевага</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начальник Служби у справах дітей та сім’ї</w:t>
      </w:r>
    </w:p>
    <w:p w:rsidR="00B63F6D" w:rsidRDefault="001930C9" w:rsidP="001930C9">
      <w:pPr>
        <w:spacing w:after="0" w:line="240" w:lineRule="auto"/>
        <w:ind w:left="3540" w:hanging="3540"/>
        <w:jc w:val="both"/>
        <w:rPr>
          <w:rFonts w:ascii="Times New Roman" w:hAnsi="Times New Roman"/>
          <w:sz w:val="28"/>
          <w:szCs w:val="28"/>
        </w:rPr>
      </w:pPr>
      <w:r>
        <w:rPr>
          <w:rFonts w:ascii="Times New Roman" w:hAnsi="Times New Roman"/>
          <w:sz w:val="28"/>
          <w:szCs w:val="28"/>
        </w:rPr>
        <w:t>Юлія Олександрівна</w:t>
      </w:r>
      <w:r>
        <w:rPr>
          <w:rFonts w:ascii="Times New Roman" w:hAnsi="Times New Roman"/>
          <w:sz w:val="28"/>
          <w:szCs w:val="28"/>
        </w:rPr>
        <w:tab/>
      </w:r>
      <w:r w:rsidR="00B63F6D">
        <w:rPr>
          <w:rFonts w:ascii="Times New Roman" w:hAnsi="Times New Roman"/>
          <w:sz w:val="28"/>
          <w:szCs w:val="28"/>
        </w:rPr>
        <w:t>виконавчого комітету</w:t>
      </w:r>
      <w:r>
        <w:rPr>
          <w:rFonts w:ascii="Times New Roman" w:hAnsi="Times New Roman"/>
          <w:sz w:val="28"/>
          <w:szCs w:val="28"/>
        </w:rPr>
        <w:t xml:space="preserve"> Обухівської </w:t>
      </w:r>
      <w:r w:rsidR="00B63F6D">
        <w:rPr>
          <w:rFonts w:ascii="Times New Roman" w:hAnsi="Times New Roman"/>
          <w:sz w:val="28"/>
          <w:szCs w:val="28"/>
        </w:rPr>
        <w:t>міської ради</w:t>
      </w:r>
      <w:r>
        <w:rPr>
          <w:rFonts w:ascii="Times New Roman" w:hAnsi="Times New Roman"/>
          <w:sz w:val="28"/>
          <w:szCs w:val="28"/>
        </w:rPr>
        <w:t xml:space="preserve"> Київської області</w:t>
      </w:r>
      <w:r w:rsidR="00B63F6D">
        <w:rPr>
          <w:rFonts w:ascii="Times New Roman" w:hAnsi="Times New Roman"/>
          <w:sz w:val="28"/>
          <w:szCs w:val="28"/>
        </w:rPr>
        <w:t>, заступник голови комісії</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proofErr w:type="spellStart"/>
      <w:r>
        <w:rPr>
          <w:rFonts w:ascii="Times New Roman" w:hAnsi="Times New Roman"/>
          <w:sz w:val="28"/>
          <w:szCs w:val="28"/>
        </w:rPr>
        <w:t>Клєвцова</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начальник відділу у справах дітей </w:t>
      </w: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Ніна Михайлівна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Служби у справах дітей та сім’ї виконавчого </w:t>
      </w:r>
    </w:p>
    <w:p w:rsidR="001930C9" w:rsidRDefault="001930C9"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К</w:t>
      </w:r>
      <w:r w:rsidR="00B63F6D">
        <w:rPr>
          <w:rFonts w:ascii="Times New Roman" w:hAnsi="Times New Roman"/>
          <w:sz w:val="28"/>
          <w:szCs w:val="28"/>
        </w:rPr>
        <w:t>омітету</w:t>
      </w:r>
      <w:r>
        <w:rPr>
          <w:rFonts w:ascii="Times New Roman" w:hAnsi="Times New Roman"/>
          <w:sz w:val="28"/>
          <w:szCs w:val="28"/>
        </w:rPr>
        <w:t xml:space="preserve"> Обухівської</w:t>
      </w:r>
      <w:r w:rsidR="00B63F6D">
        <w:rPr>
          <w:rFonts w:ascii="Times New Roman" w:hAnsi="Times New Roman"/>
          <w:sz w:val="28"/>
          <w:szCs w:val="28"/>
        </w:rPr>
        <w:t xml:space="preserve"> міської ради</w:t>
      </w:r>
      <w:r>
        <w:rPr>
          <w:rFonts w:ascii="Times New Roman" w:hAnsi="Times New Roman"/>
          <w:sz w:val="28"/>
          <w:szCs w:val="28"/>
        </w:rPr>
        <w:t xml:space="preserve"> Київської </w:t>
      </w:r>
    </w:p>
    <w:p w:rsidR="00B63F6D" w:rsidRDefault="001930C9"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області</w:t>
      </w:r>
      <w:r w:rsidR="00B63F6D">
        <w:rPr>
          <w:rFonts w:ascii="Times New Roman" w:hAnsi="Times New Roman"/>
          <w:sz w:val="28"/>
          <w:szCs w:val="28"/>
        </w:rPr>
        <w:t>, секретар комісії</w:t>
      </w:r>
    </w:p>
    <w:p w:rsidR="00B63F6D" w:rsidRDefault="00B63F6D" w:rsidP="00B63F6D">
      <w:pPr>
        <w:spacing w:after="0" w:line="240" w:lineRule="auto"/>
        <w:jc w:val="both"/>
        <w:rPr>
          <w:rFonts w:ascii="Times New Roman" w:hAnsi="Times New Roman"/>
          <w:sz w:val="28"/>
          <w:szCs w:val="28"/>
        </w:rPr>
      </w:pPr>
    </w:p>
    <w:p w:rsidR="00B63F6D" w:rsidRPr="008D47DD" w:rsidRDefault="00B63F6D" w:rsidP="00B63F6D">
      <w:pPr>
        <w:spacing w:after="0" w:line="240" w:lineRule="auto"/>
        <w:jc w:val="center"/>
        <w:rPr>
          <w:rFonts w:ascii="Times New Roman" w:hAnsi="Times New Roman"/>
          <w:sz w:val="28"/>
          <w:szCs w:val="28"/>
          <w:u w:val="single"/>
        </w:rPr>
      </w:pPr>
      <w:r>
        <w:rPr>
          <w:rFonts w:ascii="Times New Roman" w:hAnsi="Times New Roman"/>
          <w:sz w:val="28"/>
          <w:szCs w:val="28"/>
          <w:u w:val="single"/>
        </w:rPr>
        <w:t>Члени комісії:</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Вяхірєв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заступник Обухівського міського голови,  </w:t>
      </w: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Максим Олегович</w:t>
      </w:r>
      <w:r>
        <w:rPr>
          <w:rFonts w:ascii="Times New Roman" w:hAnsi="Times New Roman"/>
          <w:sz w:val="28"/>
          <w:szCs w:val="28"/>
        </w:rPr>
        <w:tab/>
      </w:r>
      <w:r>
        <w:rPr>
          <w:rFonts w:ascii="Times New Roman" w:hAnsi="Times New Roman"/>
          <w:sz w:val="28"/>
          <w:szCs w:val="28"/>
        </w:rPr>
        <w:tab/>
        <w:t xml:space="preserve">начальник відділу капітального будівництва </w:t>
      </w:r>
    </w:p>
    <w:p w:rsidR="00B63F6D" w:rsidRDefault="00B63F6D"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виконавчого комітету </w:t>
      </w:r>
      <w:r w:rsidR="001930C9">
        <w:rPr>
          <w:rFonts w:ascii="Times New Roman" w:hAnsi="Times New Roman"/>
          <w:sz w:val="28"/>
          <w:szCs w:val="28"/>
        </w:rPr>
        <w:t xml:space="preserve">Обухівської </w:t>
      </w:r>
      <w:r>
        <w:rPr>
          <w:rFonts w:ascii="Times New Roman" w:hAnsi="Times New Roman"/>
          <w:sz w:val="28"/>
          <w:szCs w:val="28"/>
        </w:rPr>
        <w:t>міської ради</w:t>
      </w:r>
    </w:p>
    <w:p w:rsidR="001930C9" w:rsidRDefault="001930C9"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Київської області</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Коломієць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начальник Управління освіти виконавчого </w:t>
      </w:r>
    </w:p>
    <w:p w:rsidR="001930C9" w:rsidRDefault="00B63F6D" w:rsidP="00B63F6D">
      <w:pPr>
        <w:spacing w:after="0" w:line="240" w:lineRule="auto"/>
        <w:jc w:val="both"/>
        <w:rPr>
          <w:rFonts w:ascii="Times New Roman" w:hAnsi="Times New Roman"/>
          <w:sz w:val="28"/>
          <w:szCs w:val="28"/>
        </w:rPr>
      </w:pPr>
      <w:r>
        <w:rPr>
          <w:rFonts w:ascii="Times New Roman" w:hAnsi="Times New Roman"/>
          <w:sz w:val="28"/>
          <w:szCs w:val="28"/>
        </w:rPr>
        <w:t>Олена Геннадіївна</w:t>
      </w:r>
      <w:r>
        <w:rPr>
          <w:rFonts w:ascii="Times New Roman" w:hAnsi="Times New Roman"/>
          <w:sz w:val="28"/>
          <w:szCs w:val="28"/>
        </w:rPr>
        <w:tab/>
      </w:r>
      <w:r>
        <w:rPr>
          <w:rFonts w:ascii="Times New Roman" w:hAnsi="Times New Roman"/>
          <w:sz w:val="28"/>
          <w:szCs w:val="28"/>
        </w:rPr>
        <w:tab/>
        <w:t xml:space="preserve">комітету </w:t>
      </w:r>
      <w:r w:rsidR="001930C9">
        <w:rPr>
          <w:rFonts w:ascii="Times New Roman" w:hAnsi="Times New Roman"/>
          <w:sz w:val="28"/>
          <w:szCs w:val="28"/>
        </w:rPr>
        <w:t xml:space="preserve">Обухівської </w:t>
      </w:r>
      <w:r>
        <w:rPr>
          <w:rFonts w:ascii="Times New Roman" w:hAnsi="Times New Roman"/>
          <w:sz w:val="28"/>
          <w:szCs w:val="28"/>
        </w:rPr>
        <w:t>міської ради</w:t>
      </w:r>
      <w:r w:rsidR="001930C9">
        <w:rPr>
          <w:rFonts w:ascii="Times New Roman" w:hAnsi="Times New Roman"/>
          <w:sz w:val="28"/>
          <w:szCs w:val="28"/>
        </w:rPr>
        <w:t xml:space="preserve"> Київської </w:t>
      </w:r>
    </w:p>
    <w:p w:rsidR="00B63F6D" w:rsidRDefault="001930C9" w:rsidP="001930C9">
      <w:pPr>
        <w:spacing w:after="0" w:line="240" w:lineRule="auto"/>
        <w:ind w:left="2832" w:firstLine="708"/>
        <w:jc w:val="both"/>
        <w:rPr>
          <w:rFonts w:ascii="Times New Roman" w:hAnsi="Times New Roman"/>
          <w:sz w:val="28"/>
          <w:szCs w:val="28"/>
        </w:rPr>
      </w:pPr>
      <w:r>
        <w:rPr>
          <w:rFonts w:ascii="Times New Roman" w:hAnsi="Times New Roman"/>
          <w:sz w:val="28"/>
          <w:szCs w:val="28"/>
        </w:rPr>
        <w:t>області</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Кондратюк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начальник Управління економіки виконавчого </w:t>
      </w:r>
    </w:p>
    <w:p w:rsidR="001930C9" w:rsidRDefault="00B63F6D" w:rsidP="00B63F6D">
      <w:pPr>
        <w:spacing w:after="0" w:line="240" w:lineRule="auto"/>
        <w:jc w:val="both"/>
        <w:rPr>
          <w:rFonts w:ascii="Times New Roman" w:hAnsi="Times New Roman"/>
          <w:sz w:val="28"/>
          <w:szCs w:val="28"/>
        </w:rPr>
      </w:pPr>
      <w:r>
        <w:rPr>
          <w:rFonts w:ascii="Times New Roman" w:hAnsi="Times New Roman"/>
          <w:sz w:val="28"/>
          <w:szCs w:val="28"/>
        </w:rPr>
        <w:t>Аліна Миколаївна</w:t>
      </w:r>
      <w:r>
        <w:rPr>
          <w:rFonts w:ascii="Times New Roman" w:hAnsi="Times New Roman"/>
          <w:sz w:val="28"/>
          <w:szCs w:val="28"/>
        </w:rPr>
        <w:tab/>
      </w:r>
      <w:r>
        <w:rPr>
          <w:rFonts w:ascii="Times New Roman" w:hAnsi="Times New Roman"/>
          <w:sz w:val="28"/>
          <w:szCs w:val="28"/>
        </w:rPr>
        <w:tab/>
        <w:t>комітету</w:t>
      </w:r>
      <w:r w:rsidR="001930C9">
        <w:rPr>
          <w:rFonts w:ascii="Times New Roman" w:hAnsi="Times New Roman"/>
          <w:sz w:val="28"/>
          <w:szCs w:val="28"/>
        </w:rPr>
        <w:t xml:space="preserve"> Обухівської</w:t>
      </w:r>
      <w:r>
        <w:rPr>
          <w:rFonts w:ascii="Times New Roman" w:hAnsi="Times New Roman"/>
          <w:sz w:val="28"/>
          <w:szCs w:val="28"/>
        </w:rPr>
        <w:t xml:space="preserve"> міської ради</w:t>
      </w:r>
      <w:r w:rsidR="001930C9">
        <w:rPr>
          <w:rFonts w:ascii="Times New Roman" w:hAnsi="Times New Roman"/>
          <w:sz w:val="28"/>
          <w:szCs w:val="28"/>
        </w:rPr>
        <w:t xml:space="preserve"> Київської </w:t>
      </w:r>
    </w:p>
    <w:p w:rsidR="00B63F6D" w:rsidRDefault="001930C9" w:rsidP="001930C9">
      <w:pPr>
        <w:spacing w:after="0" w:line="240" w:lineRule="auto"/>
        <w:ind w:left="2832" w:firstLine="708"/>
        <w:jc w:val="both"/>
        <w:rPr>
          <w:rFonts w:ascii="Times New Roman" w:hAnsi="Times New Roman"/>
          <w:sz w:val="28"/>
          <w:szCs w:val="28"/>
        </w:rPr>
      </w:pPr>
      <w:r>
        <w:rPr>
          <w:rFonts w:ascii="Times New Roman" w:hAnsi="Times New Roman"/>
          <w:sz w:val="28"/>
          <w:szCs w:val="28"/>
        </w:rPr>
        <w:t>області</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proofErr w:type="spellStart"/>
      <w:r>
        <w:rPr>
          <w:rFonts w:ascii="Times New Roman" w:hAnsi="Times New Roman"/>
          <w:sz w:val="28"/>
          <w:szCs w:val="28"/>
        </w:rPr>
        <w:t>Медвідчук</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начальник фінансового Управління </w:t>
      </w:r>
    </w:p>
    <w:p w:rsidR="001930C9" w:rsidRDefault="00B63F6D" w:rsidP="00B63F6D">
      <w:pPr>
        <w:spacing w:after="0" w:line="240" w:lineRule="auto"/>
        <w:jc w:val="both"/>
        <w:rPr>
          <w:rFonts w:ascii="Times New Roman" w:hAnsi="Times New Roman"/>
          <w:sz w:val="28"/>
          <w:szCs w:val="28"/>
        </w:rPr>
      </w:pPr>
      <w:r>
        <w:rPr>
          <w:rFonts w:ascii="Times New Roman" w:hAnsi="Times New Roman"/>
          <w:sz w:val="28"/>
          <w:szCs w:val="28"/>
        </w:rPr>
        <w:t>Ніна Іванівна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виконавчого комітету </w:t>
      </w:r>
      <w:r w:rsidR="001930C9">
        <w:rPr>
          <w:rFonts w:ascii="Times New Roman" w:hAnsi="Times New Roman"/>
          <w:sz w:val="28"/>
          <w:szCs w:val="28"/>
        </w:rPr>
        <w:t xml:space="preserve">Обухівської </w:t>
      </w:r>
      <w:r>
        <w:rPr>
          <w:rFonts w:ascii="Times New Roman" w:hAnsi="Times New Roman"/>
          <w:sz w:val="28"/>
          <w:szCs w:val="28"/>
        </w:rPr>
        <w:t>міської ради</w:t>
      </w:r>
    </w:p>
    <w:p w:rsidR="00B63F6D" w:rsidRDefault="001930C9" w:rsidP="00B63F6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Київської області</w:t>
      </w:r>
      <w:r w:rsidR="00B63F6D">
        <w:rPr>
          <w:rFonts w:ascii="Times New Roman" w:hAnsi="Times New Roman"/>
          <w:sz w:val="28"/>
          <w:szCs w:val="28"/>
        </w:rPr>
        <w:t xml:space="preserve"> </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proofErr w:type="spellStart"/>
      <w:r>
        <w:rPr>
          <w:rFonts w:ascii="Times New Roman" w:hAnsi="Times New Roman"/>
          <w:sz w:val="28"/>
          <w:szCs w:val="28"/>
        </w:rPr>
        <w:t>Мотасова</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директор Обухівського міського центру </w:t>
      </w: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Світлана Іванівна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соціальних служб для сім’ї, дітей та молоді</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Потапова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головний спеціаліст відділу реєстрації</w:t>
      </w: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Ольга Петрівна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фізичних осіб та ведення реєстру територіальної </w:t>
      </w:r>
    </w:p>
    <w:p w:rsidR="001930C9" w:rsidRDefault="00B63F6D"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громади  виконавчого комітету </w:t>
      </w:r>
      <w:r w:rsidR="001930C9">
        <w:rPr>
          <w:rFonts w:ascii="Times New Roman" w:hAnsi="Times New Roman"/>
          <w:sz w:val="28"/>
          <w:szCs w:val="28"/>
        </w:rPr>
        <w:t xml:space="preserve">Обухівської </w:t>
      </w:r>
      <w:r>
        <w:rPr>
          <w:rFonts w:ascii="Times New Roman" w:hAnsi="Times New Roman"/>
          <w:sz w:val="28"/>
          <w:szCs w:val="28"/>
        </w:rPr>
        <w:t xml:space="preserve">міської </w:t>
      </w:r>
    </w:p>
    <w:p w:rsidR="00B63F6D" w:rsidRDefault="00B63F6D"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ради </w:t>
      </w:r>
      <w:r w:rsidR="001930C9">
        <w:rPr>
          <w:rFonts w:ascii="Times New Roman" w:hAnsi="Times New Roman"/>
          <w:sz w:val="28"/>
          <w:szCs w:val="28"/>
        </w:rPr>
        <w:t>Київської області</w:t>
      </w:r>
    </w:p>
    <w:p w:rsidR="00B63F6D" w:rsidRDefault="00B63F6D" w:rsidP="00B63F6D">
      <w:pPr>
        <w:spacing w:after="0" w:line="240" w:lineRule="auto"/>
        <w:jc w:val="both"/>
        <w:rPr>
          <w:rFonts w:ascii="Times New Roman" w:hAnsi="Times New Roman"/>
          <w:sz w:val="28"/>
          <w:szCs w:val="28"/>
        </w:rPr>
      </w:pPr>
    </w:p>
    <w:p w:rsidR="00B63F6D" w:rsidRDefault="001930C9" w:rsidP="00B63F6D">
      <w:pPr>
        <w:spacing w:after="0" w:line="240" w:lineRule="auto"/>
        <w:jc w:val="both"/>
        <w:rPr>
          <w:rFonts w:ascii="Times New Roman" w:hAnsi="Times New Roman"/>
          <w:sz w:val="28"/>
          <w:szCs w:val="28"/>
        </w:rPr>
      </w:pPr>
      <w:r>
        <w:rPr>
          <w:rFonts w:ascii="Times New Roman" w:hAnsi="Times New Roman"/>
          <w:sz w:val="28"/>
          <w:szCs w:val="28"/>
        </w:rPr>
        <w:t>Голубець</w:t>
      </w:r>
      <w:r w:rsidR="00B63F6D">
        <w:rPr>
          <w:rFonts w:ascii="Times New Roman" w:hAnsi="Times New Roman"/>
          <w:sz w:val="28"/>
          <w:szCs w:val="28"/>
        </w:rPr>
        <w:tab/>
      </w:r>
      <w:r w:rsidR="00B63F6D">
        <w:rPr>
          <w:rFonts w:ascii="Times New Roman" w:hAnsi="Times New Roman"/>
          <w:sz w:val="28"/>
          <w:szCs w:val="28"/>
        </w:rPr>
        <w:tab/>
      </w:r>
      <w:r w:rsidR="00B63F6D">
        <w:rPr>
          <w:rFonts w:ascii="Times New Roman" w:hAnsi="Times New Roman"/>
          <w:sz w:val="28"/>
          <w:szCs w:val="28"/>
        </w:rPr>
        <w:tab/>
      </w:r>
      <w:r w:rsidR="00B63F6D">
        <w:rPr>
          <w:rFonts w:ascii="Times New Roman" w:hAnsi="Times New Roman"/>
          <w:sz w:val="28"/>
          <w:szCs w:val="28"/>
        </w:rPr>
        <w:tab/>
        <w:t xml:space="preserve">- </w:t>
      </w:r>
      <w:r>
        <w:rPr>
          <w:rFonts w:ascii="Times New Roman" w:hAnsi="Times New Roman"/>
          <w:sz w:val="28"/>
          <w:szCs w:val="28"/>
        </w:rPr>
        <w:t>головний спеціаліст юридичного відділу</w:t>
      </w:r>
    </w:p>
    <w:p w:rsidR="001930C9" w:rsidRDefault="001930C9" w:rsidP="00B63F6D">
      <w:pPr>
        <w:spacing w:after="0" w:line="240" w:lineRule="auto"/>
        <w:jc w:val="both"/>
        <w:rPr>
          <w:rFonts w:ascii="Times New Roman" w:hAnsi="Times New Roman"/>
          <w:sz w:val="28"/>
          <w:szCs w:val="28"/>
        </w:rPr>
      </w:pPr>
      <w:r>
        <w:rPr>
          <w:rFonts w:ascii="Times New Roman" w:hAnsi="Times New Roman"/>
          <w:sz w:val="28"/>
          <w:szCs w:val="28"/>
        </w:rPr>
        <w:t>Наталія Миколаївна</w:t>
      </w:r>
      <w:r w:rsidR="00B63F6D">
        <w:rPr>
          <w:rFonts w:ascii="Times New Roman" w:hAnsi="Times New Roman"/>
          <w:sz w:val="28"/>
          <w:szCs w:val="28"/>
        </w:rPr>
        <w:tab/>
        <w:t xml:space="preserve"> </w:t>
      </w:r>
      <w:r w:rsidR="00B63F6D">
        <w:rPr>
          <w:rFonts w:ascii="Times New Roman" w:hAnsi="Times New Roman"/>
          <w:sz w:val="28"/>
          <w:szCs w:val="28"/>
        </w:rPr>
        <w:tab/>
      </w:r>
      <w:r>
        <w:rPr>
          <w:rFonts w:ascii="Times New Roman" w:hAnsi="Times New Roman"/>
          <w:sz w:val="28"/>
          <w:szCs w:val="28"/>
        </w:rPr>
        <w:t xml:space="preserve">виконавчого </w:t>
      </w:r>
      <w:r w:rsidR="00B63F6D">
        <w:rPr>
          <w:rFonts w:ascii="Times New Roman" w:hAnsi="Times New Roman"/>
          <w:sz w:val="28"/>
          <w:szCs w:val="28"/>
        </w:rPr>
        <w:t xml:space="preserve">комітету </w:t>
      </w:r>
      <w:r>
        <w:rPr>
          <w:rFonts w:ascii="Times New Roman" w:hAnsi="Times New Roman"/>
          <w:sz w:val="28"/>
          <w:szCs w:val="28"/>
        </w:rPr>
        <w:t xml:space="preserve">Обухівської міської </w:t>
      </w:r>
      <w:r w:rsidR="00B63F6D">
        <w:rPr>
          <w:rFonts w:ascii="Times New Roman" w:hAnsi="Times New Roman"/>
          <w:sz w:val="28"/>
          <w:szCs w:val="28"/>
        </w:rPr>
        <w:t>ради</w:t>
      </w:r>
      <w:r>
        <w:rPr>
          <w:rFonts w:ascii="Times New Roman" w:hAnsi="Times New Roman"/>
          <w:sz w:val="28"/>
          <w:szCs w:val="28"/>
        </w:rPr>
        <w:t xml:space="preserve"> </w:t>
      </w:r>
    </w:p>
    <w:p w:rsidR="00B63F6D" w:rsidRDefault="001930C9" w:rsidP="001930C9">
      <w:pPr>
        <w:spacing w:after="0" w:line="240" w:lineRule="auto"/>
        <w:ind w:left="2832" w:firstLine="708"/>
        <w:jc w:val="both"/>
        <w:rPr>
          <w:rFonts w:ascii="Times New Roman" w:hAnsi="Times New Roman"/>
          <w:sz w:val="28"/>
          <w:szCs w:val="28"/>
        </w:rPr>
      </w:pPr>
      <w:r>
        <w:rPr>
          <w:rFonts w:ascii="Times New Roman" w:hAnsi="Times New Roman"/>
          <w:sz w:val="28"/>
          <w:szCs w:val="28"/>
        </w:rPr>
        <w:t>Київської області</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proofErr w:type="spellStart"/>
      <w:r>
        <w:rPr>
          <w:rFonts w:ascii="Times New Roman" w:hAnsi="Times New Roman"/>
          <w:sz w:val="28"/>
          <w:szCs w:val="28"/>
        </w:rPr>
        <w:t>Сопрун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начальник відділу реєстрації  фізичних осіб </w:t>
      </w: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Тамара Олександрівна</w:t>
      </w:r>
      <w:r>
        <w:rPr>
          <w:rFonts w:ascii="Times New Roman" w:hAnsi="Times New Roman"/>
          <w:sz w:val="28"/>
          <w:szCs w:val="28"/>
        </w:rPr>
        <w:tab/>
      </w:r>
      <w:r>
        <w:rPr>
          <w:rFonts w:ascii="Times New Roman" w:hAnsi="Times New Roman"/>
          <w:sz w:val="28"/>
          <w:szCs w:val="28"/>
        </w:rPr>
        <w:tab/>
        <w:t>та ведення реєстру територіальної громади</w:t>
      </w:r>
    </w:p>
    <w:p w:rsidR="00B63F6D" w:rsidRDefault="00B63F6D" w:rsidP="00B63F6D">
      <w:pPr>
        <w:spacing w:after="0" w:line="240" w:lineRule="auto"/>
        <w:ind w:left="3540"/>
        <w:jc w:val="both"/>
        <w:rPr>
          <w:rFonts w:ascii="Times New Roman" w:hAnsi="Times New Roman"/>
          <w:sz w:val="28"/>
          <w:szCs w:val="28"/>
        </w:rPr>
      </w:pPr>
      <w:r>
        <w:rPr>
          <w:rFonts w:ascii="Times New Roman" w:hAnsi="Times New Roman"/>
          <w:sz w:val="28"/>
          <w:szCs w:val="28"/>
        </w:rPr>
        <w:t xml:space="preserve">виконавчого комітету </w:t>
      </w:r>
      <w:r w:rsidR="001930C9">
        <w:rPr>
          <w:rFonts w:ascii="Times New Roman" w:hAnsi="Times New Roman"/>
          <w:sz w:val="28"/>
          <w:szCs w:val="28"/>
        </w:rPr>
        <w:t xml:space="preserve">Обухівської </w:t>
      </w:r>
      <w:r>
        <w:rPr>
          <w:rFonts w:ascii="Times New Roman" w:hAnsi="Times New Roman"/>
          <w:sz w:val="28"/>
          <w:szCs w:val="28"/>
        </w:rPr>
        <w:t>міської ради</w:t>
      </w:r>
    </w:p>
    <w:p w:rsidR="001930C9" w:rsidRDefault="001930C9" w:rsidP="00B63F6D">
      <w:pPr>
        <w:spacing w:after="0" w:line="240" w:lineRule="auto"/>
        <w:ind w:left="3540"/>
        <w:jc w:val="both"/>
        <w:rPr>
          <w:rFonts w:ascii="Times New Roman" w:hAnsi="Times New Roman"/>
          <w:sz w:val="28"/>
          <w:szCs w:val="28"/>
        </w:rPr>
      </w:pPr>
      <w:r>
        <w:rPr>
          <w:rFonts w:ascii="Times New Roman" w:hAnsi="Times New Roman"/>
          <w:sz w:val="28"/>
          <w:szCs w:val="28"/>
        </w:rPr>
        <w:t>Київської області</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proofErr w:type="spellStart"/>
      <w:r>
        <w:rPr>
          <w:rFonts w:ascii="Times New Roman" w:hAnsi="Times New Roman"/>
          <w:sz w:val="28"/>
          <w:szCs w:val="28"/>
        </w:rPr>
        <w:t>Цельора</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заступник Обухівського міського голови, </w:t>
      </w: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Володимир Васильович</w:t>
      </w:r>
      <w:r>
        <w:rPr>
          <w:rFonts w:ascii="Times New Roman" w:hAnsi="Times New Roman"/>
          <w:sz w:val="28"/>
          <w:szCs w:val="28"/>
        </w:rPr>
        <w:tab/>
        <w:t xml:space="preserve">начальник відділу розвитку інфраструктури, </w:t>
      </w:r>
    </w:p>
    <w:p w:rsidR="00B63F6D" w:rsidRDefault="00B63F6D"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містобудування та архітектури  виконавчого </w:t>
      </w:r>
    </w:p>
    <w:p w:rsidR="001930C9" w:rsidRDefault="00B63F6D"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комітету </w:t>
      </w:r>
      <w:r w:rsidR="001930C9">
        <w:rPr>
          <w:rFonts w:ascii="Times New Roman" w:hAnsi="Times New Roman"/>
          <w:sz w:val="28"/>
          <w:szCs w:val="28"/>
        </w:rPr>
        <w:t xml:space="preserve">Обухівської </w:t>
      </w:r>
      <w:r>
        <w:rPr>
          <w:rFonts w:ascii="Times New Roman" w:hAnsi="Times New Roman"/>
          <w:sz w:val="28"/>
          <w:szCs w:val="28"/>
        </w:rPr>
        <w:t xml:space="preserve">міської ради </w:t>
      </w:r>
      <w:r w:rsidR="001930C9">
        <w:rPr>
          <w:rFonts w:ascii="Times New Roman" w:hAnsi="Times New Roman"/>
          <w:sz w:val="28"/>
          <w:szCs w:val="28"/>
        </w:rPr>
        <w:t xml:space="preserve">Київської </w:t>
      </w:r>
    </w:p>
    <w:p w:rsidR="00B63F6D" w:rsidRDefault="001930C9" w:rsidP="00B63F6D">
      <w:pPr>
        <w:spacing w:after="0" w:line="240" w:lineRule="auto"/>
        <w:ind w:left="2832" w:firstLine="708"/>
        <w:jc w:val="both"/>
        <w:rPr>
          <w:rFonts w:ascii="Times New Roman" w:hAnsi="Times New Roman"/>
          <w:sz w:val="28"/>
          <w:szCs w:val="28"/>
        </w:rPr>
      </w:pPr>
      <w:r>
        <w:rPr>
          <w:rFonts w:ascii="Times New Roman" w:hAnsi="Times New Roman"/>
          <w:sz w:val="28"/>
          <w:szCs w:val="28"/>
        </w:rPr>
        <w:t>області</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jc w:val="both"/>
        <w:rPr>
          <w:rFonts w:ascii="Times New Roman" w:hAnsi="Times New Roman"/>
          <w:sz w:val="28"/>
          <w:szCs w:val="28"/>
        </w:rPr>
      </w:pPr>
      <w:r>
        <w:rPr>
          <w:rFonts w:ascii="Times New Roman" w:hAnsi="Times New Roman"/>
          <w:sz w:val="28"/>
          <w:szCs w:val="28"/>
        </w:rPr>
        <w:t>Циганок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начальник Управління соціального захисту</w:t>
      </w:r>
    </w:p>
    <w:p w:rsidR="00B63F6D" w:rsidRDefault="001930C9" w:rsidP="001930C9">
      <w:pPr>
        <w:spacing w:after="0" w:line="240" w:lineRule="auto"/>
        <w:ind w:left="3540" w:hanging="3540"/>
        <w:jc w:val="both"/>
        <w:rPr>
          <w:rFonts w:ascii="Times New Roman" w:hAnsi="Times New Roman"/>
          <w:sz w:val="28"/>
          <w:szCs w:val="28"/>
        </w:rPr>
      </w:pPr>
      <w:r>
        <w:rPr>
          <w:rFonts w:ascii="Times New Roman" w:hAnsi="Times New Roman"/>
          <w:sz w:val="28"/>
          <w:szCs w:val="28"/>
        </w:rPr>
        <w:t>Ніна Антонівна</w:t>
      </w:r>
      <w:r>
        <w:rPr>
          <w:rFonts w:ascii="Times New Roman" w:hAnsi="Times New Roman"/>
          <w:sz w:val="28"/>
          <w:szCs w:val="28"/>
        </w:rPr>
        <w:tab/>
      </w:r>
      <w:r w:rsidR="00B63F6D">
        <w:rPr>
          <w:rFonts w:ascii="Times New Roman" w:hAnsi="Times New Roman"/>
          <w:sz w:val="28"/>
          <w:szCs w:val="28"/>
        </w:rPr>
        <w:t xml:space="preserve">населення  виконавчого комітету </w:t>
      </w:r>
      <w:r>
        <w:rPr>
          <w:rFonts w:ascii="Times New Roman" w:hAnsi="Times New Roman"/>
          <w:sz w:val="28"/>
          <w:szCs w:val="28"/>
        </w:rPr>
        <w:t xml:space="preserve">Обухівської </w:t>
      </w:r>
      <w:r w:rsidR="00B63F6D">
        <w:rPr>
          <w:rFonts w:ascii="Times New Roman" w:hAnsi="Times New Roman"/>
          <w:sz w:val="28"/>
          <w:szCs w:val="28"/>
        </w:rPr>
        <w:t xml:space="preserve">міської ради </w:t>
      </w:r>
      <w:r>
        <w:rPr>
          <w:rFonts w:ascii="Times New Roman" w:hAnsi="Times New Roman"/>
          <w:sz w:val="28"/>
          <w:szCs w:val="28"/>
        </w:rPr>
        <w:t xml:space="preserve">Київської області </w:t>
      </w:r>
    </w:p>
    <w:p w:rsidR="00B63F6D" w:rsidRDefault="00B63F6D" w:rsidP="00B63F6D">
      <w:pPr>
        <w:spacing w:after="0" w:line="240" w:lineRule="auto"/>
        <w:jc w:val="both"/>
        <w:rPr>
          <w:rFonts w:ascii="Times New Roman" w:hAnsi="Times New Roman"/>
          <w:sz w:val="28"/>
          <w:szCs w:val="28"/>
        </w:rPr>
      </w:pPr>
    </w:p>
    <w:p w:rsidR="00B63F6D" w:rsidRDefault="00B63F6D" w:rsidP="00B63F6D">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rsidR="00B63F6D" w:rsidRDefault="00B63F6D" w:rsidP="00B63F6D">
      <w:pPr>
        <w:spacing w:after="0" w:line="240" w:lineRule="auto"/>
        <w:rPr>
          <w:rFonts w:ascii="Times New Roman" w:hAnsi="Times New Roman"/>
          <w:b/>
          <w:sz w:val="24"/>
          <w:szCs w:val="28"/>
          <w:lang w:eastAsia="ru-RU"/>
        </w:rPr>
      </w:pPr>
    </w:p>
    <w:p w:rsidR="00B63F6D" w:rsidRDefault="00B63F6D" w:rsidP="00B63F6D">
      <w:pPr>
        <w:spacing w:after="0" w:line="240" w:lineRule="auto"/>
        <w:rPr>
          <w:rFonts w:ascii="Times New Roman" w:hAnsi="Times New Roman"/>
          <w:b/>
          <w:sz w:val="24"/>
          <w:szCs w:val="28"/>
          <w:lang w:eastAsia="ru-RU"/>
        </w:rPr>
      </w:pPr>
    </w:p>
    <w:p w:rsidR="00B63F6D" w:rsidRDefault="00B63F6D" w:rsidP="00B63F6D">
      <w:pPr>
        <w:spacing w:after="0" w:line="240" w:lineRule="auto"/>
        <w:rPr>
          <w:rFonts w:ascii="Times New Roman" w:hAnsi="Times New Roman"/>
          <w:b/>
          <w:sz w:val="24"/>
          <w:szCs w:val="28"/>
          <w:lang w:eastAsia="ru-RU"/>
        </w:rPr>
      </w:pPr>
    </w:p>
    <w:p w:rsidR="001930C9" w:rsidRDefault="00B63F6D" w:rsidP="00B63F6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Заступник </w:t>
      </w:r>
    </w:p>
    <w:p w:rsidR="00B63F6D" w:rsidRDefault="001930C9" w:rsidP="00B63F6D">
      <w:pPr>
        <w:spacing w:after="0" w:line="240" w:lineRule="auto"/>
        <w:rPr>
          <w:rFonts w:ascii="Times New Roman" w:hAnsi="Times New Roman"/>
          <w:sz w:val="28"/>
          <w:szCs w:val="28"/>
        </w:rPr>
      </w:pPr>
      <w:r>
        <w:rPr>
          <w:rFonts w:ascii="Times New Roman" w:hAnsi="Times New Roman"/>
          <w:color w:val="000000"/>
          <w:sz w:val="28"/>
          <w:szCs w:val="28"/>
        </w:rPr>
        <w:t xml:space="preserve">Обухівського </w:t>
      </w:r>
      <w:r w:rsidR="00E779B2">
        <w:rPr>
          <w:rFonts w:ascii="Times New Roman" w:hAnsi="Times New Roman"/>
          <w:color w:val="000000"/>
          <w:sz w:val="28"/>
          <w:szCs w:val="28"/>
        </w:rPr>
        <w:t>міського голови</w:t>
      </w:r>
      <w:r w:rsidR="00E779B2">
        <w:rPr>
          <w:rFonts w:ascii="Times New Roman" w:hAnsi="Times New Roman"/>
          <w:color w:val="000000"/>
          <w:sz w:val="28"/>
          <w:szCs w:val="28"/>
        </w:rPr>
        <w:tab/>
      </w:r>
      <w:r w:rsidR="00E779B2">
        <w:rPr>
          <w:rFonts w:ascii="Times New Roman" w:hAnsi="Times New Roman"/>
          <w:color w:val="000000"/>
          <w:sz w:val="28"/>
          <w:szCs w:val="28"/>
        </w:rPr>
        <w:tab/>
        <w:t>(підпис)</w:t>
      </w:r>
      <w:r w:rsidR="00B63F6D">
        <w:rPr>
          <w:rFonts w:ascii="Times New Roman" w:hAnsi="Times New Roman"/>
          <w:color w:val="000000"/>
          <w:sz w:val="28"/>
          <w:szCs w:val="28"/>
        </w:rPr>
        <w:tab/>
      </w:r>
      <w:r w:rsidR="00B63F6D">
        <w:rPr>
          <w:rFonts w:ascii="Times New Roman" w:hAnsi="Times New Roman"/>
          <w:color w:val="000000"/>
          <w:sz w:val="28"/>
          <w:szCs w:val="28"/>
        </w:rPr>
        <w:tab/>
        <w:t>А.В.Шевченко</w:t>
      </w:r>
    </w:p>
    <w:p w:rsidR="00B63F6D" w:rsidRDefault="00B63F6D" w:rsidP="00B63F6D">
      <w:pPr>
        <w:spacing w:after="0" w:line="240" w:lineRule="auto"/>
        <w:jc w:val="both"/>
        <w:rPr>
          <w:rFonts w:ascii="Times New Roman" w:hAnsi="Times New Roman"/>
          <w:sz w:val="28"/>
          <w:szCs w:val="28"/>
        </w:rPr>
      </w:pPr>
    </w:p>
    <w:p w:rsidR="00B63F6D" w:rsidRDefault="00B63F6D" w:rsidP="00B63F6D">
      <w:pPr>
        <w:jc w:val="both"/>
        <w:rPr>
          <w:rFonts w:ascii="Times New Roman" w:hAnsi="Times New Roman"/>
          <w:sz w:val="28"/>
          <w:szCs w:val="28"/>
        </w:rPr>
      </w:pPr>
    </w:p>
    <w:p w:rsidR="00BD6AB0" w:rsidRDefault="00BD6AB0" w:rsidP="000351F8">
      <w:pPr>
        <w:spacing w:after="0" w:line="240" w:lineRule="auto"/>
        <w:jc w:val="both"/>
        <w:rPr>
          <w:rFonts w:ascii="Times New Roman" w:hAnsi="Times New Roman"/>
          <w:sz w:val="28"/>
          <w:szCs w:val="28"/>
        </w:rPr>
      </w:pPr>
    </w:p>
    <w:p w:rsidR="00F570AA" w:rsidRDefault="00B63F6D" w:rsidP="00F570A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570AA" w:rsidRDefault="00F570AA" w:rsidP="00F570AA">
      <w:pPr>
        <w:jc w:val="both"/>
        <w:rPr>
          <w:rFonts w:ascii="Times New Roman" w:hAnsi="Times New Roman"/>
          <w:sz w:val="28"/>
          <w:szCs w:val="28"/>
        </w:rPr>
      </w:pPr>
    </w:p>
    <w:p w:rsidR="00F570AA" w:rsidRDefault="00F570AA" w:rsidP="00F570AA">
      <w:pPr>
        <w:rPr>
          <w:rFonts w:ascii="Times New Roman" w:hAnsi="Times New Roman"/>
        </w:rPr>
      </w:pPr>
    </w:p>
    <w:p w:rsidR="00E779B2" w:rsidRDefault="00E779B2" w:rsidP="00F570AA">
      <w:pPr>
        <w:rPr>
          <w:rFonts w:ascii="Times New Roman" w:hAnsi="Times New Roman"/>
        </w:rPr>
      </w:pPr>
    </w:p>
    <w:p w:rsidR="0033225A" w:rsidRDefault="0033225A" w:rsidP="00F570AA">
      <w:pPr>
        <w:spacing w:after="0"/>
        <w:rPr>
          <w:rFonts w:ascii="Times New Roman" w:hAnsi="Times New Roman"/>
        </w:rPr>
      </w:pPr>
    </w:p>
    <w:p w:rsidR="001930C9" w:rsidRDefault="001930C9" w:rsidP="00F570AA">
      <w:pPr>
        <w:spacing w:after="0"/>
        <w:rPr>
          <w:rFonts w:ascii="Times New Roman" w:hAnsi="Times New Roman"/>
        </w:rPr>
      </w:pPr>
    </w:p>
    <w:p w:rsidR="0033225A" w:rsidRDefault="0033225A" w:rsidP="00F570AA">
      <w:pPr>
        <w:spacing w:after="0"/>
        <w:rPr>
          <w:rFonts w:ascii="Times New Roman" w:hAnsi="Times New Roman"/>
        </w:rPr>
      </w:pPr>
    </w:p>
    <w:p w:rsidR="001739DA" w:rsidRDefault="001739DA" w:rsidP="00F570AA">
      <w:pPr>
        <w:spacing w:after="0"/>
        <w:rPr>
          <w:rFonts w:ascii="Times New Roman" w:hAnsi="Times New Roman"/>
        </w:rPr>
      </w:pPr>
    </w:p>
    <w:p w:rsidR="00F570AA" w:rsidRDefault="00F570AA" w:rsidP="00F570AA">
      <w:pPr>
        <w:spacing w:after="0"/>
        <w:ind w:left="6372"/>
        <w:jc w:val="both"/>
        <w:rPr>
          <w:rFonts w:ascii="Times New Roman" w:hAnsi="Times New Roman"/>
          <w:sz w:val="24"/>
          <w:szCs w:val="24"/>
        </w:rPr>
      </w:pPr>
      <w:r>
        <w:rPr>
          <w:rFonts w:ascii="Times New Roman" w:hAnsi="Times New Roman"/>
        </w:rPr>
        <w:t xml:space="preserve">Додаток 2 </w:t>
      </w:r>
    </w:p>
    <w:p w:rsidR="00F570AA" w:rsidRDefault="00F570AA" w:rsidP="00F570AA">
      <w:pPr>
        <w:spacing w:after="0"/>
        <w:ind w:left="5664" w:firstLine="708"/>
        <w:jc w:val="both"/>
        <w:rPr>
          <w:rFonts w:ascii="Times New Roman" w:hAnsi="Times New Roman"/>
        </w:rPr>
      </w:pPr>
      <w:r>
        <w:rPr>
          <w:rFonts w:ascii="Times New Roman" w:hAnsi="Times New Roman"/>
        </w:rPr>
        <w:t xml:space="preserve">до розпорядження  </w:t>
      </w:r>
    </w:p>
    <w:p w:rsidR="00F570AA" w:rsidRDefault="00F570AA" w:rsidP="00F570AA">
      <w:pPr>
        <w:spacing w:after="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Обухівського міського голови</w:t>
      </w:r>
    </w:p>
    <w:p w:rsidR="00F570AA" w:rsidRDefault="00F570AA" w:rsidP="00F570AA">
      <w:pPr>
        <w:spacing w:after="0"/>
        <w:jc w:val="both"/>
        <w:rPr>
          <w:rFonts w:ascii="Times New Roman" w:hAnsi="Times New Roman"/>
        </w:rPr>
      </w:pPr>
      <w:r>
        <w:rPr>
          <w:rFonts w:ascii="Times New Roman" w:hAnsi="Times New Roman"/>
          <w:color w:val="FF0000"/>
        </w:rPr>
        <w:t xml:space="preserve">                                                                                        </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rPr>
        <w:t xml:space="preserve">від </w:t>
      </w:r>
      <w:r w:rsidR="00E779B2">
        <w:rPr>
          <w:rFonts w:ascii="Times New Roman" w:hAnsi="Times New Roman"/>
        </w:rPr>
        <w:t>02</w:t>
      </w:r>
      <w:r w:rsidR="001739DA">
        <w:rPr>
          <w:rFonts w:ascii="Times New Roman" w:hAnsi="Times New Roman"/>
        </w:rPr>
        <w:t>.07</w:t>
      </w:r>
      <w:r w:rsidR="000A5746">
        <w:rPr>
          <w:rFonts w:ascii="Times New Roman" w:hAnsi="Times New Roman"/>
        </w:rPr>
        <w:t>.20</w:t>
      </w:r>
      <w:r w:rsidR="001739DA">
        <w:rPr>
          <w:rFonts w:ascii="Times New Roman" w:hAnsi="Times New Roman"/>
        </w:rPr>
        <w:t>2</w:t>
      </w:r>
      <w:r w:rsidR="00AC723A">
        <w:rPr>
          <w:rFonts w:ascii="Times New Roman" w:hAnsi="Times New Roman"/>
        </w:rPr>
        <w:t>1</w:t>
      </w:r>
      <w:r w:rsidR="000A5746">
        <w:rPr>
          <w:rFonts w:ascii="Times New Roman" w:hAnsi="Times New Roman"/>
        </w:rPr>
        <w:t xml:space="preserve"> № </w:t>
      </w:r>
      <w:r w:rsidR="00E779B2">
        <w:rPr>
          <w:rFonts w:ascii="Times New Roman" w:hAnsi="Times New Roman"/>
        </w:rPr>
        <w:t>332</w:t>
      </w:r>
    </w:p>
    <w:p w:rsidR="00F570AA" w:rsidRDefault="00F570AA" w:rsidP="00F570AA">
      <w:pPr>
        <w:spacing w:after="0"/>
        <w:rPr>
          <w:rFonts w:ascii="Times New Roman" w:hAnsi="Times New Roman"/>
        </w:rPr>
      </w:pPr>
    </w:p>
    <w:p w:rsidR="00F570AA" w:rsidRDefault="00F570AA" w:rsidP="00F570AA">
      <w:pPr>
        <w:spacing w:after="0" w:line="310" w:lineRule="exact"/>
        <w:jc w:val="center"/>
        <w:rPr>
          <w:rFonts w:ascii="Times New Roman" w:hAnsi="Times New Roman"/>
          <w:b/>
          <w:sz w:val="28"/>
          <w:szCs w:val="28"/>
        </w:rPr>
      </w:pPr>
    </w:p>
    <w:p w:rsidR="00F570AA" w:rsidRDefault="00F570AA" w:rsidP="00F570AA">
      <w:pPr>
        <w:spacing w:after="0"/>
        <w:jc w:val="center"/>
        <w:rPr>
          <w:rFonts w:ascii="Times New Roman" w:hAnsi="Times New Roman"/>
          <w:b/>
          <w:sz w:val="28"/>
          <w:szCs w:val="28"/>
        </w:rPr>
      </w:pPr>
      <w:r>
        <w:rPr>
          <w:rFonts w:ascii="Times New Roman" w:hAnsi="Times New Roman"/>
          <w:b/>
          <w:sz w:val="28"/>
          <w:szCs w:val="28"/>
        </w:rPr>
        <w:t>П</w:t>
      </w:r>
      <w:r w:rsidR="000A5746">
        <w:rPr>
          <w:rFonts w:ascii="Times New Roman" w:hAnsi="Times New Roman"/>
          <w:b/>
          <w:sz w:val="28"/>
          <w:szCs w:val="28"/>
        </w:rPr>
        <w:t xml:space="preserve">оложення </w:t>
      </w:r>
      <w:r>
        <w:rPr>
          <w:rFonts w:ascii="Times New Roman" w:hAnsi="Times New Roman"/>
          <w:b/>
          <w:sz w:val="28"/>
          <w:szCs w:val="28"/>
        </w:rPr>
        <w:t xml:space="preserve"> </w:t>
      </w:r>
      <w:r w:rsidR="00CE7D1D">
        <w:rPr>
          <w:rFonts w:ascii="Times New Roman" w:hAnsi="Times New Roman"/>
          <w:b/>
          <w:sz w:val="28"/>
          <w:szCs w:val="28"/>
        </w:rPr>
        <w:t>про комісію</w:t>
      </w:r>
    </w:p>
    <w:p w:rsidR="001739DA" w:rsidRDefault="00CE7D1D" w:rsidP="000A5746">
      <w:pPr>
        <w:spacing w:after="0"/>
        <w:jc w:val="center"/>
        <w:rPr>
          <w:rFonts w:ascii="Times New Roman" w:hAnsi="Times New Roman"/>
          <w:sz w:val="28"/>
          <w:szCs w:val="28"/>
        </w:rPr>
      </w:pPr>
      <w:r>
        <w:rPr>
          <w:rFonts w:ascii="Times New Roman" w:hAnsi="Times New Roman"/>
          <w:sz w:val="28"/>
          <w:szCs w:val="28"/>
        </w:rPr>
        <w:t>з</w:t>
      </w:r>
      <w:r w:rsidR="000A5746">
        <w:rPr>
          <w:rFonts w:ascii="Times New Roman" w:hAnsi="Times New Roman"/>
          <w:sz w:val="28"/>
          <w:szCs w:val="28"/>
        </w:rPr>
        <w:t xml:space="preserve"> використання у 20</w:t>
      </w:r>
      <w:r w:rsidR="001739DA">
        <w:rPr>
          <w:rFonts w:ascii="Times New Roman" w:hAnsi="Times New Roman"/>
          <w:sz w:val="28"/>
          <w:szCs w:val="28"/>
        </w:rPr>
        <w:t>2</w:t>
      </w:r>
      <w:r w:rsidR="00AC723A">
        <w:rPr>
          <w:rFonts w:ascii="Times New Roman" w:hAnsi="Times New Roman"/>
          <w:sz w:val="28"/>
          <w:szCs w:val="28"/>
        </w:rPr>
        <w:t>1</w:t>
      </w:r>
      <w:r w:rsidR="000A5746">
        <w:rPr>
          <w:rFonts w:ascii="Times New Roman" w:hAnsi="Times New Roman"/>
          <w:sz w:val="28"/>
          <w:szCs w:val="28"/>
        </w:rPr>
        <w:t xml:space="preserve"> році субвенції з державного бюджету </w:t>
      </w:r>
    </w:p>
    <w:p w:rsidR="000A5746" w:rsidRDefault="000A5746" w:rsidP="000A5746">
      <w:pPr>
        <w:spacing w:after="0"/>
        <w:jc w:val="center"/>
        <w:rPr>
          <w:rFonts w:ascii="Times New Roman" w:hAnsi="Times New Roman"/>
          <w:sz w:val="28"/>
          <w:szCs w:val="28"/>
        </w:rPr>
      </w:pPr>
      <w:r>
        <w:rPr>
          <w:rFonts w:ascii="Times New Roman" w:hAnsi="Times New Roman"/>
          <w:sz w:val="28"/>
          <w:szCs w:val="28"/>
        </w:rPr>
        <w:t xml:space="preserve">для забезпечення житлом дітей-сиріт, </w:t>
      </w:r>
    </w:p>
    <w:p w:rsidR="00F570AA" w:rsidRDefault="000A5746" w:rsidP="000A5746">
      <w:pPr>
        <w:spacing w:after="0"/>
        <w:jc w:val="center"/>
        <w:rPr>
          <w:rFonts w:ascii="Times New Roman" w:hAnsi="Times New Roman"/>
          <w:sz w:val="28"/>
          <w:szCs w:val="28"/>
        </w:rPr>
      </w:pPr>
      <w:r>
        <w:rPr>
          <w:rFonts w:ascii="Times New Roman" w:hAnsi="Times New Roman"/>
          <w:sz w:val="28"/>
          <w:szCs w:val="28"/>
        </w:rPr>
        <w:t>дітей, позбавлених батьківського піклування, осіб з їх числа</w:t>
      </w:r>
    </w:p>
    <w:p w:rsidR="000A5746" w:rsidRDefault="000A5746" w:rsidP="000A5746">
      <w:pPr>
        <w:spacing w:after="0"/>
        <w:jc w:val="center"/>
        <w:rPr>
          <w:rFonts w:ascii="Times New Roman" w:hAnsi="Times New Roman"/>
          <w:sz w:val="28"/>
          <w:szCs w:val="28"/>
        </w:rPr>
      </w:pPr>
    </w:p>
    <w:p w:rsidR="000A5746" w:rsidRDefault="000A5746" w:rsidP="000A5746">
      <w:pPr>
        <w:spacing w:after="0"/>
        <w:jc w:val="both"/>
        <w:rPr>
          <w:rFonts w:ascii="Times New Roman" w:hAnsi="Times New Roman"/>
        </w:rPr>
      </w:pPr>
    </w:p>
    <w:p w:rsidR="000F7807" w:rsidRPr="008472E9" w:rsidRDefault="000F7807" w:rsidP="000F7807">
      <w:pPr>
        <w:pStyle w:val="rtejustify"/>
        <w:shd w:val="clear" w:color="auto" w:fill="FDFDFD"/>
        <w:spacing w:before="0" w:beforeAutospacing="0" w:after="0" w:afterAutospacing="0"/>
        <w:jc w:val="both"/>
        <w:rPr>
          <w:sz w:val="28"/>
          <w:szCs w:val="28"/>
          <w:lang w:val="uk-UA"/>
        </w:rPr>
      </w:pPr>
      <w:r w:rsidRPr="000F7807">
        <w:rPr>
          <w:color w:val="000000"/>
          <w:sz w:val="28"/>
          <w:szCs w:val="28"/>
          <w:lang w:val="uk-UA"/>
        </w:rPr>
        <w:t xml:space="preserve"> </w:t>
      </w:r>
      <w:r w:rsidRPr="008472E9">
        <w:rPr>
          <w:sz w:val="28"/>
          <w:szCs w:val="28"/>
          <w:lang w:val="uk-UA"/>
        </w:rPr>
        <w:tab/>
        <w:t>1. Комісія з використання у 20</w:t>
      </w:r>
      <w:r w:rsidR="001739DA" w:rsidRPr="008472E9">
        <w:rPr>
          <w:sz w:val="28"/>
          <w:szCs w:val="28"/>
          <w:lang w:val="uk-UA"/>
        </w:rPr>
        <w:t>2</w:t>
      </w:r>
      <w:r w:rsidR="00AC723A" w:rsidRPr="008472E9">
        <w:rPr>
          <w:sz w:val="28"/>
          <w:szCs w:val="28"/>
          <w:lang w:val="uk-UA"/>
        </w:rPr>
        <w:t>1</w:t>
      </w:r>
      <w:r w:rsidRPr="008472E9">
        <w:rPr>
          <w:sz w:val="28"/>
          <w:szCs w:val="28"/>
          <w:lang w:val="uk-UA"/>
        </w:rPr>
        <w:t xml:space="preserve"> році субвенції з державного бюджету на забезпечення житлом дітей-сиріт, дітей, позбавлених батьківського піклування, осіб з їх числа (далі – комісія) є консультативно-дорадчим органом виконавчого комітету Обухівської міської ради</w:t>
      </w:r>
      <w:r w:rsidR="001930C9">
        <w:rPr>
          <w:sz w:val="28"/>
          <w:szCs w:val="28"/>
          <w:lang w:val="uk-UA"/>
        </w:rPr>
        <w:t xml:space="preserve"> Київської області</w:t>
      </w:r>
      <w:r w:rsidRPr="008472E9">
        <w:rPr>
          <w:sz w:val="28"/>
          <w:szCs w:val="28"/>
          <w:lang w:val="uk-UA"/>
        </w:rPr>
        <w:t xml:space="preserve">, яка утворюється для прийняття рішень щодо розподілу коштів субвенції </w:t>
      </w:r>
      <w:r w:rsidR="00AC723A" w:rsidRPr="008472E9">
        <w:rPr>
          <w:sz w:val="28"/>
          <w:szCs w:val="28"/>
          <w:lang w:val="uk-UA"/>
        </w:rPr>
        <w:t xml:space="preserve">з державного бюджету місцевим бюджетам на проектні, будівельно-ремонтні роботи, </w:t>
      </w:r>
      <w:r w:rsidRPr="008472E9">
        <w:rPr>
          <w:sz w:val="28"/>
          <w:szCs w:val="28"/>
          <w:lang w:val="uk-UA"/>
        </w:rPr>
        <w:t xml:space="preserve">придбання житла </w:t>
      </w:r>
      <w:r w:rsidR="00AC723A" w:rsidRPr="008472E9">
        <w:rPr>
          <w:sz w:val="28"/>
          <w:szCs w:val="28"/>
          <w:lang w:val="uk-UA"/>
        </w:rPr>
        <w:t>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8472E9">
        <w:rPr>
          <w:sz w:val="28"/>
          <w:szCs w:val="28"/>
          <w:lang w:val="uk-UA"/>
        </w:rPr>
        <w:t xml:space="preserve"> (далі — </w:t>
      </w:r>
      <w:r w:rsidR="003F7BAC" w:rsidRPr="008472E9">
        <w:rPr>
          <w:sz w:val="28"/>
          <w:szCs w:val="28"/>
          <w:lang w:val="uk-UA"/>
        </w:rPr>
        <w:t>субвенція</w:t>
      </w:r>
      <w:r w:rsidRPr="008472E9">
        <w:rPr>
          <w:sz w:val="28"/>
          <w:szCs w:val="28"/>
          <w:lang w:val="uk-UA"/>
        </w:rPr>
        <w:t>).</w:t>
      </w:r>
    </w:p>
    <w:p w:rsidR="000F7807" w:rsidRPr="008472E9" w:rsidRDefault="000F7807" w:rsidP="008472E9">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 xml:space="preserve">2. Головою комісії є заступник Обухівського міського голови відповідно до розподілу обов'язків, заступником голови комісії — начальник </w:t>
      </w:r>
      <w:r w:rsidR="003F7BAC" w:rsidRPr="008472E9">
        <w:rPr>
          <w:sz w:val="28"/>
          <w:szCs w:val="28"/>
          <w:lang w:val="uk-UA"/>
        </w:rPr>
        <w:t>С</w:t>
      </w:r>
      <w:r w:rsidRPr="008472E9">
        <w:rPr>
          <w:sz w:val="28"/>
          <w:szCs w:val="28"/>
          <w:lang w:val="uk-UA"/>
        </w:rPr>
        <w:t>лужби у справах дітей та сім’ї виконавчого комітету міської ради</w:t>
      </w:r>
      <w:r w:rsidR="001930C9">
        <w:rPr>
          <w:sz w:val="28"/>
          <w:szCs w:val="28"/>
          <w:lang w:val="uk-UA"/>
        </w:rPr>
        <w:t xml:space="preserve"> Київської області</w:t>
      </w:r>
      <w:r w:rsidRPr="008472E9">
        <w:rPr>
          <w:sz w:val="28"/>
          <w:szCs w:val="28"/>
          <w:lang w:val="uk-UA"/>
        </w:rPr>
        <w:t xml:space="preserve">, секретарем – відповідальний працівник </w:t>
      </w:r>
      <w:r w:rsidR="003F7BAC" w:rsidRPr="008472E9">
        <w:rPr>
          <w:sz w:val="28"/>
          <w:szCs w:val="28"/>
          <w:lang w:val="uk-UA"/>
        </w:rPr>
        <w:t>Служби у справах дітей та сім’ї</w:t>
      </w:r>
      <w:r w:rsidR="00DF370B" w:rsidRPr="008472E9">
        <w:rPr>
          <w:sz w:val="28"/>
          <w:szCs w:val="28"/>
          <w:lang w:val="uk-UA"/>
        </w:rPr>
        <w:t xml:space="preserve"> </w:t>
      </w:r>
      <w:r w:rsidR="001930C9">
        <w:rPr>
          <w:sz w:val="28"/>
          <w:szCs w:val="28"/>
          <w:lang w:val="uk-UA"/>
        </w:rPr>
        <w:t xml:space="preserve">виконавчого комітету Обухівської </w:t>
      </w:r>
      <w:r w:rsidRPr="008472E9">
        <w:rPr>
          <w:sz w:val="28"/>
          <w:szCs w:val="28"/>
          <w:lang w:val="uk-UA"/>
        </w:rPr>
        <w:t>міської ради</w:t>
      </w:r>
      <w:r w:rsidR="001930C9">
        <w:rPr>
          <w:sz w:val="28"/>
          <w:szCs w:val="28"/>
          <w:lang w:val="uk-UA"/>
        </w:rPr>
        <w:t xml:space="preserve"> Київської області</w:t>
      </w:r>
      <w:r w:rsidR="00DF370B" w:rsidRPr="008472E9">
        <w:rPr>
          <w:sz w:val="28"/>
          <w:szCs w:val="28"/>
          <w:lang w:val="uk-UA"/>
        </w:rPr>
        <w:t>, на якого покладаються обов’язки щодо забезпечення зберігання усіх матеріалів і документів роботи комісії</w:t>
      </w:r>
      <w:r w:rsidRPr="008472E9">
        <w:rPr>
          <w:sz w:val="28"/>
          <w:szCs w:val="28"/>
          <w:lang w:val="uk-UA"/>
        </w:rPr>
        <w:t xml:space="preserve">. </w:t>
      </w:r>
    </w:p>
    <w:p w:rsidR="000F7807" w:rsidRPr="008472E9" w:rsidRDefault="000F7807" w:rsidP="000F7807">
      <w:pPr>
        <w:pStyle w:val="rtejustify"/>
        <w:shd w:val="clear" w:color="auto" w:fill="FDFDFD"/>
        <w:spacing w:before="0" w:beforeAutospacing="0" w:after="0" w:afterAutospacing="0"/>
        <w:jc w:val="both"/>
        <w:rPr>
          <w:sz w:val="28"/>
          <w:szCs w:val="28"/>
          <w:lang w:val="uk-UA"/>
        </w:rPr>
      </w:pPr>
      <w:r w:rsidRPr="008472E9">
        <w:rPr>
          <w:sz w:val="28"/>
          <w:szCs w:val="28"/>
          <w:lang w:val="uk-UA"/>
        </w:rPr>
        <w:t>         3. До складу комісії входять представники управлін</w:t>
      </w:r>
      <w:r w:rsidR="00DF370B" w:rsidRPr="008472E9">
        <w:rPr>
          <w:sz w:val="28"/>
          <w:szCs w:val="28"/>
          <w:lang w:val="uk-UA"/>
        </w:rPr>
        <w:t>ь</w:t>
      </w:r>
      <w:r w:rsidRPr="008472E9">
        <w:rPr>
          <w:sz w:val="28"/>
          <w:szCs w:val="28"/>
          <w:lang w:val="uk-UA"/>
        </w:rPr>
        <w:t xml:space="preserve"> соціального захисту населення, </w:t>
      </w:r>
      <w:r w:rsidR="00DF370B" w:rsidRPr="008472E9">
        <w:rPr>
          <w:sz w:val="28"/>
          <w:szCs w:val="28"/>
          <w:lang w:val="uk-UA"/>
        </w:rPr>
        <w:t xml:space="preserve">освіти, фінансового управління, відділів </w:t>
      </w:r>
      <w:r w:rsidRPr="008472E9">
        <w:rPr>
          <w:sz w:val="28"/>
          <w:szCs w:val="28"/>
          <w:lang w:val="uk-UA"/>
        </w:rPr>
        <w:t>капітального будівництва</w:t>
      </w:r>
      <w:r w:rsidR="00DF370B" w:rsidRPr="008472E9">
        <w:rPr>
          <w:sz w:val="28"/>
          <w:szCs w:val="28"/>
          <w:lang w:val="uk-UA"/>
        </w:rPr>
        <w:t>;</w:t>
      </w:r>
      <w:r w:rsidRPr="008472E9">
        <w:rPr>
          <w:sz w:val="28"/>
          <w:szCs w:val="28"/>
          <w:lang w:val="uk-UA"/>
        </w:rPr>
        <w:t xml:space="preserve"> </w:t>
      </w:r>
      <w:r w:rsidR="00DF370B" w:rsidRPr="008472E9">
        <w:rPr>
          <w:sz w:val="28"/>
          <w:szCs w:val="28"/>
          <w:lang w:val="uk-UA"/>
        </w:rPr>
        <w:t>житлово-</w:t>
      </w:r>
      <w:r w:rsidRPr="008472E9">
        <w:rPr>
          <w:sz w:val="28"/>
          <w:szCs w:val="28"/>
          <w:lang w:val="uk-UA"/>
        </w:rPr>
        <w:t>комунального господарства</w:t>
      </w:r>
      <w:r w:rsidR="00DF370B" w:rsidRPr="008472E9">
        <w:rPr>
          <w:sz w:val="28"/>
          <w:szCs w:val="28"/>
          <w:lang w:val="uk-UA"/>
        </w:rPr>
        <w:t>;</w:t>
      </w:r>
      <w:r w:rsidRPr="008472E9">
        <w:rPr>
          <w:sz w:val="28"/>
          <w:szCs w:val="28"/>
          <w:lang w:val="uk-UA"/>
        </w:rPr>
        <w:t xml:space="preserve"> </w:t>
      </w:r>
      <w:r w:rsidR="00DF370B" w:rsidRPr="008472E9">
        <w:rPr>
          <w:sz w:val="28"/>
          <w:szCs w:val="28"/>
          <w:lang w:val="uk-UA"/>
        </w:rPr>
        <w:t xml:space="preserve">розвитку інфраструктури, містобудування та </w:t>
      </w:r>
      <w:r w:rsidRPr="008472E9">
        <w:rPr>
          <w:sz w:val="28"/>
          <w:szCs w:val="28"/>
          <w:lang w:val="uk-UA"/>
        </w:rPr>
        <w:t>архітектури</w:t>
      </w:r>
      <w:r w:rsidR="00DF370B" w:rsidRPr="008472E9">
        <w:rPr>
          <w:sz w:val="28"/>
          <w:szCs w:val="28"/>
          <w:lang w:val="uk-UA"/>
        </w:rPr>
        <w:t>;</w:t>
      </w:r>
      <w:r w:rsidRPr="008472E9">
        <w:rPr>
          <w:sz w:val="28"/>
          <w:szCs w:val="28"/>
          <w:lang w:val="uk-UA"/>
        </w:rPr>
        <w:t xml:space="preserve"> юридичного відділу</w:t>
      </w:r>
      <w:r w:rsidR="00DF370B" w:rsidRPr="008472E9">
        <w:rPr>
          <w:sz w:val="28"/>
          <w:szCs w:val="28"/>
          <w:lang w:val="uk-UA"/>
        </w:rPr>
        <w:t>;</w:t>
      </w:r>
      <w:r w:rsidRPr="008472E9">
        <w:rPr>
          <w:sz w:val="28"/>
          <w:szCs w:val="28"/>
          <w:lang w:val="uk-UA"/>
        </w:rPr>
        <w:t xml:space="preserve"> </w:t>
      </w:r>
      <w:r w:rsidR="001739DA" w:rsidRPr="008472E9">
        <w:rPr>
          <w:sz w:val="28"/>
          <w:szCs w:val="28"/>
          <w:lang w:val="uk-UA"/>
        </w:rPr>
        <w:t xml:space="preserve">економіки; </w:t>
      </w:r>
      <w:r w:rsidR="00DF370B" w:rsidRPr="008472E9">
        <w:rPr>
          <w:sz w:val="28"/>
          <w:szCs w:val="28"/>
          <w:lang w:val="uk-UA"/>
        </w:rPr>
        <w:t>реєстрації фізичних осіб та ведення реєстру територіальної громади; Обухівського міського ц</w:t>
      </w:r>
      <w:r w:rsidRPr="008472E9">
        <w:rPr>
          <w:sz w:val="28"/>
          <w:szCs w:val="28"/>
          <w:lang w:val="uk-UA"/>
        </w:rPr>
        <w:t>ентру соціальних сл</w:t>
      </w:r>
      <w:r w:rsidR="00DF370B" w:rsidRPr="008472E9">
        <w:rPr>
          <w:sz w:val="28"/>
          <w:szCs w:val="28"/>
          <w:lang w:val="uk-UA"/>
        </w:rPr>
        <w:t>ужб для сім’ї, дітей та молоді.</w:t>
      </w:r>
    </w:p>
    <w:p w:rsidR="000F7807" w:rsidRPr="008472E9" w:rsidRDefault="000F7807" w:rsidP="008472E9">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4. До повноважень комісії належить:</w:t>
      </w:r>
    </w:p>
    <w:p w:rsidR="003F7BAC" w:rsidRPr="008472E9" w:rsidRDefault="000F7807" w:rsidP="008472E9">
      <w:pPr>
        <w:pStyle w:val="a7"/>
        <w:spacing w:before="0"/>
        <w:jc w:val="both"/>
        <w:rPr>
          <w:rFonts w:ascii="Times New Roman" w:hAnsi="Times New Roman"/>
          <w:sz w:val="28"/>
          <w:szCs w:val="28"/>
        </w:rPr>
      </w:pPr>
      <w:r w:rsidRPr="008472E9">
        <w:rPr>
          <w:sz w:val="28"/>
          <w:szCs w:val="28"/>
        </w:rPr>
        <w:t> </w:t>
      </w:r>
      <w:r w:rsidR="00DF370B" w:rsidRPr="008472E9">
        <w:rPr>
          <w:sz w:val="28"/>
          <w:szCs w:val="28"/>
        </w:rPr>
        <w:tab/>
      </w:r>
      <w:r w:rsidR="003F7BAC" w:rsidRPr="008472E9">
        <w:rPr>
          <w:sz w:val="28"/>
          <w:szCs w:val="28"/>
        </w:rPr>
        <w:t xml:space="preserve"> </w:t>
      </w:r>
      <w:r w:rsidR="003F7BAC" w:rsidRPr="008472E9">
        <w:rPr>
          <w:rFonts w:ascii="Times New Roman" w:hAnsi="Times New Roman"/>
          <w:sz w:val="28"/>
          <w:szCs w:val="28"/>
        </w:rPr>
        <w:t xml:space="preserve">1) визначення потреби в субвенції за напрямами, передбаченими </w:t>
      </w:r>
      <w:r w:rsidR="003F7BAC" w:rsidRPr="008472E9">
        <w:rPr>
          <w:rFonts w:ascii="Times New Roman" w:hAnsi="Times New Roman"/>
          <w:sz w:val="28"/>
          <w:szCs w:val="28"/>
        </w:rPr>
        <w:br/>
        <w:t>пунктом 4</w:t>
      </w:r>
      <w:r w:rsidR="008472E9" w:rsidRPr="008472E9">
        <w:rPr>
          <w:rFonts w:ascii="Times New Roman" w:hAnsi="Times New Roman"/>
          <w:sz w:val="28"/>
          <w:szCs w:val="28"/>
        </w:rPr>
        <w:t xml:space="preserve"> Порядку</w:t>
      </w:r>
      <w:r w:rsidR="003F7BAC" w:rsidRPr="008472E9">
        <w:rPr>
          <w:rFonts w:ascii="Times New Roman" w:hAnsi="Times New Roman"/>
          <w:sz w:val="28"/>
          <w:szCs w:val="28"/>
        </w:rPr>
        <w:t>, з урахуванням умов, визначених пунктом 5 цих Порядку та умов, підготовка відповідних пропозицій з урахуванням пунктів 12 і 14 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lastRenderedPageBreak/>
        <w:t>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3) 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4) погодження щодо:</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розроблення проектної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5) проведення перевірки щодо:</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наявності в дитини статусу дитини-сироти, дитини, позбавленої батьківського піклування, особи з їх числа;</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наявності документів про перебування особи на квартирному обліку;</w:t>
      </w:r>
    </w:p>
    <w:p w:rsidR="003F7BAC"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 xml:space="preserve">документів, що подаються для придбання житла, передбачених пунктом 11 цих Порядку та умов; </w:t>
      </w:r>
    </w:p>
    <w:p w:rsidR="000F7807" w:rsidRPr="008472E9" w:rsidRDefault="003F7BAC" w:rsidP="008472E9">
      <w:pPr>
        <w:pStyle w:val="a7"/>
        <w:spacing w:before="0"/>
        <w:jc w:val="both"/>
        <w:rPr>
          <w:rFonts w:ascii="Times New Roman" w:hAnsi="Times New Roman"/>
          <w:sz w:val="28"/>
          <w:szCs w:val="28"/>
        </w:rPr>
      </w:pPr>
      <w:r w:rsidRPr="008472E9">
        <w:rPr>
          <w:rFonts w:ascii="Times New Roman" w:hAnsi="Times New Roman"/>
          <w:sz w:val="28"/>
          <w:szCs w:val="28"/>
        </w:rPr>
        <w:t>обстеження стану житлового приміщення (будинк</w:t>
      </w:r>
      <w:r w:rsidR="00E332BF" w:rsidRPr="008472E9">
        <w:rPr>
          <w:rFonts w:ascii="Times New Roman" w:hAnsi="Times New Roman"/>
          <w:sz w:val="28"/>
          <w:szCs w:val="28"/>
        </w:rPr>
        <w:t>у, квартири), що придбавається.</w:t>
      </w:r>
    </w:p>
    <w:p w:rsidR="000F7807" w:rsidRPr="008472E9" w:rsidRDefault="00E332BF" w:rsidP="008472E9">
      <w:pPr>
        <w:pStyle w:val="a7"/>
        <w:spacing w:before="0"/>
        <w:jc w:val="both"/>
        <w:rPr>
          <w:rFonts w:ascii="Times New Roman" w:hAnsi="Times New Roman"/>
          <w:sz w:val="28"/>
          <w:szCs w:val="28"/>
        </w:rPr>
      </w:pPr>
      <w:r w:rsidRPr="008472E9">
        <w:rPr>
          <w:sz w:val="28"/>
          <w:szCs w:val="28"/>
        </w:rPr>
        <w:t xml:space="preserve"> Р</w:t>
      </w:r>
      <w:r w:rsidRPr="008472E9">
        <w:rPr>
          <w:rFonts w:ascii="Times New Roman" w:hAnsi="Times New Roman"/>
          <w:sz w:val="28"/>
          <w:szCs w:val="28"/>
        </w:rPr>
        <w:t>ішення щодо обсягу потреби субвенції за напрямами, передбаченими пунктом 4 Порядку, з урахуванням умов, передбачених пунктом 5 цих Порядку та умов,</w:t>
      </w:r>
      <w:r w:rsidR="008472E9" w:rsidRPr="008472E9">
        <w:rPr>
          <w:rFonts w:ascii="Times New Roman" w:hAnsi="Times New Roman"/>
          <w:sz w:val="28"/>
          <w:szCs w:val="28"/>
        </w:rPr>
        <w:t xml:space="preserve"> приймається</w:t>
      </w:r>
      <w:r w:rsidRPr="008472E9">
        <w:rPr>
          <w:rFonts w:ascii="Times New Roman" w:hAnsi="Times New Roman"/>
          <w:sz w:val="28"/>
          <w:szCs w:val="28"/>
        </w:rPr>
        <w:t xml:space="preserve"> протягом 30 днів з дати набрання чинності цими Порядком та умовами. Рішення оформляється протоколом, який складається у двох примірниках, підписується всіма членами місцевої комісії та затверджується рішенням </w:t>
      </w:r>
      <w:r w:rsidR="00770A49" w:rsidRPr="008472E9">
        <w:rPr>
          <w:rFonts w:ascii="Times New Roman" w:hAnsi="Times New Roman"/>
          <w:sz w:val="28"/>
          <w:szCs w:val="28"/>
        </w:rPr>
        <w:t xml:space="preserve">виконавчого комітету </w:t>
      </w:r>
      <w:r w:rsidR="001930C9">
        <w:rPr>
          <w:rFonts w:ascii="Times New Roman" w:hAnsi="Times New Roman"/>
          <w:sz w:val="28"/>
          <w:szCs w:val="28"/>
        </w:rPr>
        <w:t xml:space="preserve">Обухівської </w:t>
      </w:r>
      <w:r w:rsidR="00770A49" w:rsidRPr="008472E9">
        <w:rPr>
          <w:rFonts w:ascii="Times New Roman" w:hAnsi="Times New Roman"/>
          <w:sz w:val="28"/>
          <w:szCs w:val="28"/>
        </w:rPr>
        <w:t>міської ради</w:t>
      </w:r>
      <w:r w:rsidRPr="008472E9">
        <w:rPr>
          <w:rFonts w:ascii="Times New Roman" w:hAnsi="Times New Roman"/>
          <w:sz w:val="28"/>
          <w:szCs w:val="28"/>
        </w:rPr>
        <w:t xml:space="preserve"> </w:t>
      </w:r>
      <w:r w:rsidR="001930C9">
        <w:rPr>
          <w:rFonts w:ascii="Times New Roman" w:hAnsi="Times New Roman"/>
          <w:sz w:val="28"/>
          <w:szCs w:val="28"/>
        </w:rPr>
        <w:t xml:space="preserve">Київської області </w:t>
      </w:r>
      <w:r w:rsidRPr="008472E9">
        <w:rPr>
          <w:rFonts w:ascii="Times New Roman" w:hAnsi="Times New Roman"/>
          <w:sz w:val="28"/>
          <w:szCs w:val="28"/>
        </w:rPr>
        <w:t xml:space="preserve">(один примірник </w:t>
      </w:r>
      <w:r w:rsidR="00770A49" w:rsidRPr="008472E9">
        <w:rPr>
          <w:rFonts w:ascii="Times New Roman" w:hAnsi="Times New Roman"/>
          <w:sz w:val="28"/>
          <w:szCs w:val="28"/>
        </w:rPr>
        <w:t xml:space="preserve">рішення та </w:t>
      </w:r>
      <w:r w:rsidRPr="008472E9">
        <w:rPr>
          <w:rFonts w:ascii="Times New Roman" w:hAnsi="Times New Roman"/>
          <w:sz w:val="28"/>
          <w:szCs w:val="28"/>
        </w:rPr>
        <w:t xml:space="preserve">протоколу надсилається Київській </w:t>
      </w:r>
      <w:r w:rsidR="00770A49" w:rsidRPr="008472E9">
        <w:rPr>
          <w:rFonts w:ascii="Times New Roman" w:hAnsi="Times New Roman"/>
          <w:sz w:val="28"/>
          <w:szCs w:val="28"/>
        </w:rPr>
        <w:t>обласній</w:t>
      </w:r>
      <w:r w:rsidRPr="008472E9">
        <w:rPr>
          <w:rFonts w:ascii="Times New Roman" w:hAnsi="Times New Roman"/>
          <w:sz w:val="28"/>
          <w:szCs w:val="28"/>
        </w:rPr>
        <w:t xml:space="preserve"> держадміністрації).</w:t>
      </w:r>
    </w:p>
    <w:p w:rsidR="000F7807" w:rsidRPr="008472E9" w:rsidRDefault="000F7807" w:rsidP="008472E9">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 xml:space="preserve">5. Кошти субвенції спрямовуються на забезпечення житлом дітей-сиріт, </w:t>
      </w:r>
      <w:r w:rsidR="001739DA" w:rsidRPr="008472E9">
        <w:rPr>
          <w:sz w:val="28"/>
          <w:szCs w:val="28"/>
          <w:lang w:val="uk-UA"/>
        </w:rPr>
        <w:t xml:space="preserve">дітей, позбавлених батьківського піклування та </w:t>
      </w:r>
      <w:r w:rsidRPr="008472E9">
        <w:rPr>
          <w:sz w:val="28"/>
          <w:szCs w:val="28"/>
          <w:lang w:val="uk-UA"/>
        </w:rPr>
        <w:t>осіб з їх числа.</w:t>
      </w:r>
    </w:p>
    <w:p w:rsidR="000F7807" w:rsidRPr="008472E9" w:rsidRDefault="000F7807" w:rsidP="003C46B0">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6. Під час прийняття рішення про розподіл коштів субвенції на придбання житла дітям або призначення грошової компенсації комісія враховує такі нормативи:</w:t>
      </w:r>
    </w:p>
    <w:p w:rsidR="000F7807" w:rsidRPr="008472E9" w:rsidRDefault="000F7807" w:rsidP="000F7807">
      <w:pPr>
        <w:pStyle w:val="rtejustify"/>
        <w:shd w:val="clear" w:color="auto" w:fill="FDFDFD"/>
        <w:spacing w:before="0" w:beforeAutospacing="0" w:after="0" w:afterAutospacing="0"/>
        <w:jc w:val="both"/>
        <w:rPr>
          <w:sz w:val="28"/>
          <w:szCs w:val="28"/>
          <w:lang w:val="uk-UA"/>
        </w:rPr>
      </w:pPr>
      <w:r w:rsidRPr="008472E9">
        <w:rPr>
          <w:sz w:val="28"/>
          <w:szCs w:val="28"/>
          <w:lang w:val="uk-UA"/>
        </w:rPr>
        <w:t> </w:t>
      </w:r>
      <w:r w:rsidR="003C46B0" w:rsidRPr="008472E9">
        <w:rPr>
          <w:sz w:val="28"/>
          <w:szCs w:val="28"/>
          <w:lang w:val="uk-UA"/>
        </w:rPr>
        <w:tab/>
        <w:t xml:space="preserve">- </w:t>
      </w:r>
      <w:r w:rsidRPr="008472E9">
        <w:rPr>
          <w:sz w:val="28"/>
          <w:szCs w:val="28"/>
          <w:lang w:val="uk-UA"/>
        </w:rPr>
        <w:t xml:space="preserve">у квартирах, садибних (одноквартирних) будинках із житлового фонду - 31 кв. метр загальної площі, з яких жила площа на дитину повинна бути не </w:t>
      </w:r>
      <w:r w:rsidRPr="008472E9">
        <w:rPr>
          <w:sz w:val="28"/>
          <w:szCs w:val="28"/>
          <w:lang w:val="uk-UA"/>
        </w:rPr>
        <w:lastRenderedPageBreak/>
        <w:t>менше рівня середньої забезпеченості громадян жилою площею у відповідному населеному пункті;</w:t>
      </w:r>
    </w:p>
    <w:p w:rsidR="000F7807" w:rsidRPr="008472E9" w:rsidRDefault="003C46B0" w:rsidP="00D772AF">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 xml:space="preserve">- </w:t>
      </w:r>
      <w:r w:rsidR="000F7807" w:rsidRPr="008472E9">
        <w:rPr>
          <w:sz w:val="28"/>
          <w:szCs w:val="28"/>
          <w:lang w:val="uk-UA"/>
        </w:rPr>
        <w:t>додатково 10 кв. метрів жилої площі на кожну дитину з інвалідністю, особу з їх числа.</w:t>
      </w:r>
    </w:p>
    <w:p w:rsidR="000F7807" w:rsidRPr="008472E9" w:rsidRDefault="000F7807" w:rsidP="003C46B0">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 xml:space="preserve">Вартість 1 кв. метра загальної площі житла в населеному пункті, </w:t>
      </w:r>
      <w:r w:rsidR="008472E9">
        <w:rPr>
          <w:sz w:val="28"/>
          <w:szCs w:val="28"/>
          <w:lang w:val="uk-UA"/>
        </w:rPr>
        <w:t>за місцем перебування особи на квартирному обліку</w:t>
      </w:r>
      <w:r w:rsidRPr="008472E9">
        <w:rPr>
          <w:sz w:val="28"/>
          <w:szCs w:val="28"/>
          <w:lang w:val="uk-UA"/>
        </w:rPr>
        <w:t xml:space="preserve">, обчислюється відповідно до нормативно-правових актів </w:t>
      </w:r>
      <w:proofErr w:type="spellStart"/>
      <w:r w:rsidRPr="008472E9">
        <w:rPr>
          <w:sz w:val="28"/>
          <w:szCs w:val="28"/>
          <w:lang w:val="uk-UA"/>
        </w:rPr>
        <w:t>Мінрегіону</w:t>
      </w:r>
      <w:proofErr w:type="spellEnd"/>
      <w:r w:rsidRPr="008472E9">
        <w:rPr>
          <w:sz w:val="28"/>
          <w:szCs w:val="28"/>
          <w:lang w:val="uk-UA"/>
        </w:rPr>
        <w:t>.</w:t>
      </w:r>
      <w:r w:rsidR="00D772AF" w:rsidRPr="008472E9">
        <w:rPr>
          <w:sz w:val="28"/>
          <w:szCs w:val="28"/>
          <w:lang w:val="uk-UA"/>
        </w:rPr>
        <w:t xml:space="preserve"> </w:t>
      </w:r>
    </w:p>
    <w:p w:rsidR="000F7807" w:rsidRPr="008472E9" w:rsidRDefault="000F7807" w:rsidP="00D772AF">
      <w:pPr>
        <w:pStyle w:val="rtejustify"/>
        <w:shd w:val="clear" w:color="auto" w:fill="FDFDFD"/>
        <w:spacing w:before="0" w:beforeAutospacing="0" w:after="0" w:afterAutospacing="0"/>
        <w:jc w:val="both"/>
        <w:rPr>
          <w:sz w:val="28"/>
          <w:szCs w:val="28"/>
          <w:lang w:val="uk-UA"/>
        </w:rPr>
      </w:pPr>
      <w:r w:rsidRPr="008472E9">
        <w:rPr>
          <w:sz w:val="28"/>
          <w:szCs w:val="28"/>
          <w:lang w:val="uk-UA"/>
        </w:rPr>
        <w:t> </w:t>
      </w:r>
      <w:r w:rsidR="00D772AF" w:rsidRPr="008472E9">
        <w:rPr>
          <w:sz w:val="28"/>
          <w:szCs w:val="28"/>
          <w:lang w:val="uk-UA"/>
        </w:rPr>
        <w:tab/>
      </w:r>
      <w:r w:rsidRPr="008472E9">
        <w:rPr>
          <w:sz w:val="28"/>
          <w:szCs w:val="28"/>
          <w:lang w:val="uk-UA"/>
        </w:rPr>
        <w:t xml:space="preserve">Для мм. Києва, Дніпра, Львова, Одеси та Харкова гранична вартість житла для дітей не може перевищувати вартості спорудження житла, збільшеної в 1,75 </w:t>
      </w:r>
      <w:proofErr w:type="spellStart"/>
      <w:r w:rsidRPr="008472E9">
        <w:rPr>
          <w:sz w:val="28"/>
          <w:szCs w:val="28"/>
          <w:lang w:val="uk-UA"/>
        </w:rPr>
        <w:t>раза</w:t>
      </w:r>
      <w:proofErr w:type="spellEnd"/>
      <w:r w:rsidRPr="008472E9">
        <w:rPr>
          <w:sz w:val="28"/>
          <w:szCs w:val="28"/>
          <w:lang w:val="uk-UA"/>
        </w:rPr>
        <w:t xml:space="preserve">, для обласних центрів і міст обласного значення з кількістю населення понад 300 тис. осіб — у 1,5 </w:t>
      </w:r>
      <w:proofErr w:type="spellStart"/>
      <w:r w:rsidRPr="008472E9">
        <w:rPr>
          <w:sz w:val="28"/>
          <w:szCs w:val="28"/>
          <w:lang w:val="uk-UA"/>
        </w:rPr>
        <w:t>раза</w:t>
      </w:r>
      <w:proofErr w:type="spellEnd"/>
      <w:r w:rsidRPr="008472E9">
        <w:rPr>
          <w:sz w:val="28"/>
          <w:szCs w:val="28"/>
          <w:lang w:val="uk-UA"/>
        </w:rPr>
        <w:t xml:space="preserve">, для міст обласного значення з кількістю населення від 100 тис. до 300 тис. осіб — у 1,25 </w:t>
      </w:r>
      <w:proofErr w:type="spellStart"/>
      <w:r w:rsidRPr="008472E9">
        <w:rPr>
          <w:sz w:val="28"/>
          <w:szCs w:val="28"/>
          <w:lang w:val="uk-UA"/>
        </w:rPr>
        <w:t>раза</w:t>
      </w:r>
      <w:proofErr w:type="spellEnd"/>
      <w:r w:rsidRPr="008472E9">
        <w:rPr>
          <w:sz w:val="28"/>
          <w:szCs w:val="28"/>
          <w:lang w:val="uk-UA"/>
        </w:rPr>
        <w:t>.</w:t>
      </w:r>
    </w:p>
    <w:p w:rsidR="000F7807" w:rsidRPr="008472E9" w:rsidRDefault="000F7807" w:rsidP="000F7807">
      <w:pPr>
        <w:pStyle w:val="rtejustify"/>
        <w:shd w:val="clear" w:color="auto" w:fill="FDFDFD"/>
        <w:spacing w:before="0" w:beforeAutospacing="0" w:after="0" w:afterAutospacing="0"/>
        <w:jc w:val="both"/>
        <w:rPr>
          <w:sz w:val="28"/>
          <w:szCs w:val="28"/>
          <w:lang w:val="uk-UA"/>
        </w:rPr>
      </w:pPr>
      <w:r w:rsidRPr="008472E9">
        <w:rPr>
          <w:sz w:val="28"/>
          <w:szCs w:val="28"/>
          <w:lang w:val="uk-UA"/>
        </w:rPr>
        <w:t> </w:t>
      </w:r>
      <w:r w:rsidR="00D772AF" w:rsidRPr="008472E9">
        <w:rPr>
          <w:sz w:val="28"/>
          <w:szCs w:val="28"/>
          <w:lang w:val="uk-UA"/>
        </w:rPr>
        <w:tab/>
      </w:r>
      <w:r w:rsidRPr="008472E9">
        <w:rPr>
          <w:sz w:val="28"/>
          <w:szCs w:val="28"/>
          <w:lang w:val="uk-UA"/>
        </w:rPr>
        <w:t>Гранична вартість житла (ГВЖ) для дітей та обсяг грошової компенсації визначається за такою формулою:</w:t>
      </w:r>
    </w:p>
    <w:p w:rsidR="000F7807" w:rsidRPr="00D772AF" w:rsidRDefault="000F7807" w:rsidP="000F7807">
      <w:pPr>
        <w:pStyle w:val="rtejustify"/>
        <w:shd w:val="clear" w:color="auto" w:fill="FDFDFD"/>
        <w:spacing w:before="0" w:beforeAutospacing="0" w:after="0" w:afterAutospacing="0"/>
        <w:jc w:val="both"/>
        <w:rPr>
          <w:b/>
          <w:color w:val="252B33"/>
          <w:sz w:val="28"/>
          <w:szCs w:val="28"/>
          <w:u w:val="single"/>
          <w:lang w:val="uk-UA"/>
        </w:rPr>
      </w:pPr>
      <w:r w:rsidRPr="000F7807">
        <w:rPr>
          <w:color w:val="252B33"/>
          <w:sz w:val="28"/>
          <w:szCs w:val="28"/>
          <w:lang w:val="uk-UA"/>
        </w:rPr>
        <w:t> </w:t>
      </w:r>
      <w:r w:rsidR="00D772AF">
        <w:rPr>
          <w:color w:val="252B33"/>
          <w:sz w:val="28"/>
          <w:szCs w:val="28"/>
          <w:lang w:val="uk-UA"/>
        </w:rPr>
        <w:tab/>
      </w:r>
      <w:r w:rsidRPr="00D772AF">
        <w:rPr>
          <w:b/>
          <w:color w:val="252B33"/>
          <w:sz w:val="28"/>
          <w:szCs w:val="28"/>
          <w:u w:val="single"/>
          <w:lang w:val="uk-UA"/>
        </w:rPr>
        <w:t xml:space="preserve">ГВЖ = (31 + (10 х </w:t>
      </w:r>
      <w:proofErr w:type="spellStart"/>
      <w:r w:rsidRPr="00D772AF">
        <w:rPr>
          <w:b/>
          <w:color w:val="252B33"/>
          <w:sz w:val="28"/>
          <w:szCs w:val="28"/>
          <w:u w:val="single"/>
          <w:lang w:val="uk-UA"/>
        </w:rPr>
        <w:t>Nі</w:t>
      </w:r>
      <w:proofErr w:type="spellEnd"/>
      <w:r w:rsidRPr="00D772AF">
        <w:rPr>
          <w:b/>
          <w:color w:val="252B33"/>
          <w:sz w:val="28"/>
          <w:szCs w:val="28"/>
          <w:u w:val="single"/>
          <w:lang w:val="uk-UA"/>
        </w:rPr>
        <w:t xml:space="preserve">)) х </w:t>
      </w:r>
      <w:proofErr w:type="spellStart"/>
      <w:r w:rsidRPr="00D772AF">
        <w:rPr>
          <w:b/>
          <w:color w:val="252B33"/>
          <w:sz w:val="28"/>
          <w:szCs w:val="28"/>
          <w:u w:val="single"/>
          <w:lang w:val="uk-UA"/>
        </w:rPr>
        <w:t>Вг</w:t>
      </w:r>
      <w:proofErr w:type="spellEnd"/>
      <w:r w:rsidRPr="00D772AF">
        <w:rPr>
          <w:b/>
          <w:color w:val="252B33"/>
          <w:sz w:val="28"/>
          <w:szCs w:val="28"/>
          <w:u w:val="single"/>
          <w:lang w:val="uk-UA"/>
        </w:rPr>
        <w:t xml:space="preserve"> х Км,</w:t>
      </w:r>
    </w:p>
    <w:p w:rsidR="000F7807" w:rsidRPr="008472E9" w:rsidRDefault="00D772AF" w:rsidP="00D772AF">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 xml:space="preserve">- </w:t>
      </w:r>
      <w:r w:rsidR="000F7807" w:rsidRPr="008472E9">
        <w:rPr>
          <w:sz w:val="28"/>
          <w:szCs w:val="28"/>
          <w:lang w:val="uk-UA"/>
        </w:rPr>
        <w:t xml:space="preserve">де </w:t>
      </w:r>
      <w:proofErr w:type="spellStart"/>
      <w:r w:rsidR="000F7807" w:rsidRPr="008472E9">
        <w:rPr>
          <w:sz w:val="28"/>
          <w:szCs w:val="28"/>
          <w:lang w:val="uk-UA"/>
        </w:rPr>
        <w:t>Nі</w:t>
      </w:r>
      <w:proofErr w:type="spellEnd"/>
      <w:r w:rsidR="000F7807" w:rsidRPr="008472E9">
        <w:rPr>
          <w:sz w:val="28"/>
          <w:szCs w:val="28"/>
          <w:lang w:val="uk-UA"/>
        </w:rPr>
        <w:t xml:space="preserve"> — кількість дітей з інвалідністю, осіб з інвалідністю;</w:t>
      </w:r>
    </w:p>
    <w:p w:rsidR="000F7807" w:rsidRPr="008472E9" w:rsidRDefault="00D772AF" w:rsidP="00D772AF">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 xml:space="preserve">- </w:t>
      </w:r>
      <w:proofErr w:type="spellStart"/>
      <w:r w:rsidR="000F7807" w:rsidRPr="008472E9">
        <w:rPr>
          <w:sz w:val="28"/>
          <w:szCs w:val="28"/>
          <w:lang w:val="uk-UA"/>
        </w:rPr>
        <w:t>Вг</w:t>
      </w:r>
      <w:proofErr w:type="spellEnd"/>
      <w:r w:rsidR="000F7807" w:rsidRPr="008472E9">
        <w:rPr>
          <w:sz w:val="28"/>
          <w:szCs w:val="28"/>
          <w:lang w:val="uk-UA"/>
        </w:rPr>
        <w:t xml:space="preserve"> — вартість (гривень) 1 кв. метра загальної площі житла для населеного пункту, </w:t>
      </w:r>
      <w:r w:rsidR="008472E9">
        <w:rPr>
          <w:sz w:val="28"/>
          <w:szCs w:val="28"/>
          <w:lang w:val="uk-UA"/>
        </w:rPr>
        <w:t>за місцем перебування особи на квартирному обліку</w:t>
      </w:r>
      <w:r w:rsidR="000F7807" w:rsidRPr="008472E9">
        <w:rPr>
          <w:sz w:val="28"/>
          <w:szCs w:val="28"/>
          <w:lang w:val="uk-UA"/>
        </w:rPr>
        <w:t>;</w:t>
      </w:r>
    </w:p>
    <w:p w:rsidR="006C572E" w:rsidRPr="006C572E" w:rsidRDefault="00D772AF" w:rsidP="0033225A">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 xml:space="preserve">- </w:t>
      </w:r>
      <w:r w:rsidR="000F7807" w:rsidRPr="008472E9">
        <w:rPr>
          <w:sz w:val="28"/>
          <w:szCs w:val="28"/>
          <w:lang w:val="uk-UA"/>
        </w:rPr>
        <w:t>Км — коефіцієнт збільшення граничної вартості 1 кв. метра загальної площі житла для міст, визначених в абзаці п’ятому  цього пункту</w:t>
      </w:r>
      <w:r w:rsidR="008472E9">
        <w:rPr>
          <w:sz w:val="28"/>
          <w:szCs w:val="28"/>
          <w:lang w:val="uk-UA"/>
        </w:rPr>
        <w:t>, обласних центрів і міст обласного значення</w:t>
      </w:r>
      <w:r w:rsidR="000F7807" w:rsidRPr="008472E9">
        <w:rPr>
          <w:sz w:val="28"/>
          <w:szCs w:val="28"/>
          <w:lang w:val="uk-UA"/>
        </w:rPr>
        <w:t>.</w:t>
      </w:r>
    </w:p>
    <w:p w:rsidR="006C572E" w:rsidRDefault="006C572E" w:rsidP="0033225A">
      <w:pPr>
        <w:pStyle w:val="a7"/>
        <w:spacing w:before="0"/>
        <w:jc w:val="both"/>
        <w:rPr>
          <w:rFonts w:ascii="Times New Roman" w:hAnsi="Times New Roman"/>
          <w:sz w:val="28"/>
          <w:szCs w:val="28"/>
        </w:rPr>
      </w:pPr>
      <w:r>
        <w:rPr>
          <w:rFonts w:ascii="Times New Roman" w:hAnsi="Times New Roman"/>
          <w:sz w:val="28"/>
          <w:szCs w:val="28"/>
        </w:rPr>
        <w:t>У разі придбання житла особами враховуються витрати на придбання земельної ділянки, на якій розташоване житло, якщо це не призводитиме до перевищення його граничної вартості, обчисленої відповідно до цього пункту.</w:t>
      </w:r>
    </w:p>
    <w:p w:rsidR="006C572E" w:rsidRDefault="006C572E" w:rsidP="0033225A">
      <w:pPr>
        <w:pStyle w:val="a7"/>
        <w:spacing w:before="0"/>
        <w:jc w:val="both"/>
        <w:rPr>
          <w:rFonts w:ascii="Times New Roman" w:hAnsi="Times New Roman"/>
          <w:sz w:val="28"/>
          <w:szCs w:val="28"/>
        </w:rPr>
      </w:pPr>
      <w:r>
        <w:rPr>
          <w:rFonts w:ascii="Times New Roman" w:hAnsi="Times New Roman"/>
          <w:sz w:val="28"/>
          <w:szCs w:val="28"/>
        </w:rPr>
        <w:t xml:space="preserve">7. Придбання житла для осіб на умовах </w:t>
      </w:r>
      <w:proofErr w:type="spellStart"/>
      <w:r>
        <w:rPr>
          <w:rFonts w:ascii="Times New Roman" w:hAnsi="Times New Roman"/>
          <w:sz w:val="28"/>
          <w:szCs w:val="28"/>
        </w:rPr>
        <w:t>співфінансування</w:t>
      </w:r>
      <w:proofErr w:type="spellEnd"/>
      <w:r>
        <w:rPr>
          <w:rFonts w:ascii="Times New Roman" w:hAnsi="Times New Roman"/>
          <w:sz w:val="28"/>
          <w:szCs w:val="28"/>
        </w:rPr>
        <w:t xml:space="preserve"> з державного, місцевих бюджетів та/або інших джерел, не заборонених законодавством, здійснюється залежно від віку особи:</w:t>
      </w:r>
    </w:p>
    <w:p w:rsidR="006C572E" w:rsidRDefault="006C572E" w:rsidP="0033225A">
      <w:pPr>
        <w:pStyle w:val="a7"/>
        <w:spacing w:before="0"/>
        <w:jc w:val="both"/>
        <w:rPr>
          <w:rFonts w:ascii="Times New Roman" w:hAnsi="Times New Roman"/>
          <w:sz w:val="28"/>
          <w:szCs w:val="28"/>
        </w:rPr>
      </w:pPr>
      <w:r>
        <w:rPr>
          <w:rFonts w:ascii="Times New Roman" w:hAnsi="Times New Roman"/>
          <w:sz w:val="28"/>
          <w:szCs w:val="28"/>
        </w:rPr>
        <w:t xml:space="preserve">для осіб від 23 років до 35 років ― 70 відсотків граничної вартості житла з подальшим зменшенням частки державного бюджету на </w:t>
      </w:r>
      <w:r>
        <w:rPr>
          <w:rFonts w:ascii="Times New Roman" w:hAnsi="Times New Roman"/>
          <w:sz w:val="28"/>
          <w:szCs w:val="28"/>
        </w:rPr>
        <w:br/>
        <w:t>10 відсотків щороку, до 50 відсотків ― у 2023 році та наступних роках;</w:t>
      </w:r>
    </w:p>
    <w:p w:rsidR="006C572E" w:rsidRDefault="006C572E" w:rsidP="0033225A">
      <w:pPr>
        <w:pStyle w:val="a7"/>
        <w:spacing w:before="0"/>
        <w:jc w:val="both"/>
        <w:rPr>
          <w:rFonts w:ascii="Times New Roman" w:hAnsi="Times New Roman"/>
          <w:sz w:val="28"/>
          <w:szCs w:val="28"/>
        </w:rPr>
      </w:pPr>
      <w:r>
        <w:rPr>
          <w:rFonts w:ascii="Times New Roman" w:hAnsi="Times New Roman"/>
          <w:sz w:val="28"/>
          <w:szCs w:val="28"/>
        </w:rPr>
        <w:t>для осіб старше 35 років ― 30 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p>
    <w:p w:rsidR="006C572E" w:rsidRDefault="006C572E" w:rsidP="0033225A">
      <w:pPr>
        <w:pStyle w:val="a7"/>
        <w:spacing w:before="0"/>
        <w:jc w:val="both"/>
        <w:rPr>
          <w:rFonts w:ascii="Times New Roman" w:hAnsi="Times New Roman"/>
          <w:sz w:val="28"/>
          <w:szCs w:val="28"/>
        </w:rPr>
      </w:pPr>
      <w:r>
        <w:rPr>
          <w:rFonts w:ascii="Times New Roman" w:hAnsi="Times New Roman"/>
          <w:sz w:val="28"/>
          <w:szCs w:val="28"/>
        </w:rPr>
        <w:t xml:space="preserve"> Решта відсотків сплачується за рахунок місцевих бюджетів та/або інших джерел, не заборонених законодавством.</w:t>
      </w:r>
    </w:p>
    <w:p w:rsidR="006C572E" w:rsidRDefault="006C572E" w:rsidP="0033225A">
      <w:pPr>
        <w:pStyle w:val="a7"/>
        <w:spacing w:before="0"/>
        <w:jc w:val="both"/>
        <w:rPr>
          <w:rFonts w:ascii="Times New Roman" w:hAnsi="Times New Roman"/>
          <w:sz w:val="28"/>
          <w:szCs w:val="28"/>
        </w:rPr>
      </w:pPr>
      <w:r>
        <w:rPr>
          <w:rFonts w:ascii="Times New Roman" w:hAnsi="Times New Roman"/>
          <w:sz w:val="28"/>
          <w:szCs w:val="28"/>
        </w:rPr>
        <w:t>8. Придбання житла для осіб до досягнення ними 23-річного віку здійснюється за рахунок державного бюджету в розмірі 100 відсотків граничної вартості житла.</w:t>
      </w:r>
    </w:p>
    <w:p w:rsidR="006C572E" w:rsidRPr="00A2624D" w:rsidRDefault="006C572E" w:rsidP="0033225A">
      <w:pPr>
        <w:pStyle w:val="a7"/>
        <w:spacing w:before="0"/>
        <w:jc w:val="both"/>
        <w:rPr>
          <w:rFonts w:ascii="Times New Roman" w:hAnsi="Times New Roman"/>
          <w:sz w:val="28"/>
          <w:szCs w:val="28"/>
        </w:rPr>
      </w:pPr>
      <w:r>
        <w:rPr>
          <w:rFonts w:ascii="Times New Roman" w:hAnsi="Times New Roman"/>
          <w:sz w:val="28"/>
          <w:szCs w:val="28"/>
        </w:rPr>
        <w:t xml:space="preserve">9. </w:t>
      </w:r>
      <w:r w:rsidRPr="00A2624D">
        <w:rPr>
          <w:rFonts w:ascii="Times New Roman" w:hAnsi="Times New Roman"/>
          <w:sz w:val="28"/>
          <w:szCs w:val="28"/>
        </w:rPr>
        <w:t>Житло придбавається шляхом укладення договору купівлі-продажу, однією з істотних умов якого є заборона на відчуження такого житла протягом десяти років.</w:t>
      </w:r>
    </w:p>
    <w:p w:rsidR="006C572E" w:rsidRPr="00A2624D" w:rsidRDefault="006C572E" w:rsidP="0033225A">
      <w:pPr>
        <w:pStyle w:val="a7"/>
        <w:spacing w:before="0"/>
        <w:jc w:val="both"/>
        <w:rPr>
          <w:rFonts w:ascii="Times New Roman" w:hAnsi="Times New Roman"/>
          <w:sz w:val="28"/>
          <w:szCs w:val="28"/>
        </w:rPr>
      </w:pPr>
      <w:r w:rsidRPr="00A2624D">
        <w:rPr>
          <w:rFonts w:ascii="Times New Roman" w:hAnsi="Times New Roman"/>
          <w:sz w:val="28"/>
          <w:szCs w:val="28"/>
        </w:rPr>
        <w:lastRenderedPageBreak/>
        <w:t>Заборона на відчуження такого житла накладається нотаріусом, що посвідчує договір купівлі-продажу, за зверненням органу опіки та піклування, підготовленим місцевим розпорядником, відповідно до вимог законодавства.</w:t>
      </w:r>
    </w:p>
    <w:p w:rsidR="006C572E" w:rsidRPr="0033225A" w:rsidRDefault="006C572E" w:rsidP="0033225A">
      <w:pPr>
        <w:pStyle w:val="a7"/>
        <w:spacing w:before="0"/>
        <w:jc w:val="both"/>
        <w:rPr>
          <w:rFonts w:ascii="Times New Roman" w:hAnsi="Times New Roman"/>
          <w:sz w:val="28"/>
          <w:szCs w:val="28"/>
        </w:rPr>
      </w:pPr>
      <w:r w:rsidRPr="00A2624D">
        <w:rPr>
          <w:rFonts w:ascii="Times New Roman" w:hAnsi="Times New Roman"/>
          <w:sz w:val="28"/>
          <w:szCs w:val="28"/>
        </w:rPr>
        <w:t>Заборона на відчуження такого житла не накладається у разі придбання житла особою після досягнення 23-річного віку.</w:t>
      </w:r>
    </w:p>
    <w:p w:rsidR="000F7807" w:rsidRPr="008472E9" w:rsidRDefault="006C572E" w:rsidP="0033225A">
      <w:pPr>
        <w:pStyle w:val="rtejustify"/>
        <w:shd w:val="clear" w:color="auto" w:fill="FDFDFD"/>
        <w:spacing w:before="0" w:beforeAutospacing="0" w:after="0" w:afterAutospacing="0"/>
        <w:ind w:firstLine="708"/>
        <w:jc w:val="both"/>
        <w:rPr>
          <w:sz w:val="28"/>
          <w:szCs w:val="28"/>
          <w:lang w:val="uk-UA"/>
        </w:rPr>
      </w:pPr>
      <w:r>
        <w:rPr>
          <w:sz w:val="28"/>
          <w:szCs w:val="28"/>
          <w:lang w:val="uk-UA"/>
        </w:rPr>
        <w:t>10</w:t>
      </w:r>
      <w:r w:rsidR="000F7807" w:rsidRPr="008472E9">
        <w:rPr>
          <w:sz w:val="28"/>
          <w:szCs w:val="28"/>
          <w:lang w:val="uk-UA"/>
        </w:rPr>
        <w:t>. Формою роботи комісії є засідання, що скликаються за пропозицією голови комісії, який веде засідання.</w:t>
      </w:r>
      <w:r w:rsidR="00D772AF" w:rsidRPr="008472E9">
        <w:rPr>
          <w:sz w:val="28"/>
          <w:szCs w:val="28"/>
          <w:lang w:val="uk-UA"/>
        </w:rPr>
        <w:t xml:space="preserve"> </w:t>
      </w:r>
    </w:p>
    <w:p w:rsidR="000F7807" w:rsidRPr="008472E9" w:rsidRDefault="006C572E" w:rsidP="0033225A">
      <w:pPr>
        <w:pStyle w:val="rtejustify"/>
        <w:shd w:val="clear" w:color="auto" w:fill="FDFDFD"/>
        <w:spacing w:before="0" w:beforeAutospacing="0" w:after="0" w:afterAutospacing="0"/>
        <w:ind w:firstLine="708"/>
        <w:jc w:val="both"/>
        <w:rPr>
          <w:sz w:val="28"/>
          <w:szCs w:val="28"/>
          <w:lang w:val="uk-UA"/>
        </w:rPr>
      </w:pPr>
      <w:r>
        <w:rPr>
          <w:sz w:val="28"/>
          <w:szCs w:val="28"/>
          <w:lang w:val="uk-UA"/>
        </w:rPr>
        <w:t>11</w:t>
      </w:r>
      <w:r w:rsidR="000F7807" w:rsidRPr="008472E9">
        <w:rPr>
          <w:sz w:val="28"/>
          <w:szCs w:val="28"/>
          <w:lang w:val="uk-UA"/>
        </w:rPr>
        <w:t>. Засідання комісії є правоможним, якщо в ньому бере участь не менше двох третин її загального складу.</w:t>
      </w:r>
    </w:p>
    <w:p w:rsidR="000F7807" w:rsidRPr="008472E9" w:rsidRDefault="006C572E" w:rsidP="008472E9">
      <w:pPr>
        <w:pStyle w:val="rtejustify"/>
        <w:shd w:val="clear" w:color="auto" w:fill="FDFDFD"/>
        <w:spacing w:before="0" w:beforeAutospacing="0" w:after="0" w:afterAutospacing="0"/>
        <w:ind w:firstLine="708"/>
        <w:jc w:val="both"/>
        <w:rPr>
          <w:sz w:val="28"/>
          <w:szCs w:val="28"/>
          <w:lang w:val="uk-UA"/>
        </w:rPr>
      </w:pPr>
      <w:r>
        <w:rPr>
          <w:sz w:val="28"/>
          <w:szCs w:val="28"/>
          <w:lang w:val="uk-UA"/>
        </w:rPr>
        <w:t>12</w:t>
      </w:r>
      <w:r w:rsidR="000F7807" w:rsidRPr="008472E9">
        <w:rPr>
          <w:sz w:val="28"/>
          <w:szCs w:val="28"/>
          <w:lang w:val="uk-UA"/>
        </w:rPr>
        <w:t>. Рішення приймаються простою більшістю голосів і викладаються у протоколі, який підписується всіма членами комісії.</w:t>
      </w:r>
    </w:p>
    <w:p w:rsidR="000F7807" w:rsidRPr="008472E9" w:rsidRDefault="000F7807" w:rsidP="008472E9">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1</w:t>
      </w:r>
      <w:r w:rsidR="006C572E">
        <w:rPr>
          <w:sz w:val="28"/>
          <w:szCs w:val="28"/>
          <w:lang w:val="uk-UA"/>
        </w:rPr>
        <w:t>3</w:t>
      </w:r>
      <w:r w:rsidRPr="008472E9">
        <w:rPr>
          <w:sz w:val="28"/>
          <w:szCs w:val="28"/>
          <w:lang w:val="uk-UA"/>
        </w:rPr>
        <w:t>. У разі рівного розподілу голосів, голос голови комісії є вирішальним.</w:t>
      </w:r>
    </w:p>
    <w:p w:rsidR="000F7807" w:rsidRPr="008472E9" w:rsidRDefault="000F7807" w:rsidP="00D772AF">
      <w:pPr>
        <w:pStyle w:val="rtejustify"/>
        <w:shd w:val="clear" w:color="auto" w:fill="FDFDFD"/>
        <w:spacing w:before="0" w:beforeAutospacing="0" w:after="0" w:afterAutospacing="0"/>
        <w:ind w:firstLine="708"/>
        <w:jc w:val="both"/>
        <w:rPr>
          <w:sz w:val="28"/>
          <w:szCs w:val="28"/>
          <w:lang w:val="uk-UA"/>
        </w:rPr>
      </w:pPr>
      <w:r w:rsidRPr="008472E9">
        <w:rPr>
          <w:sz w:val="28"/>
          <w:szCs w:val="28"/>
          <w:lang w:val="uk-UA"/>
        </w:rPr>
        <w:t>1</w:t>
      </w:r>
      <w:r w:rsidR="006C572E">
        <w:rPr>
          <w:sz w:val="28"/>
          <w:szCs w:val="28"/>
          <w:lang w:val="uk-UA"/>
        </w:rPr>
        <w:t>4</w:t>
      </w:r>
      <w:r w:rsidRPr="008472E9">
        <w:rPr>
          <w:sz w:val="28"/>
          <w:szCs w:val="28"/>
          <w:lang w:val="uk-UA"/>
        </w:rPr>
        <w:t>. Рішення комісії оформляється протоколом, який підписується всіма її членами, та подається виконавчому комітету міської ради для затвердження в установленому законодавством порядку не пізніше ніж через 10 календарних днів з дня його прийняття.</w:t>
      </w:r>
    </w:p>
    <w:p w:rsidR="00D772AF" w:rsidRPr="008472E9" w:rsidRDefault="00D772AF" w:rsidP="00D772AF">
      <w:pPr>
        <w:pStyle w:val="rtejustify"/>
        <w:shd w:val="clear" w:color="auto" w:fill="FDFDFD"/>
        <w:spacing w:before="0" w:beforeAutospacing="0" w:after="0" w:afterAutospacing="0"/>
        <w:jc w:val="both"/>
        <w:rPr>
          <w:sz w:val="28"/>
          <w:szCs w:val="28"/>
          <w:lang w:val="uk-UA"/>
        </w:rPr>
      </w:pPr>
    </w:p>
    <w:p w:rsidR="00D772AF" w:rsidRPr="008472E9" w:rsidRDefault="00D772AF" w:rsidP="00D772AF">
      <w:pPr>
        <w:pStyle w:val="rtejustify"/>
        <w:shd w:val="clear" w:color="auto" w:fill="FDFDFD"/>
        <w:spacing w:before="0" w:beforeAutospacing="0" w:after="0" w:afterAutospacing="0"/>
        <w:jc w:val="both"/>
        <w:rPr>
          <w:sz w:val="28"/>
          <w:szCs w:val="28"/>
          <w:lang w:val="uk-UA"/>
        </w:rPr>
      </w:pPr>
    </w:p>
    <w:p w:rsidR="001930C9" w:rsidRDefault="00D772AF" w:rsidP="00D772AF">
      <w:pPr>
        <w:pStyle w:val="rtejustify"/>
        <w:shd w:val="clear" w:color="auto" w:fill="FDFDFD"/>
        <w:spacing w:before="0" w:beforeAutospacing="0" w:after="0" w:afterAutospacing="0"/>
        <w:jc w:val="both"/>
        <w:rPr>
          <w:sz w:val="28"/>
          <w:szCs w:val="28"/>
          <w:lang w:val="uk-UA"/>
        </w:rPr>
      </w:pPr>
      <w:r w:rsidRPr="008472E9">
        <w:rPr>
          <w:sz w:val="28"/>
          <w:szCs w:val="28"/>
          <w:lang w:val="uk-UA"/>
        </w:rPr>
        <w:t xml:space="preserve">Заступник </w:t>
      </w:r>
    </w:p>
    <w:p w:rsidR="00D772AF" w:rsidRPr="008472E9" w:rsidRDefault="001930C9" w:rsidP="00D772AF">
      <w:pPr>
        <w:pStyle w:val="rtejustify"/>
        <w:shd w:val="clear" w:color="auto" w:fill="FDFDFD"/>
        <w:spacing w:before="0" w:beforeAutospacing="0" w:after="0" w:afterAutospacing="0"/>
        <w:jc w:val="both"/>
        <w:rPr>
          <w:sz w:val="28"/>
          <w:szCs w:val="28"/>
          <w:lang w:val="uk-UA"/>
        </w:rPr>
      </w:pPr>
      <w:r>
        <w:rPr>
          <w:sz w:val="28"/>
          <w:szCs w:val="28"/>
          <w:lang w:val="uk-UA"/>
        </w:rPr>
        <w:t>О</w:t>
      </w:r>
      <w:r w:rsidR="00E779B2">
        <w:rPr>
          <w:sz w:val="28"/>
          <w:szCs w:val="28"/>
          <w:lang w:val="uk-UA"/>
        </w:rPr>
        <w:t xml:space="preserve">бухівського міського голови </w:t>
      </w:r>
      <w:r w:rsidR="00E779B2">
        <w:rPr>
          <w:sz w:val="28"/>
          <w:szCs w:val="28"/>
          <w:lang w:val="uk-UA"/>
        </w:rPr>
        <w:tab/>
      </w:r>
      <w:r w:rsidR="00E779B2">
        <w:rPr>
          <w:sz w:val="28"/>
          <w:szCs w:val="28"/>
          <w:lang w:val="uk-UA"/>
        </w:rPr>
        <w:tab/>
        <w:t>(підпис)</w:t>
      </w:r>
      <w:r>
        <w:rPr>
          <w:sz w:val="28"/>
          <w:szCs w:val="28"/>
          <w:lang w:val="uk-UA"/>
        </w:rPr>
        <w:tab/>
      </w:r>
      <w:r>
        <w:rPr>
          <w:sz w:val="28"/>
          <w:szCs w:val="28"/>
          <w:lang w:val="uk-UA"/>
        </w:rPr>
        <w:tab/>
      </w:r>
      <w:r w:rsidR="00D772AF" w:rsidRPr="008472E9">
        <w:rPr>
          <w:sz w:val="28"/>
          <w:szCs w:val="28"/>
          <w:lang w:val="uk-UA"/>
        </w:rPr>
        <w:t>А.В.Шевченко</w:t>
      </w:r>
    </w:p>
    <w:p w:rsidR="000A5746" w:rsidRPr="008472E9" w:rsidRDefault="000A5746" w:rsidP="000F7807">
      <w:pPr>
        <w:spacing w:after="0" w:line="240" w:lineRule="auto"/>
        <w:ind w:firstLine="255"/>
        <w:jc w:val="both"/>
        <w:textAlignment w:val="baseline"/>
        <w:rPr>
          <w:rFonts w:ascii="Times New Roman" w:hAnsi="Times New Roman"/>
          <w:sz w:val="28"/>
          <w:szCs w:val="28"/>
        </w:rPr>
      </w:pPr>
    </w:p>
    <w:p w:rsidR="00F12C76" w:rsidRPr="008472E9" w:rsidRDefault="00F12C76" w:rsidP="000F7807">
      <w:pPr>
        <w:spacing w:after="0" w:line="240" w:lineRule="auto"/>
        <w:ind w:firstLine="709"/>
        <w:jc w:val="both"/>
        <w:rPr>
          <w:rFonts w:ascii="Times New Roman" w:hAnsi="Times New Roman"/>
          <w:sz w:val="28"/>
          <w:szCs w:val="28"/>
        </w:rPr>
      </w:pPr>
    </w:p>
    <w:sectPr w:rsidR="00F12C76" w:rsidRPr="008472E9" w:rsidSect="00B63F6D">
      <w:pgSz w:w="12240" w:h="15840"/>
      <w:pgMar w:top="851"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147"/>
    <w:multiLevelType w:val="hybridMultilevel"/>
    <w:tmpl w:val="555AC1AA"/>
    <w:lvl w:ilvl="0" w:tplc="087AB424">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nsid w:val="347472A7"/>
    <w:multiLevelType w:val="hybridMultilevel"/>
    <w:tmpl w:val="5A52647E"/>
    <w:lvl w:ilvl="0" w:tplc="B0AE8DE6">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nsid w:val="660A49AF"/>
    <w:multiLevelType w:val="hybridMultilevel"/>
    <w:tmpl w:val="DE46E0F4"/>
    <w:lvl w:ilvl="0" w:tplc="3DEA8654">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0AA"/>
    <w:rsid w:val="0000144C"/>
    <w:rsid w:val="0001380D"/>
    <w:rsid w:val="000351F8"/>
    <w:rsid w:val="0008442C"/>
    <w:rsid w:val="000A5746"/>
    <w:rsid w:val="000A5CC6"/>
    <w:rsid w:val="000F7807"/>
    <w:rsid w:val="001739DA"/>
    <w:rsid w:val="001930C9"/>
    <w:rsid w:val="001E6B40"/>
    <w:rsid w:val="002269B1"/>
    <w:rsid w:val="0033225A"/>
    <w:rsid w:val="003C46B0"/>
    <w:rsid w:val="003F7BAC"/>
    <w:rsid w:val="00455772"/>
    <w:rsid w:val="005B30E9"/>
    <w:rsid w:val="006A7A02"/>
    <w:rsid w:val="006C0B77"/>
    <w:rsid w:val="006C572E"/>
    <w:rsid w:val="00770A49"/>
    <w:rsid w:val="0077783A"/>
    <w:rsid w:val="007C52CF"/>
    <w:rsid w:val="007F136B"/>
    <w:rsid w:val="008242FF"/>
    <w:rsid w:val="008472E9"/>
    <w:rsid w:val="00870751"/>
    <w:rsid w:val="008838D2"/>
    <w:rsid w:val="00922C48"/>
    <w:rsid w:val="00A83A9E"/>
    <w:rsid w:val="00AB0494"/>
    <w:rsid w:val="00AC723A"/>
    <w:rsid w:val="00B63F6D"/>
    <w:rsid w:val="00B7223C"/>
    <w:rsid w:val="00B915B7"/>
    <w:rsid w:val="00BD6AB0"/>
    <w:rsid w:val="00C90B56"/>
    <w:rsid w:val="00CE3A7A"/>
    <w:rsid w:val="00CE7D1D"/>
    <w:rsid w:val="00D772AF"/>
    <w:rsid w:val="00DB4FFD"/>
    <w:rsid w:val="00DF370B"/>
    <w:rsid w:val="00E332BF"/>
    <w:rsid w:val="00E779B2"/>
    <w:rsid w:val="00EA59DF"/>
    <w:rsid w:val="00EE4070"/>
    <w:rsid w:val="00F12C76"/>
    <w:rsid w:val="00F570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AA"/>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0AA"/>
    <w:pPr>
      <w:spacing w:before="100" w:beforeAutospacing="1" w:after="100" w:afterAutospacing="1" w:line="240" w:lineRule="auto"/>
    </w:pPr>
    <w:rPr>
      <w:rFonts w:ascii="Times New Roman" w:hAnsi="Times New Roman"/>
      <w:sz w:val="24"/>
      <w:szCs w:val="24"/>
    </w:rPr>
  </w:style>
  <w:style w:type="paragraph" w:customStyle="1" w:styleId="3">
    <w:name w:val="заголовок 3"/>
    <w:basedOn w:val="a"/>
    <w:next w:val="a"/>
    <w:uiPriority w:val="99"/>
    <w:rsid w:val="00F570AA"/>
    <w:pPr>
      <w:keepNext/>
      <w:spacing w:after="0" w:line="360" w:lineRule="auto"/>
      <w:jc w:val="center"/>
    </w:pPr>
    <w:rPr>
      <w:rFonts w:ascii="Arial" w:hAnsi="Arial"/>
      <w:b/>
      <w:sz w:val="28"/>
      <w:szCs w:val="20"/>
      <w:lang w:val="ru-RU" w:eastAsia="ru-RU"/>
    </w:rPr>
  </w:style>
  <w:style w:type="character" w:styleId="a4">
    <w:name w:val="Hyperlink"/>
    <w:basedOn w:val="a0"/>
    <w:uiPriority w:val="99"/>
    <w:unhideWhenUsed/>
    <w:rsid w:val="000A5746"/>
    <w:rPr>
      <w:color w:val="0563C1" w:themeColor="hyperlink"/>
      <w:u w:val="single"/>
    </w:rPr>
  </w:style>
  <w:style w:type="paragraph" w:customStyle="1" w:styleId="rtejustify">
    <w:name w:val="rtejustify"/>
    <w:basedOn w:val="a"/>
    <w:rsid w:val="000F7807"/>
    <w:pPr>
      <w:spacing w:before="100" w:beforeAutospacing="1" w:after="100" w:afterAutospacing="1" w:line="240" w:lineRule="auto"/>
    </w:pPr>
    <w:rPr>
      <w:rFonts w:ascii="Times New Roman" w:hAnsi="Times New Roman"/>
      <w:sz w:val="24"/>
      <w:szCs w:val="24"/>
      <w:lang w:val="en-US" w:eastAsia="en-US"/>
    </w:rPr>
  </w:style>
  <w:style w:type="paragraph" w:styleId="a5">
    <w:name w:val="Balloon Text"/>
    <w:basedOn w:val="a"/>
    <w:link w:val="a6"/>
    <w:uiPriority w:val="99"/>
    <w:semiHidden/>
    <w:unhideWhenUsed/>
    <w:rsid w:val="004557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5772"/>
    <w:rPr>
      <w:rFonts w:ascii="Segoe UI" w:eastAsia="Times New Roman" w:hAnsi="Segoe UI" w:cs="Segoe UI"/>
      <w:sz w:val="18"/>
      <w:szCs w:val="18"/>
      <w:lang w:val="uk-UA" w:eastAsia="uk-UA"/>
    </w:rPr>
  </w:style>
  <w:style w:type="paragraph" w:customStyle="1" w:styleId="a7">
    <w:name w:val="Нормальний текст"/>
    <w:basedOn w:val="a"/>
    <w:rsid w:val="003F7BAC"/>
    <w:pPr>
      <w:spacing w:before="120" w:after="0" w:line="240" w:lineRule="auto"/>
      <w:ind w:firstLine="567"/>
    </w:pPr>
    <w:rPr>
      <w:rFonts w:ascii="Antiqua"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19565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8031</Words>
  <Characters>4578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khj</cp:lastModifiedBy>
  <cp:revision>21</cp:revision>
  <cp:lastPrinted>2021-07-02T06:41:00Z</cp:lastPrinted>
  <dcterms:created xsi:type="dcterms:W3CDTF">2019-08-07T07:50:00Z</dcterms:created>
  <dcterms:modified xsi:type="dcterms:W3CDTF">2021-07-06T12:21:00Z</dcterms:modified>
</cp:coreProperties>
</file>