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23" w:rsidRPr="000C2EDA" w:rsidRDefault="00C37823" w:rsidP="000C2E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>ЗАГАЛЬНИЙ  ПЕРЕЛІК ПИТАНЬ</w:t>
      </w:r>
    </w:p>
    <w:p w:rsidR="00C37823" w:rsidRPr="000C2EDA" w:rsidRDefault="00C37823" w:rsidP="000C2E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на перевірку знання </w:t>
      </w:r>
      <w:hyperlink r:id="rId6" w:tgtFrame="_blank" w:history="1">
        <w:r w:rsidRPr="000C2ED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uk-UA"/>
          </w:rPr>
          <w:t>Конституції України</w:t>
        </w:r>
      </w:hyperlink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, Законів України </w:t>
      </w:r>
      <w:hyperlink r:id="rId7" w:tgtFrame="_blank" w:history="1">
        <w:r w:rsidRPr="000C2ED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uk-UA"/>
          </w:rPr>
          <w:t>"Про місцеве самоврядування"</w:t>
        </w:r>
      </w:hyperlink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, "Про  службу в органах місцевого самоврядування", </w:t>
      </w:r>
      <w:hyperlink r:id="rId8" w:tgtFrame="_blank" w:history="1">
        <w:r w:rsidRPr="000C2ED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uk-UA"/>
          </w:rPr>
          <w:t>"Про </w:t>
        </w:r>
      </w:hyperlink>
      <w:hyperlink r:id="rId9" w:tgtFrame="_blank" w:history="1">
        <w:r w:rsidRPr="000C2ED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uk-UA"/>
          </w:rPr>
          <w:t>запобігання корупції</w:t>
        </w:r>
      </w:hyperlink>
      <w:hyperlink r:id="rId10" w:tgtFrame="_blank" w:history="1">
        <w:r w:rsidRPr="000C2ED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uk-UA"/>
          </w:rPr>
          <w:t>"</w:t>
        </w:r>
      </w:hyperlink>
    </w:p>
    <w:p w:rsidR="00C37823" w:rsidRPr="00C37823" w:rsidRDefault="00C37823" w:rsidP="000C2EDA">
      <w:pPr>
        <w:shd w:val="clear" w:color="auto" w:fill="FFFFFF"/>
        <w:spacing w:after="0" w:line="240" w:lineRule="auto"/>
        <w:ind w:left="769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C37823" w:rsidRPr="00930E5B" w:rsidRDefault="00C37823" w:rsidP="000C2E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</w:pPr>
      <w:r w:rsidRPr="00930E5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uk-UA"/>
        </w:rPr>
        <w:t>Питання на перевірку знання Конституції України</w:t>
      </w:r>
    </w:p>
    <w:p w:rsidR="00930E5B" w:rsidRPr="000C2EDA" w:rsidRDefault="000C2EDA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1. 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Основні розділи Конституції України.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2. Основні риси Української держави за Конституцією України (статті 1, 2).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="00930E5B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3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. Визнання найвищої соціальної цінності України (стаття 3).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="00930E5B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4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. Конституційний статус державної мови (стаття 10).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="00930E5B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5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. Об'єкти права власності Українського народу (статті 13, 14).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="00930E5B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6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. Найважливіші функції держави (стаття 17).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="00930E5B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7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. Державні символи України (стаття 20).</w:t>
      </w:r>
    </w:p>
    <w:p w:rsidR="00930E5B" w:rsidRPr="000C2EDA" w:rsidRDefault="00930E5B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8. </w:t>
      </w: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Утворення і діяльність політичних партій та громадських організацій (стаття 37).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9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. Конституційне право на працю (стаття 43)</w:t>
      </w:r>
    </w:p>
    <w:p w:rsidR="001F084C" w:rsidRPr="000C2EDA" w:rsidRDefault="00930E5B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10. Конституційне право н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а освіту (стаття 53) .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11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. Конституційне право на соціальний захист (стаття 46).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12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. Конституційне право на охорону здоров'я (стаття 49).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13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. Обов'язки громадянина України (статті 65-68).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14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. Право громадянина України на вибори (стаття 70</w:t>
      </w:r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,71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).</w:t>
      </w:r>
    </w:p>
    <w:p w:rsidR="00FF3F54" w:rsidRPr="000C2EDA" w:rsidRDefault="00930E5B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15</w:t>
      </w:r>
      <w:r w:rsidR="001F084C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. </w:t>
      </w: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Конституційний склад Верховної Ради України (</w:t>
      </w:r>
      <w:r w:rsidR="00FF3F54" w:rsidRPr="000C2EDA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Pr="000C2EDA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таття 76</w:t>
      </w: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FF3F54"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37823" w:rsidRPr="000C2EDA" w:rsidRDefault="00FF3F54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16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. Державний бюджет України (стаття 96).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="00963D27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17</w:t>
      </w:r>
      <w:r w:rsidR="00C37823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. Порядок обрання Президента України (стаття 103).</w:t>
      </w:r>
    </w:p>
    <w:p w:rsidR="00FF3F54" w:rsidRPr="000C2EDA" w:rsidRDefault="00963D27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18</w:t>
      </w:r>
      <w:r w:rsidR="00FF3F54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.</w:t>
      </w:r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Призначення, склад та введення в дію рішень ради національної безпеки і  оборони України. </w:t>
      </w:r>
    </w:p>
    <w:p w:rsidR="00B73019" w:rsidRPr="000C2EDA" w:rsidRDefault="00963D27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19</w:t>
      </w:r>
      <w:r w:rsidR="00B73019"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.</w:t>
      </w:r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Склад Кабінету Міністрів України (стаття 114).</w:t>
      </w:r>
    </w:p>
    <w:p w:rsidR="00963D27" w:rsidRPr="000C2EDA" w:rsidRDefault="00963D27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</w:t>
      </w:r>
      <w:r w:rsidR="001F084C" w:rsidRPr="000C2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Pr="000C2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Повноваження Кабінету Міністрів України (стаття 116,117). </w:t>
      </w:r>
    </w:p>
    <w:p w:rsidR="00963D27" w:rsidRPr="000C2EDA" w:rsidRDefault="00963D27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21. Повноваження місцевих державних адміністрації (стаття 119).</w:t>
      </w:r>
    </w:p>
    <w:p w:rsidR="00963D27" w:rsidRPr="000C2EDA" w:rsidRDefault="00963D27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22. Судоустрій в Україні (стаття 125).</w:t>
      </w:r>
    </w:p>
    <w:p w:rsidR="00963D27" w:rsidRPr="000C2EDA" w:rsidRDefault="00963D27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23. Основні засади судочинства (стаття 129).</w:t>
      </w:r>
    </w:p>
    <w:p w:rsidR="00963D27" w:rsidRPr="000C2EDA" w:rsidRDefault="00963D27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24. Місцеве самоврядування в Україні (стаття 140).</w:t>
      </w:r>
    </w:p>
    <w:p w:rsidR="001F084C" w:rsidRPr="000C2EDA" w:rsidRDefault="00963D27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25.</w:t>
      </w:r>
      <w:r w:rsidR="001F084C" w:rsidRPr="000C2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C2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Склад Конституційного суду України (стаття 148).</w:t>
      </w:r>
    </w:p>
    <w:p w:rsidR="00CC6E53" w:rsidRPr="000C2EDA" w:rsidRDefault="00963D27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26.  Повноваження Конституційного суду України (стаття</w:t>
      </w:r>
      <w:r w:rsidR="00CC6E53" w:rsidRPr="000C2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150</w:t>
      </w:r>
      <w:r w:rsidRPr="000C2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="00CC6E53" w:rsidRPr="000C2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63D27" w:rsidRPr="00930E5B" w:rsidRDefault="00963D27" w:rsidP="000C2ED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37823" w:rsidRPr="00C37823" w:rsidRDefault="00C37823" w:rsidP="000C2EDA">
      <w:pPr>
        <w:shd w:val="clear" w:color="auto" w:fill="FFFFFF"/>
        <w:spacing w:after="0" w:line="240" w:lineRule="auto"/>
        <w:ind w:left="769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C37823" w:rsidRPr="000C2EDA" w:rsidRDefault="00C37823" w:rsidP="000C2E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uk-UA"/>
        </w:rPr>
      </w:pPr>
      <w:r w:rsidRPr="000C2E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uk-UA"/>
        </w:rPr>
        <w:t>Питання на перевірку знання Закону України "Про місцеве самоврядування в Україні"</w:t>
      </w:r>
    </w:p>
    <w:p w:rsidR="00CC6E53" w:rsidRPr="000C2EDA" w:rsidRDefault="00CC6E53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Поняття місцевого самоврядування в Україні (стаття 2).</w:t>
      </w:r>
    </w:p>
    <w:p w:rsidR="00CC6E53" w:rsidRPr="000C2EDA" w:rsidRDefault="00CC6E53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громадян на участь у місцевому самоврядуванні (стаття 3).</w:t>
      </w:r>
    </w:p>
    <w:p w:rsidR="00CC6E53" w:rsidRPr="000C2EDA" w:rsidRDefault="00CC6E53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Основні принципи місцевого самоврядування (стаття 4).</w:t>
      </w:r>
    </w:p>
    <w:p w:rsidR="00CC6E53" w:rsidRPr="000C2EDA" w:rsidRDefault="00CC6E53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Система місцевого самоврядування (стаття 5).</w:t>
      </w:r>
    </w:p>
    <w:p w:rsidR="00CC6E53" w:rsidRPr="000C2EDA" w:rsidRDefault="00CC6E53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Територіальні громади (стаття 6).</w:t>
      </w:r>
    </w:p>
    <w:p w:rsidR="00CC6E53" w:rsidRPr="000C2EDA" w:rsidRDefault="00CC6E53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Загальні збори громадян (стаття 8).</w:t>
      </w:r>
    </w:p>
    <w:p w:rsidR="00CC6E53" w:rsidRPr="000C2EDA" w:rsidRDefault="00CC6E53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 добровільного об'єднання органів місцевого самоврядування (стаття 15)</w:t>
      </w:r>
      <w:r w:rsidR="000401BF"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C6E53" w:rsidRPr="000C2EDA" w:rsidRDefault="00CC6E53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Організаційно-правова, матеріальна і фінансова основи місцевого самоврядування (стаття 16).</w:t>
      </w:r>
    </w:p>
    <w:p w:rsidR="000401BF" w:rsidRPr="000C2EDA" w:rsidRDefault="000401BF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Статут територіальної громади села, селища, міста (стаття 19).</w:t>
      </w:r>
    </w:p>
    <w:p w:rsidR="000401BF" w:rsidRPr="000C2EDA" w:rsidRDefault="000C2EDA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01BF"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Символіка територіальних громад сіл, селищ, міст, районів і областей (стаття 22).</w:t>
      </w:r>
    </w:p>
    <w:p w:rsidR="000401BF" w:rsidRPr="000C2EDA" w:rsidRDefault="000C2EDA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01BF"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Повноваження сільського, селищного, міського голови (</w:t>
      </w:r>
      <w:r w:rsidR="000401BF" w:rsidRPr="000C2EDA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Стаття 42</w:t>
      </w:r>
      <w:r w:rsidR="000401BF"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0401BF" w:rsidRPr="000C2EDA" w:rsidRDefault="000C2EDA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01BF" w:rsidRPr="000C2E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Порядок формування орга</w:t>
      </w:r>
      <w:r w:rsidR="00F125F2" w:rsidRPr="000C2E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нів та посадових осіб місцевого </w:t>
      </w:r>
      <w:r w:rsidR="000401BF" w:rsidRPr="000C2E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самоврядування</w:t>
      </w:r>
      <w:r w:rsidR="00F125F2" w:rsidRPr="000C2E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(стаття 45).</w:t>
      </w:r>
    </w:p>
    <w:p w:rsidR="000401BF" w:rsidRPr="000C2EDA" w:rsidRDefault="000C2EDA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25F2"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Створення та склад виконавчого комітету сільської, селищної, міської, районної у місті ради (стаття 51).</w:t>
      </w:r>
    </w:p>
    <w:p w:rsidR="00F125F2" w:rsidRPr="000C2EDA" w:rsidRDefault="000C2EDA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25F2"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Повноваження виконавчого комітету сільської, селищної, міської, районної у місті ради</w:t>
      </w:r>
      <w:r w:rsidR="00F125F2" w:rsidRPr="000C2EDA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(стаття 52).</w:t>
      </w:r>
      <w:r w:rsidR="00F125F2"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125F2" w:rsidRPr="000C2EDA" w:rsidRDefault="000C2EDA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25F2"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Організація роботи виконавчого комітету сільської, селищної, міської, районної у місті ради (стаття 53).</w:t>
      </w:r>
    </w:p>
    <w:p w:rsidR="00F125F2" w:rsidRPr="000C2EDA" w:rsidRDefault="000C2EDA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25F2"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організації роботи старости (стаття 54).</w:t>
      </w:r>
    </w:p>
    <w:p w:rsidR="00F125F2" w:rsidRPr="000C2EDA" w:rsidRDefault="000C2EDA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25F2"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Гарантії місцевого самоврядування, його органів та посадових осіб (стаття 71).</w:t>
      </w:r>
    </w:p>
    <w:p w:rsidR="00F125F2" w:rsidRPr="000C2EDA" w:rsidRDefault="000C2EDA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25F2"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Відповідальність органів та посадових осіб місцевого самоврядування  перед територіальними громадами(стаття 75).</w:t>
      </w:r>
    </w:p>
    <w:p w:rsidR="00F125F2" w:rsidRPr="000C2EDA" w:rsidRDefault="000C2EDA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25F2"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Відповідальність органів та посадових осіб місцевого самоврядування  перед  державою (стаття 76).</w:t>
      </w:r>
    </w:p>
    <w:p w:rsidR="00F125F2" w:rsidRPr="000C2EDA" w:rsidRDefault="00F125F2" w:rsidP="000C2ED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2EDA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0C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Відповідальність органів та посадових осіб місцевого самоврядування перед юридичними і фізичними особами (стаття 77).</w:t>
      </w:r>
    </w:p>
    <w:p w:rsidR="00F125F2" w:rsidRPr="00F125F2" w:rsidRDefault="00F125F2" w:rsidP="000C2ED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CC6E53" w:rsidRPr="00CC6E53" w:rsidRDefault="00CC6E53" w:rsidP="000C2ED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C37823" w:rsidRPr="00C37823" w:rsidRDefault="00C37823" w:rsidP="000C2EDA">
      <w:pPr>
        <w:shd w:val="clear" w:color="auto" w:fill="FFFFFF"/>
        <w:spacing w:after="0" w:line="240" w:lineRule="auto"/>
        <w:ind w:left="769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C37823" w:rsidRPr="000C2EDA" w:rsidRDefault="00C37823" w:rsidP="000C2E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</w:pPr>
      <w:r w:rsidRPr="000C2E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uk-UA"/>
        </w:rPr>
        <w:t xml:space="preserve">Питання на перевірку знання Закону України </w:t>
      </w:r>
      <w:proofErr w:type="spellStart"/>
      <w:r w:rsidRPr="000C2E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uk-UA"/>
        </w:rPr>
        <w:t>„Про</w:t>
      </w:r>
      <w:proofErr w:type="spellEnd"/>
      <w:r w:rsidRPr="000C2E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uk-UA"/>
        </w:rPr>
        <w:t xml:space="preserve"> службу в органах місцевого самоврядування"</w:t>
      </w:r>
    </w:p>
    <w:p w:rsidR="000C2EDA" w:rsidRPr="00321B5A" w:rsidRDefault="00321B5A" w:rsidP="00321B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1. </w:t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Поняття служби та посади в органах місцевого самоврядування, посадової особи місцевого самоврядування (статті 1, 2, 3).</w:t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2. Основні принципи служби в органах місцевого самоврядування (стаття 4).</w:t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3. Право на службу в органах місцевого самоврядування (стаття 5).</w:t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4.  Правове регулювання статусу посадових осіб місцевого самоврядування (стаття 7).</w:t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5. Основні обов'язки посадових осіб місцевого самоврядування (стаття 8).</w:t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6. Основні права посадових осіб місцевого самоврядування (стаття 9).</w:t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7. Прийняття на службу в органи місцевого самоврядування (стаття 10).</w:t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8. Присяга посадових осіб місцевого самоврядування (стаття 11).</w:t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9. Обмеження, пов'язані з прийняттям на службу в органи місцевого самоврядування та проходженням служби (стаття 12).</w:t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10. Класифікація посад посадових осіб в органах місцево</w:t>
      </w:r>
      <w:r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го самоврядування (стаття</w:t>
      </w:r>
      <w:r w:rsidR="000C2EDA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14</w:t>
      </w:r>
      <w:r w:rsidR="00C37823"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).</w:t>
      </w:r>
    </w:p>
    <w:p w:rsidR="00321B5A" w:rsidRPr="00321B5A" w:rsidRDefault="00321B5A" w:rsidP="00321B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11.Ранги посадових осіб місцевого самоврядування (стаття 15).</w:t>
      </w:r>
    </w:p>
    <w:p w:rsidR="00321B5A" w:rsidRPr="00321B5A" w:rsidRDefault="00321B5A" w:rsidP="00321B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12. Кадровий резерв служби в органах місцевого самоврядування (стаття 16).</w:t>
      </w:r>
    </w:p>
    <w:p w:rsidR="00321B5A" w:rsidRPr="00321B5A" w:rsidRDefault="00321B5A" w:rsidP="00321B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13. Атестація посадових осіб місцевого самоврядування (стаття 17).</w:t>
      </w:r>
    </w:p>
    <w:p w:rsidR="00321B5A" w:rsidRPr="00321B5A" w:rsidRDefault="00321B5A" w:rsidP="00321B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14. Граничний вік перебування на службі в органах місцевого самоврядування (стаття 18).</w:t>
      </w:r>
    </w:p>
    <w:p w:rsidR="00321B5A" w:rsidRPr="00321B5A" w:rsidRDefault="00321B5A" w:rsidP="00321B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15.</w:t>
      </w:r>
      <w:r w:rsidRPr="00321B5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 xml:space="preserve"> </w:t>
      </w:r>
      <w:r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Підстави припинення служби в органах місцевого самоврядування (стаття 20).</w:t>
      </w:r>
    </w:p>
    <w:p w:rsidR="00321B5A" w:rsidRPr="00321B5A" w:rsidRDefault="00321B5A" w:rsidP="00321B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16. Відповідальність за порушення законодавства про службу в органах місцевого самоврядування (стаття 23).</w:t>
      </w:r>
    </w:p>
    <w:p w:rsidR="00321B5A" w:rsidRPr="00321B5A" w:rsidRDefault="00321B5A" w:rsidP="00321B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321B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17. Відповідальність посадових осіб місцевого самоврядування (стаття 24).</w:t>
      </w:r>
    </w:p>
    <w:p w:rsidR="00321B5A" w:rsidRPr="00321B5A" w:rsidRDefault="00321B5A" w:rsidP="00321B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uk-UA"/>
        </w:rPr>
      </w:pPr>
    </w:p>
    <w:p w:rsidR="00C37823" w:rsidRPr="00C37823" w:rsidRDefault="00C37823" w:rsidP="0032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</w:p>
    <w:p w:rsidR="00C37823" w:rsidRPr="00321B5A" w:rsidRDefault="00C37823" w:rsidP="00321B5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321B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uk-UA"/>
        </w:rPr>
        <w:t>IV. Питання на перевірку знання Закону України "Про запобігання корупції"</w:t>
      </w:r>
    </w:p>
    <w:p w:rsidR="009D2321" w:rsidRPr="00D4231E" w:rsidRDefault="00321B5A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1.</w:t>
      </w:r>
      <w:r w:rsidR="00C37823"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Визначення термінів: </w:t>
      </w:r>
      <w:r w:rsidR="009D2321"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антикорупційна експертиза, </w:t>
      </w:r>
      <w:r w:rsidR="00C37823"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пряме</w:t>
      </w:r>
      <w:r w:rsidR="009D2321"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підпорядкування, </w:t>
      </w:r>
      <w:r w:rsidR="00C37823"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(стаття 1).</w:t>
      </w:r>
    </w:p>
    <w:p w:rsidR="009D2321" w:rsidRPr="00D4231E" w:rsidRDefault="009D2321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2</w:t>
      </w:r>
      <w:r w:rsidRPr="00D4231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. </w:t>
      </w:r>
      <w:r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Визначення термінів: державний орган, корупційне правопорушення, корупція (стаття 1).</w:t>
      </w:r>
    </w:p>
    <w:p w:rsidR="009D2321" w:rsidRPr="00D4231E" w:rsidRDefault="009D2321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3.Визначення термінів: неправомірна вигода, потенційний конфлікт інтересів (стаття 1).</w:t>
      </w:r>
    </w:p>
    <w:p w:rsidR="00D4231E" w:rsidRPr="00D4231E" w:rsidRDefault="009D2321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4. Визначення термінів: подарунок, реальний конфлікт інтересів (стаття 1).</w:t>
      </w:r>
    </w:p>
    <w:p w:rsidR="00D4231E" w:rsidRPr="003638F9" w:rsidRDefault="00D4231E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uk-UA"/>
        </w:rPr>
      </w:pPr>
      <w:r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5. Визначення термінів: </w:t>
      </w:r>
      <w:proofErr w:type="spellStart"/>
      <w:r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суб</w:t>
      </w:r>
      <w:proofErr w:type="spellEnd"/>
      <w:r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uk-UA"/>
        </w:rPr>
        <w:t>’</w:t>
      </w:r>
      <w:proofErr w:type="spellStart"/>
      <w:r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єкти</w:t>
      </w:r>
      <w:proofErr w:type="spellEnd"/>
      <w:r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декларування, виборні посади(стаття 1).</w:t>
      </w:r>
    </w:p>
    <w:p w:rsidR="00D4231E" w:rsidRDefault="00D4231E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uk-UA"/>
        </w:rPr>
        <w:t xml:space="preserve">6. </w:t>
      </w:r>
      <w:r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Суб'єкти, на яких поширюється дія Закону України «Про запобігання корупції» (стаття 3).</w:t>
      </w:r>
    </w:p>
    <w:p w:rsidR="00D4231E" w:rsidRDefault="00D4231E" w:rsidP="000C2EDA">
      <w:pPr>
        <w:shd w:val="clear" w:color="auto" w:fill="FFFFFF"/>
        <w:spacing w:after="0" w:line="240" w:lineRule="auto"/>
        <w:ind w:left="360"/>
        <w:rPr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7</w:t>
      </w:r>
      <w:r w:rsidRPr="00D423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. </w:t>
      </w:r>
      <w:r w:rsidRPr="00D42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Статус Національного агентства з питань запобігання корупції (стаття 4).</w:t>
      </w:r>
    </w:p>
    <w:p w:rsidR="00D4231E" w:rsidRDefault="00D4231E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8. </w:t>
      </w:r>
      <w:r w:rsidRPr="00D42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Керівництво Національного агентства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(стаття 5).</w:t>
      </w:r>
    </w:p>
    <w:p w:rsidR="00D4231E" w:rsidRDefault="00D4231E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9. </w:t>
      </w:r>
      <w:r w:rsidRPr="00D42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проведення конкурсного відбору та призначення Голови Національного агентства (стаття 6).</w:t>
      </w:r>
    </w:p>
    <w:p w:rsidR="00D4231E" w:rsidRDefault="00D4231E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 </w:t>
      </w:r>
      <w:r w:rsidRPr="00D42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Організація діяльності Національного агентства (стаття 8).</w:t>
      </w:r>
    </w:p>
    <w:p w:rsidR="00D4231E" w:rsidRDefault="00D4231E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 Повноваження Національного</w:t>
      </w:r>
      <w:r w:rsidRPr="00894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4C72" w:rsidRPr="00894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агентства</w:t>
      </w:r>
      <w:r w:rsidR="00894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(стаття 11).</w:t>
      </w:r>
    </w:p>
    <w:p w:rsidR="00D4231E" w:rsidRDefault="00D4231E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12. </w:t>
      </w:r>
      <w:r w:rsidR="00894C72" w:rsidRPr="00894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Уповноважені підрозділи (уповноважені особи) з питань запобігання та виявлення корупції (стаття 13.1)</w:t>
      </w:r>
      <w:r w:rsidR="00894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94C72" w:rsidRPr="007D3209" w:rsidRDefault="00894C72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4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13. Підрозділ внутрішнього контролю Національного агентства (стаття 17.1.3)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94C72" w:rsidRPr="007D3209" w:rsidRDefault="00894C72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</w:t>
      </w:r>
      <w:r w:rsidR="003638F9"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Обмеження щодо використання службових повноважень (стаття 22).</w:t>
      </w:r>
    </w:p>
    <w:p w:rsidR="003638F9" w:rsidRPr="007D320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 Обмеження щодо одержання подарунків (стаття 23).</w:t>
      </w:r>
    </w:p>
    <w:p w:rsidR="003638F9" w:rsidRPr="007D320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16. Запобігання одержанню неправомірної вигоди або подарунка та поводження з ними (стаття 24).</w:t>
      </w:r>
    </w:p>
    <w:p w:rsidR="003638F9" w:rsidRPr="007D320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17. Обмеження щодо сумісництва та суміщення з іншими видами діяльності (стаття 25).</w:t>
      </w:r>
    </w:p>
    <w:p w:rsidR="003638F9" w:rsidRPr="007D320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18. Обмеження після припинення діяльності, пов’язаної з виконанням функцій держави, місцевого самоврядування (стаття 26).</w:t>
      </w:r>
    </w:p>
    <w:p w:rsidR="003638F9" w:rsidRPr="007D320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19. Обмеження спільної роботи близьких осіб (стаття 27).</w:t>
      </w:r>
    </w:p>
    <w:p w:rsidR="003638F9" w:rsidRPr="007D320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20. Запобігання та врегулювання конфлікту інтересів (стаття 28).</w:t>
      </w:r>
    </w:p>
    <w:p w:rsidR="003638F9" w:rsidRPr="007D320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21. Заходи зовнішнього та самостійного врегулювання конфлікту інтересів (стаття 29).</w:t>
      </w:r>
    </w:p>
    <w:p w:rsidR="003638F9" w:rsidRPr="007D320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22. Переведення, звільнення особи у зв’язку з наявністю конфлікту інтересів (стаття 34).</w:t>
      </w:r>
    </w:p>
    <w:p w:rsidR="003638F9" w:rsidRPr="007D320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23. Особливості врегулювання конфлікту інтересів, що виник у діяльності окремих категорій осіб, уповноважених на виконання функцій держави або місцевого самоврядування (стаття 35.1).</w:t>
      </w:r>
    </w:p>
    <w:p w:rsidR="003638F9" w:rsidRPr="007D320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24. Додержання вимог закону та етичних норм поведінки (стаття 38).</w:t>
      </w:r>
    </w:p>
    <w:p w:rsidR="003638F9" w:rsidRPr="007D320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25. Політична нейтральність (стаття 40).</w:t>
      </w:r>
    </w:p>
    <w:p w:rsidR="003638F9" w:rsidRPr="007D320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26. Компетентність і ефективність (стаття 42).</w:t>
      </w:r>
    </w:p>
    <w:p w:rsidR="003638F9" w:rsidRPr="007D320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27. </w:t>
      </w:r>
      <w:r w:rsidRPr="007D3209">
        <w:rPr>
          <w:rStyle w:val="rvts9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Утримання від виконання незаконних рішень чи доручень (стаття 44).</w:t>
      </w:r>
    </w:p>
    <w:p w:rsidR="003638F9" w:rsidRPr="007D320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28. Подання декларацій осіб, уповноважених на виконання функцій держави або місцевого самоврядування (стаття 45).</w:t>
      </w:r>
    </w:p>
    <w:p w:rsidR="003638F9" w:rsidRPr="007D320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29. Облік та оприлюднення декларацій (стаття 47).</w:t>
      </w:r>
    </w:p>
    <w:p w:rsidR="003638F9" w:rsidRPr="007D320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30. </w:t>
      </w:r>
      <w:r w:rsidR="007D3209"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Заборона на одержання пільг, послуг і майна органами державної влади та органами місцевого самоврядування (стаття 54).</w:t>
      </w:r>
    </w:p>
    <w:p w:rsidR="007D3209" w:rsidRPr="007D3209" w:rsidRDefault="007D320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31. Спеціальна перевірка (стаття 56).</w:t>
      </w:r>
    </w:p>
    <w:p w:rsidR="007D3209" w:rsidRPr="007D3209" w:rsidRDefault="007D320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32. Відповідальність за корупційні або пов’язані з корупцією правопорушення (стаття 65.1).</w:t>
      </w:r>
    </w:p>
    <w:p w:rsidR="007D3209" w:rsidRDefault="007D320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33. </w:t>
      </w:r>
      <w:r w:rsidRPr="007D3209">
        <w:rPr>
          <w:rStyle w:val="rvts9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7D3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Міжнародне співробітництво у сфері запобігання і протидії корупції (стаття 70).</w:t>
      </w:r>
    </w:p>
    <w:p w:rsidR="007D3209" w:rsidRDefault="007D320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40B3" w:rsidRPr="004940B3" w:rsidRDefault="004940B3" w:rsidP="004940B3">
      <w:p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940B3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D3209" w:rsidRPr="007D3209" w:rsidRDefault="007D3209" w:rsidP="007D32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638F9" w:rsidRPr="007D3209" w:rsidRDefault="003638F9" w:rsidP="007D32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638F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638F9" w:rsidRDefault="003638F9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94C72" w:rsidRPr="00894C72" w:rsidRDefault="00894C72" w:rsidP="000C2E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4231E" w:rsidRDefault="00D4231E" w:rsidP="000C2EDA">
      <w:pPr>
        <w:shd w:val="clear" w:color="auto" w:fill="FFFFFF"/>
        <w:spacing w:after="0" w:line="240" w:lineRule="auto"/>
        <w:ind w:left="360"/>
        <w:rPr>
          <w:color w:val="333333"/>
          <w:shd w:val="clear" w:color="auto" w:fill="FFFFFF"/>
        </w:rPr>
      </w:pPr>
    </w:p>
    <w:p w:rsidR="00D4231E" w:rsidRDefault="00D4231E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</w:p>
    <w:p w:rsidR="00D4231E" w:rsidRPr="00D4231E" w:rsidRDefault="00D4231E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</w:p>
    <w:p w:rsidR="00C37823" w:rsidRPr="000C2EDA" w:rsidRDefault="00C37823" w:rsidP="000C2E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C2ED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br/>
      </w:r>
    </w:p>
    <w:p w:rsidR="00E4302B" w:rsidRPr="003A01C9" w:rsidRDefault="00E4302B" w:rsidP="000C2ED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E4302B" w:rsidRPr="003A01C9" w:rsidSect="00E430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13C"/>
    <w:multiLevelType w:val="multilevel"/>
    <w:tmpl w:val="947E1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3622A6"/>
    <w:multiLevelType w:val="hybridMultilevel"/>
    <w:tmpl w:val="F4AAA1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344E8"/>
    <w:multiLevelType w:val="hybridMultilevel"/>
    <w:tmpl w:val="EEC22C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3A76"/>
    <w:multiLevelType w:val="hybridMultilevel"/>
    <w:tmpl w:val="0C22B0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963CA4"/>
    <w:multiLevelType w:val="hybridMultilevel"/>
    <w:tmpl w:val="0422F91E"/>
    <w:lvl w:ilvl="0" w:tplc="ED268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F27C4"/>
    <w:multiLevelType w:val="hybridMultilevel"/>
    <w:tmpl w:val="798C69BC"/>
    <w:lvl w:ilvl="0" w:tplc="0CD46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EB5"/>
    <w:multiLevelType w:val="hybridMultilevel"/>
    <w:tmpl w:val="AA5C1174"/>
    <w:lvl w:ilvl="0" w:tplc="BB924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F58FD"/>
    <w:multiLevelType w:val="multilevel"/>
    <w:tmpl w:val="3FBC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A401D"/>
    <w:multiLevelType w:val="hybridMultilevel"/>
    <w:tmpl w:val="678E3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D73D7"/>
    <w:multiLevelType w:val="hybridMultilevel"/>
    <w:tmpl w:val="3A240938"/>
    <w:lvl w:ilvl="0" w:tplc="9B92A4A0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6E9F103F"/>
    <w:multiLevelType w:val="hybridMultilevel"/>
    <w:tmpl w:val="0D4C86FC"/>
    <w:lvl w:ilvl="0" w:tplc="DA4E79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8E37BB"/>
    <w:multiLevelType w:val="hybridMultilevel"/>
    <w:tmpl w:val="466C09D0"/>
    <w:lvl w:ilvl="0" w:tplc="16E25E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D045BC"/>
    <w:multiLevelType w:val="multilevel"/>
    <w:tmpl w:val="947E1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DA20B0C"/>
    <w:multiLevelType w:val="hybridMultilevel"/>
    <w:tmpl w:val="4636DAD0"/>
    <w:lvl w:ilvl="0" w:tplc="2C90F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37823"/>
    <w:rsid w:val="000401BF"/>
    <w:rsid w:val="000C2EDA"/>
    <w:rsid w:val="001F084C"/>
    <w:rsid w:val="00321B5A"/>
    <w:rsid w:val="003638F9"/>
    <w:rsid w:val="003A01C9"/>
    <w:rsid w:val="004940B3"/>
    <w:rsid w:val="004F3C8F"/>
    <w:rsid w:val="006621F6"/>
    <w:rsid w:val="0072105F"/>
    <w:rsid w:val="00755790"/>
    <w:rsid w:val="007D3209"/>
    <w:rsid w:val="00867406"/>
    <w:rsid w:val="00894C72"/>
    <w:rsid w:val="00900662"/>
    <w:rsid w:val="00930E5B"/>
    <w:rsid w:val="00963D27"/>
    <w:rsid w:val="009D2321"/>
    <w:rsid w:val="00B00FBD"/>
    <w:rsid w:val="00B113F4"/>
    <w:rsid w:val="00B73019"/>
    <w:rsid w:val="00C37823"/>
    <w:rsid w:val="00CC6E53"/>
    <w:rsid w:val="00D20A66"/>
    <w:rsid w:val="00D4231E"/>
    <w:rsid w:val="00E4302B"/>
    <w:rsid w:val="00F125F2"/>
    <w:rsid w:val="00FF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06"/>
  </w:style>
  <w:style w:type="paragraph" w:styleId="1">
    <w:name w:val="heading 1"/>
    <w:basedOn w:val="a"/>
    <w:link w:val="10"/>
    <w:uiPriority w:val="9"/>
    <w:qFormat/>
    <w:rsid w:val="007D3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37823"/>
    <w:rPr>
      <w:i/>
      <w:iCs/>
    </w:rPr>
  </w:style>
  <w:style w:type="character" w:styleId="a5">
    <w:name w:val="Hyperlink"/>
    <w:basedOn w:val="a0"/>
    <w:uiPriority w:val="99"/>
    <w:semiHidden/>
    <w:unhideWhenUsed/>
    <w:rsid w:val="00C378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084C"/>
    <w:pPr>
      <w:ind w:left="720"/>
      <w:contextualSpacing/>
    </w:pPr>
  </w:style>
  <w:style w:type="character" w:customStyle="1" w:styleId="rvts9">
    <w:name w:val="rvts9"/>
    <w:basedOn w:val="a0"/>
    <w:rsid w:val="00930E5B"/>
  </w:style>
  <w:style w:type="character" w:customStyle="1" w:styleId="10">
    <w:name w:val="Заголовок 1 Знак"/>
    <w:basedOn w:val="a0"/>
    <w:link w:val="1"/>
    <w:uiPriority w:val="9"/>
    <w:rsid w:val="007D320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7D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7D320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DovL3pha29uMy5yYWRhLmdvdi51YS9sYXdzL3Nob3cvMTcwMC0xOC9wYXJhbjIjbjI=/" TargetMode="External"/><Relationship Id="rId3" Type="http://schemas.openxmlformats.org/officeDocument/2006/relationships/styles" Target="styles.xml"/><Relationship Id="rId7" Type="http://schemas.openxmlformats.org/officeDocument/2006/relationships/hyperlink" Target="http://vlada.pp.ua/goto/aHR0cDovL3pha29uMy5yYWRhLmdvdi51YS9sYXdzL3Nob3cvMzcyMy0xMg==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lada.pp.ua/goto/aHR0cDovL3pha29uMy5yYWRhLmdvdi51YS9sYXdzL3Nob3cvMjU0JUQwJUJBLzk2LSVEMCVCMiVEMSU4MA==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lada.pp.ua/goto/aHR0cDovL3pha29uMy5yYWRhLmdvdi51YS9sYXdzL3Nob3cvMTcwMC0xOC9wYXJhbjIjbjI=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a.pp.ua/goto/aHR0cDovL3pha29uMy5yYWRhLmdvdi51YS9sYXdzL3Nob3cvMTcwMC0xOC9wYXJhbjIjbjI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CD30B-915C-405F-A7B3-EA38FE81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5188</Words>
  <Characters>2958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Перелік питань для підготовки  до іспиту на посаду  Державного реєстратора (З</vt:lpstr>
    </vt:vector>
  </TitlesOfParts>
  <Company>DG Win&amp;Soft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2021-02-11T12:35:00Z</dcterms:created>
  <dcterms:modified xsi:type="dcterms:W3CDTF">2021-02-11T12:35:00Z</dcterms:modified>
</cp:coreProperties>
</file>