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E85" w:rsidRDefault="000F7E85" w:rsidP="006A16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F7E85">
        <w:rPr>
          <w:rFonts w:ascii="Times New Roman" w:hAnsi="Times New Roman" w:cs="Times New Roman"/>
          <w:b/>
          <w:sz w:val="28"/>
          <w:szCs w:val="28"/>
          <w:u w:val="single"/>
        </w:rPr>
        <w:t xml:space="preserve">Оприлюднення громадських обговорень </w:t>
      </w:r>
    </w:p>
    <w:p w:rsidR="00BC0F83" w:rsidRPr="00983569" w:rsidRDefault="000F7E85" w:rsidP="006A16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83569">
        <w:rPr>
          <w:rFonts w:ascii="Times New Roman" w:hAnsi="Times New Roman" w:cs="Times New Roman"/>
          <w:b/>
          <w:sz w:val="28"/>
          <w:szCs w:val="28"/>
          <w:u w:val="single"/>
        </w:rPr>
        <w:t xml:space="preserve">щодо пропозицій та зауважень до проекту </w:t>
      </w:r>
      <w:r w:rsidR="006A16FE">
        <w:rPr>
          <w:rFonts w:ascii="Times New Roman" w:hAnsi="Times New Roman" w:cs="Times New Roman"/>
          <w:b/>
          <w:bCs/>
          <w:sz w:val="28"/>
          <w:szCs w:val="28"/>
          <w:u w:val="single"/>
        </w:rPr>
        <w:t>генерального плану</w:t>
      </w:r>
      <w:r w:rsidR="00BE252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983569" w:rsidRPr="0098356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с. </w:t>
      </w:r>
      <w:proofErr w:type="spellStart"/>
      <w:r w:rsidR="00BE2524">
        <w:rPr>
          <w:rFonts w:ascii="Times New Roman" w:hAnsi="Times New Roman" w:cs="Times New Roman"/>
          <w:b/>
          <w:bCs/>
          <w:sz w:val="28"/>
          <w:szCs w:val="28"/>
          <w:u w:val="single"/>
        </w:rPr>
        <w:t>Таценки</w:t>
      </w:r>
      <w:proofErr w:type="spellEnd"/>
      <w:r w:rsidR="00983569" w:rsidRPr="0098356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Обухівської міської ради Київської області</w:t>
      </w:r>
    </w:p>
    <w:tbl>
      <w:tblPr>
        <w:tblStyle w:val="a3"/>
        <w:tblW w:w="15134" w:type="dxa"/>
        <w:tblLayout w:type="fixed"/>
        <w:tblLook w:val="04A0"/>
      </w:tblPr>
      <w:tblGrid>
        <w:gridCol w:w="675"/>
        <w:gridCol w:w="1560"/>
        <w:gridCol w:w="8363"/>
        <w:gridCol w:w="3260"/>
        <w:gridCol w:w="1276"/>
      </w:tblGrid>
      <w:tr w:rsidR="00972A61" w:rsidRPr="000B571B" w:rsidTr="006A16FE">
        <w:tc>
          <w:tcPr>
            <w:tcW w:w="675" w:type="dxa"/>
          </w:tcPr>
          <w:p w:rsidR="00972A61" w:rsidRPr="000B571B" w:rsidRDefault="00972A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571B">
              <w:rPr>
                <w:rFonts w:ascii="Times New Roman" w:hAnsi="Times New Roman" w:cs="Times New Roman"/>
                <w:b/>
                <w:sz w:val="24"/>
                <w:szCs w:val="24"/>
              </w:rPr>
              <w:t>н/п</w:t>
            </w:r>
          </w:p>
        </w:tc>
        <w:tc>
          <w:tcPr>
            <w:tcW w:w="1560" w:type="dxa"/>
          </w:tcPr>
          <w:p w:rsidR="00972A61" w:rsidRPr="000B571B" w:rsidRDefault="00972A61">
            <w:pP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0B571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uk-UA"/>
              </w:rPr>
              <w:t>ПІП</w:t>
            </w:r>
            <w:proofErr w:type="spellEnd"/>
          </w:p>
        </w:tc>
        <w:tc>
          <w:tcPr>
            <w:tcW w:w="8363" w:type="dxa"/>
          </w:tcPr>
          <w:p w:rsidR="00972A61" w:rsidRPr="000B571B" w:rsidRDefault="000B571B" w:rsidP="00787564">
            <w:pPr>
              <w:pStyle w:val="a4"/>
              <w:shd w:val="clear" w:color="auto" w:fill="FFFFFF"/>
              <w:spacing w:before="100" w:beforeAutospacing="1" w:after="100" w:afterAutospacing="1" w:line="240" w:lineRule="auto"/>
              <w:ind w:left="365"/>
              <w:jc w:val="both"/>
              <w:rPr>
                <w:rFonts w:ascii="Times New Roman" w:eastAsia="Times New Roman" w:hAnsi="Times New Roman" w:cs="Times New Roman"/>
                <w:b/>
                <w:noProof w:val="0"/>
                <w:color w:val="333333"/>
                <w:sz w:val="24"/>
                <w:szCs w:val="24"/>
                <w:lang w:eastAsia="uk-UA"/>
              </w:rPr>
            </w:pPr>
            <w:r w:rsidRPr="000B571B">
              <w:rPr>
                <w:rFonts w:ascii="Times New Roman" w:eastAsia="Times New Roman" w:hAnsi="Times New Roman" w:cs="Times New Roman"/>
                <w:b/>
                <w:noProof w:val="0"/>
                <w:color w:val="333333"/>
                <w:sz w:val="24"/>
                <w:szCs w:val="24"/>
                <w:lang w:eastAsia="uk-UA"/>
              </w:rPr>
              <w:t>Зміст пропозицій та зауважень</w:t>
            </w:r>
          </w:p>
        </w:tc>
        <w:tc>
          <w:tcPr>
            <w:tcW w:w="3260" w:type="dxa"/>
          </w:tcPr>
          <w:p w:rsidR="00972A61" w:rsidRPr="000B571B" w:rsidRDefault="000B57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57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Врахування </w:t>
            </w:r>
            <w:r w:rsidRPr="000B571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uk-UA"/>
              </w:rPr>
              <w:t>пропозицій та зауважень</w:t>
            </w:r>
            <w:r w:rsidRPr="000B57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або їх обґрунтована відмова</w:t>
            </w:r>
          </w:p>
        </w:tc>
        <w:tc>
          <w:tcPr>
            <w:tcW w:w="1276" w:type="dxa"/>
          </w:tcPr>
          <w:p w:rsidR="00972A61" w:rsidRPr="000B571B" w:rsidRDefault="000B571B" w:rsidP="000B571B">
            <w:pPr>
              <w:ind w:left="-38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571B">
              <w:rPr>
                <w:rFonts w:ascii="Times New Roman" w:hAnsi="Times New Roman" w:cs="Times New Roman"/>
                <w:b/>
                <w:sz w:val="24"/>
                <w:szCs w:val="24"/>
              </w:rPr>
              <w:t>Примітка</w:t>
            </w:r>
          </w:p>
        </w:tc>
      </w:tr>
      <w:tr w:rsidR="00972A61" w:rsidRPr="000B571B" w:rsidTr="006A16FE">
        <w:tc>
          <w:tcPr>
            <w:tcW w:w="675" w:type="dxa"/>
          </w:tcPr>
          <w:p w:rsidR="00972A61" w:rsidRPr="000B571B" w:rsidRDefault="00972A61" w:rsidP="000B5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72A61" w:rsidRPr="000B571B" w:rsidRDefault="0056758B" w:rsidP="000B571B">
            <w:pPr>
              <w:pStyle w:val="a6"/>
              <w:shd w:val="clear" w:color="auto" w:fill="FFFFFF"/>
              <w:spacing w:before="0" w:beforeAutospacing="0" w:after="0" w:afterAutospacing="0"/>
              <w:ind w:firstLine="34"/>
              <w:jc w:val="both"/>
            </w:pPr>
            <w:proofErr w:type="spellStart"/>
            <w:r w:rsidRPr="000B571B">
              <w:rPr>
                <w:rStyle w:val="3"/>
                <w:sz w:val="24"/>
                <w:szCs w:val="24"/>
              </w:rPr>
              <w:t>Божк</w:t>
            </w:r>
            <w:r w:rsidRPr="000B571B">
              <w:rPr>
                <w:rStyle w:val="3"/>
                <w:b w:val="0"/>
                <w:bCs w:val="0"/>
                <w:sz w:val="24"/>
                <w:szCs w:val="24"/>
              </w:rPr>
              <w:t>о</w:t>
            </w:r>
            <w:proofErr w:type="spellEnd"/>
            <w:r w:rsidRPr="000B571B">
              <w:rPr>
                <w:rStyle w:val="3"/>
                <w:sz w:val="24"/>
                <w:szCs w:val="24"/>
              </w:rPr>
              <w:t xml:space="preserve"> Сергі</w:t>
            </w:r>
            <w:r w:rsidRPr="000B571B">
              <w:rPr>
                <w:rStyle w:val="3"/>
                <w:b w:val="0"/>
                <w:bCs w:val="0"/>
                <w:sz w:val="24"/>
                <w:szCs w:val="24"/>
              </w:rPr>
              <w:t>й</w:t>
            </w:r>
            <w:r w:rsidRPr="000B571B">
              <w:rPr>
                <w:rStyle w:val="3"/>
                <w:sz w:val="24"/>
                <w:szCs w:val="24"/>
              </w:rPr>
              <w:t xml:space="preserve"> Володимирович</w:t>
            </w:r>
          </w:p>
        </w:tc>
        <w:tc>
          <w:tcPr>
            <w:tcW w:w="8363" w:type="dxa"/>
          </w:tcPr>
          <w:p w:rsidR="000B571B" w:rsidRPr="000B571B" w:rsidRDefault="000B571B" w:rsidP="000B571B">
            <w:pPr>
              <w:spacing w:after="120"/>
              <w:ind w:firstLine="7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71B">
              <w:rPr>
                <w:rStyle w:val="20"/>
                <w:rFonts w:eastAsiaTheme="minorHAnsi"/>
                <w:sz w:val="24"/>
                <w:szCs w:val="24"/>
              </w:rPr>
              <w:t xml:space="preserve">У рамках оголошеної процедури розгляду та врахування пропозицій громадськості у проекті містобудівної документації - </w:t>
            </w:r>
            <w:r w:rsidRPr="000B571B">
              <w:rPr>
                <w:rStyle w:val="21"/>
                <w:rFonts w:eastAsiaTheme="minorHAnsi"/>
                <w:sz w:val="24"/>
                <w:szCs w:val="24"/>
              </w:rPr>
              <w:t xml:space="preserve">генерального плану села </w:t>
            </w:r>
            <w:proofErr w:type="spellStart"/>
            <w:r w:rsidRPr="000B571B">
              <w:rPr>
                <w:rStyle w:val="21"/>
                <w:rFonts w:eastAsiaTheme="minorHAnsi"/>
                <w:sz w:val="24"/>
                <w:szCs w:val="24"/>
              </w:rPr>
              <w:t>Таценки</w:t>
            </w:r>
            <w:proofErr w:type="spellEnd"/>
            <w:r w:rsidRPr="000B571B">
              <w:rPr>
                <w:rStyle w:val="21"/>
                <w:rFonts w:eastAsiaTheme="minorHAnsi"/>
                <w:sz w:val="24"/>
                <w:szCs w:val="24"/>
              </w:rPr>
              <w:t xml:space="preserve"> </w:t>
            </w:r>
            <w:r w:rsidRPr="000B571B">
              <w:rPr>
                <w:rStyle w:val="20"/>
                <w:rFonts w:eastAsiaTheme="minorHAnsi"/>
                <w:sz w:val="24"/>
                <w:szCs w:val="24"/>
              </w:rPr>
              <w:t xml:space="preserve">та відповідно до постанови Кабінету Міністрів України від 25.05.2011 року №555 «Про затвердження Порядку проведення громадських слухань щодо врахування громадських інтересів під час розроблення проектів містобудівної документації на місцевому рівні» - </w:t>
            </w:r>
            <w:r w:rsidRPr="000B571B">
              <w:rPr>
                <w:rStyle w:val="21"/>
                <w:rFonts w:eastAsiaTheme="minorHAnsi"/>
                <w:sz w:val="24"/>
                <w:szCs w:val="24"/>
              </w:rPr>
              <w:t>просимо розглянути наступні пропозиції:</w:t>
            </w:r>
          </w:p>
          <w:p w:rsidR="000B571B" w:rsidRPr="000B571B" w:rsidRDefault="000B571B" w:rsidP="000B571B">
            <w:pPr>
              <w:spacing w:after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71B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anchor distT="0" distB="29845" distL="63500" distR="201295" simplePos="0" relativeHeight="251656704" behindDoc="1" locked="0" layoutInCell="1" allowOverlap="1">
                  <wp:simplePos x="0" y="0"/>
                  <wp:positionH relativeFrom="margin">
                    <wp:posOffset>18415</wp:posOffset>
                  </wp:positionH>
                  <wp:positionV relativeFrom="paragraph">
                    <wp:posOffset>12700</wp:posOffset>
                  </wp:positionV>
                  <wp:extent cx="2886710" cy="1700530"/>
                  <wp:effectExtent l="19050" t="0" r="8890" b="0"/>
                  <wp:wrapSquare wrapText="right"/>
                  <wp:docPr id="2" name="Рисунок 2" descr="image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710" cy="17005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0B571B">
              <w:rPr>
                <w:rStyle w:val="20"/>
                <w:rFonts w:eastAsiaTheme="minorHAnsi"/>
                <w:sz w:val="24"/>
                <w:szCs w:val="24"/>
              </w:rPr>
              <w:t xml:space="preserve">1. Для </w:t>
            </w:r>
            <w:r w:rsidRPr="000B571B">
              <w:rPr>
                <w:rStyle w:val="21"/>
                <w:rFonts w:eastAsiaTheme="minorHAnsi"/>
                <w:sz w:val="24"/>
                <w:szCs w:val="24"/>
              </w:rPr>
              <w:t xml:space="preserve">забезпечення транспортного сполучення </w:t>
            </w:r>
            <w:r w:rsidRPr="000B571B">
              <w:rPr>
                <w:rStyle w:val="20"/>
                <w:rFonts w:eastAsiaTheme="minorHAnsi"/>
                <w:sz w:val="24"/>
                <w:szCs w:val="24"/>
              </w:rPr>
              <w:t xml:space="preserve">мешканців садових товариств села </w:t>
            </w:r>
            <w:proofErr w:type="spellStart"/>
            <w:r w:rsidRPr="000B571B">
              <w:rPr>
                <w:rStyle w:val="20"/>
                <w:rFonts w:eastAsiaTheme="minorHAnsi"/>
                <w:sz w:val="24"/>
                <w:szCs w:val="24"/>
              </w:rPr>
              <w:t>Таценки</w:t>
            </w:r>
            <w:proofErr w:type="spellEnd"/>
            <w:r w:rsidRPr="000B571B">
              <w:rPr>
                <w:rStyle w:val="20"/>
                <w:rFonts w:eastAsiaTheme="minorHAnsi"/>
                <w:sz w:val="24"/>
                <w:szCs w:val="24"/>
              </w:rPr>
              <w:t xml:space="preserve"> з центральною частиною </w:t>
            </w:r>
            <w:proofErr w:type="spellStart"/>
            <w:r w:rsidRPr="000B571B">
              <w:rPr>
                <w:rStyle w:val="20"/>
                <w:rFonts w:eastAsiaTheme="minorHAnsi"/>
                <w:sz w:val="24"/>
                <w:szCs w:val="24"/>
              </w:rPr>
              <w:t>н.п</w:t>
            </w:r>
            <w:proofErr w:type="spellEnd"/>
            <w:r w:rsidRPr="000B571B">
              <w:rPr>
                <w:rStyle w:val="20"/>
                <w:rFonts w:eastAsiaTheme="minorHAnsi"/>
                <w:sz w:val="24"/>
                <w:szCs w:val="24"/>
              </w:rPr>
              <w:t xml:space="preserve">., у відповідності до державних </w:t>
            </w:r>
            <w:proofErr w:type="spellStart"/>
            <w:r w:rsidRPr="000B571B">
              <w:rPr>
                <w:rStyle w:val="20"/>
                <w:rFonts w:eastAsiaTheme="minorHAnsi"/>
                <w:sz w:val="24"/>
                <w:szCs w:val="24"/>
              </w:rPr>
              <w:t>нормативно-</w:t>
            </w:r>
            <w:proofErr w:type="spellEnd"/>
            <w:r w:rsidRPr="000B571B">
              <w:rPr>
                <w:rStyle w:val="20"/>
                <w:rFonts w:eastAsiaTheme="minorHAnsi"/>
                <w:sz w:val="24"/>
                <w:szCs w:val="24"/>
              </w:rPr>
              <w:t xml:space="preserve"> правових актів - </w:t>
            </w:r>
            <w:r w:rsidRPr="000B571B">
              <w:rPr>
                <w:rStyle w:val="21"/>
                <w:rFonts w:eastAsiaTheme="minorHAnsi"/>
                <w:sz w:val="24"/>
                <w:szCs w:val="24"/>
              </w:rPr>
              <w:t xml:space="preserve">облаштувати залізничний переїзд загального користування </w:t>
            </w:r>
            <w:r w:rsidRPr="000B571B">
              <w:rPr>
                <w:rStyle w:val="20"/>
                <w:rFonts w:eastAsiaTheme="minorHAnsi"/>
                <w:sz w:val="24"/>
                <w:szCs w:val="24"/>
              </w:rPr>
              <w:t xml:space="preserve">для автомобільного сполучення </w:t>
            </w:r>
            <w:r w:rsidRPr="000B571B">
              <w:rPr>
                <w:rStyle w:val="21"/>
                <w:rFonts w:eastAsiaTheme="minorHAnsi"/>
                <w:sz w:val="24"/>
                <w:szCs w:val="24"/>
              </w:rPr>
              <w:t xml:space="preserve">між </w:t>
            </w:r>
            <w:proofErr w:type="spellStart"/>
            <w:r w:rsidRPr="000B571B">
              <w:rPr>
                <w:rStyle w:val="21"/>
                <w:rFonts w:eastAsiaTheme="minorHAnsi"/>
                <w:sz w:val="24"/>
                <w:szCs w:val="24"/>
              </w:rPr>
              <w:t>вул.Лісова</w:t>
            </w:r>
            <w:proofErr w:type="spellEnd"/>
            <w:r w:rsidRPr="000B571B">
              <w:rPr>
                <w:rStyle w:val="21"/>
                <w:rFonts w:eastAsiaTheme="minorHAnsi"/>
                <w:sz w:val="24"/>
                <w:szCs w:val="24"/>
              </w:rPr>
              <w:t xml:space="preserve"> та прилеглою до залізничної колії вулицею </w:t>
            </w:r>
            <w:r w:rsidRPr="000B571B">
              <w:rPr>
                <w:rStyle w:val="20"/>
                <w:rFonts w:eastAsiaTheme="minorHAnsi"/>
                <w:sz w:val="24"/>
                <w:szCs w:val="24"/>
              </w:rPr>
              <w:t xml:space="preserve">СТ </w:t>
            </w:r>
            <w:r w:rsidRPr="000B571B">
              <w:rPr>
                <w:rStyle w:val="21"/>
                <w:rFonts w:eastAsiaTheme="minorHAnsi"/>
                <w:sz w:val="24"/>
                <w:szCs w:val="24"/>
              </w:rPr>
              <w:t xml:space="preserve">«Урожай» </w:t>
            </w:r>
            <w:r w:rsidRPr="000B571B">
              <w:rPr>
                <w:rStyle w:val="20"/>
                <w:rFonts w:eastAsiaTheme="minorHAnsi"/>
                <w:sz w:val="24"/>
                <w:szCs w:val="24"/>
              </w:rPr>
              <w:t>(з урахуванням розміщення ділянок житлового будівництва).</w:t>
            </w:r>
          </w:p>
          <w:p w:rsidR="000B571B" w:rsidRPr="000B571B" w:rsidRDefault="000B571B" w:rsidP="000B571B">
            <w:pPr>
              <w:spacing w:after="112"/>
              <w:ind w:firstLine="7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71B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anchor distT="0" distB="254000" distL="204470" distR="63500" simplePos="0" relativeHeight="251657728" behindDoc="1" locked="0" layoutInCell="1" allowOverlap="1">
                  <wp:simplePos x="0" y="0"/>
                  <wp:positionH relativeFrom="margin">
                    <wp:posOffset>4913630</wp:posOffset>
                  </wp:positionH>
                  <wp:positionV relativeFrom="paragraph">
                    <wp:posOffset>-137160</wp:posOffset>
                  </wp:positionV>
                  <wp:extent cx="1454150" cy="2767330"/>
                  <wp:effectExtent l="19050" t="0" r="0" b="0"/>
                  <wp:wrapSquare wrapText="left"/>
                  <wp:docPr id="3" name="Рисунок 3" descr="imag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4150" cy="27673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0B571B">
              <w:rPr>
                <w:rStyle w:val="3"/>
                <w:rFonts w:eastAsiaTheme="minorHAnsi"/>
                <w:sz w:val="24"/>
                <w:szCs w:val="24"/>
              </w:rPr>
              <w:t xml:space="preserve">2. </w:t>
            </w:r>
            <w:r w:rsidRPr="000B571B">
              <w:rPr>
                <w:rStyle w:val="31"/>
                <w:rFonts w:eastAsiaTheme="minorHAnsi"/>
                <w:sz w:val="24"/>
                <w:szCs w:val="24"/>
              </w:rPr>
              <w:t xml:space="preserve">Для </w:t>
            </w:r>
            <w:r w:rsidRPr="000B571B">
              <w:rPr>
                <w:rStyle w:val="3"/>
                <w:rFonts w:eastAsiaTheme="minorHAnsi"/>
                <w:sz w:val="24"/>
                <w:szCs w:val="24"/>
              </w:rPr>
              <w:t xml:space="preserve">покращення транспортної розв’язки автомобільного сполучення </w:t>
            </w:r>
            <w:r w:rsidRPr="000B571B">
              <w:rPr>
                <w:rStyle w:val="31"/>
                <w:rFonts w:eastAsiaTheme="minorHAnsi"/>
                <w:sz w:val="24"/>
                <w:szCs w:val="24"/>
              </w:rPr>
              <w:t xml:space="preserve">між селом </w:t>
            </w:r>
            <w:proofErr w:type="spellStart"/>
            <w:r w:rsidRPr="000B571B">
              <w:rPr>
                <w:rStyle w:val="31"/>
                <w:rFonts w:eastAsiaTheme="minorHAnsi"/>
                <w:sz w:val="24"/>
                <w:szCs w:val="24"/>
              </w:rPr>
              <w:t>Таценки</w:t>
            </w:r>
            <w:proofErr w:type="spellEnd"/>
            <w:r w:rsidRPr="000B571B">
              <w:rPr>
                <w:rStyle w:val="31"/>
                <w:rFonts w:eastAsiaTheme="minorHAnsi"/>
                <w:sz w:val="24"/>
                <w:szCs w:val="24"/>
              </w:rPr>
              <w:t xml:space="preserve"> та містом Обухів - </w:t>
            </w:r>
            <w:r w:rsidRPr="000B571B">
              <w:rPr>
                <w:rStyle w:val="3"/>
                <w:rFonts w:eastAsiaTheme="minorHAnsi"/>
                <w:sz w:val="24"/>
                <w:szCs w:val="24"/>
              </w:rPr>
              <w:t xml:space="preserve">прокласти ділянку дороги загального користування </w:t>
            </w:r>
            <w:r w:rsidRPr="000B571B">
              <w:rPr>
                <w:rStyle w:val="31"/>
                <w:rFonts w:eastAsiaTheme="minorHAnsi"/>
                <w:sz w:val="24"/>
                <w:szCs w:val="24"/>
              </w:rPr>
              <w:t xml:space="preserve">вздовж траси Н-01 «Київ-Знам’янка» </w:t>
            </w:r>
            <w:r w:rsidRPr="000B571B">
              <w:rPr>
                <w:rStyle w:val="3"/>
                <w:rFonts w:eastAsiaTheme="minorHAnsi"/>
                <w:sz w:val="24"/>
                <w:szCs w:val="24"/>
              </w:rPr>
              <w:t xml:space="preserve">в напрямку міста Обухів, з облаштуванням транспортного розвороту в межах </w:t>
            </w:r>
            <w:r w:rsidRPr="000B571B">
              <w:rPr>
                <w:rStyle w:val="3"/>
                <w:rFonts w:eastAsiaTheme="minorHAnsi"/>
                <w:sz w:val="24"/>
                <w:szCs w:val="24"/>
              </w:rPr>
              <w:lastRenderedPageBreak/>
              <w:t xml:space="preserve">існуючого </w:t>
            </w:r>
            <w:r w:rsidRPr="000B571B">
              <w:rPr>
                <w:rStyle w:val="31"/>
                <w:rFonts w:eastAsiaTheme="minorHAnsi"/>
                <w:sz w:val="24"/>
                <w:szCs w:val="24"/>
              </w:rPr>
              <w:t xml:space="preserve">(з міста Києва в напрямку села </w:t>
            </w:r>
            <w:proofErr w:type="spellStart"/>
            <w:r w:rsidRPr="000B571B">
              <w:rPr>
                <w:rStyle w:val="31"/>
                <w:rFonts w:eastAsiaTheme="minorHAnsi"/>
                <w:sz w:val="24"/>
                <w:szCs w:val="24"/>
              </w:rPr>
              <w:t>Таценки</w:t>
            </w:r>
            <w:proofErr w:type="spellEnd"/>
            <w:r w:rsidRPr="000B571B">
              <w:rPr>
                <w:rStyle w:val="31"/>
                <w:rFonts w:eastAsiaTheme="minorHAnsi"/>
                <w:sz w:val="24"/>
                <w:szCs w:val="24"/>
              </w:rPr>
              <w:t>), у відповідності до державних нормативно-правових актів.</w:t>
            </w:r>
          </w:p>
          <w:p w:rsidR="000B571B" w:rsidRPr="000B571B" w:rsidRDefault="000B571B" w:rsidP="000B571B">
            <w:pPr>
              <w:tabs>
                <w:tab w:val="left" w:pos="2300"/>
              </w:tabs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71B">
              <w:rPr>
                <w:rStyle w:val="31"/>
                <w:rFonts w:eastAsiaTheme="minorHAnsi"/>
                <w:sz w:val="24"/>
                <w:szCs w:val="24"/>
              </w:rPr>
              <w:t>Довідково</w:t>
            </w:r>
            <w:proofErr w:type="spellEnd"/>
            <w:r w:rsidRPr="000B571B">
              <w:rPr>
                <w:rStyle w:val="31"/>
                <w:rFonts w:eastAsiaTheme="minorHAnsi"/>
                <w:sz w:val="24"/>
                <w:szCs w:val="24"/>
              </w:rPr>
              <w:t>:</w:t>
            </w:r>
            <w:r w:rsidRPr="000B571B">
              <w:rPr>
                <w:rStyle w:val="31"/>
                <w:rFonts w:eastAsiaTheme="minorHAnsi"/>
                <w:sz w:val="24"/>
                <w:szCs w:val="24"/>
              </w:rPr>
              <w:tab/>
              <w:t xml:space="preserve">наразі - </w:t>
            </w:r>
            <w:r w:rsidRPr="000B571B">
              <w:rPr>
                <w:rStyle w:val="3"/>
                <w:rFonts w:eastAsiaTheme="minorHAnsi"/>
                <w:sz w:val="24"/>
                <w:szCs w:val="24"/>
              </w:rPr>
              <w:t>існує «стихійно створений»</w:t>
            </w:r>
          </w:p>
          <w:p w:rsidR="000B571B" w:rsidRPr="000B571B" w:rsidRDefault="000B571B" w:rsidP="000B571B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71B">
              <w:rPr>
                <w:rStyle w:val="3"/>
                <w:rFonts w:eastAsiaTheme="minorHAnsi"/>
                <w:sz w:val="24"/>
                <w:szCs w:val="24"/>
              </w:rPr>
              <w:t>відсипний шлях сполучення, дотичний до вищезазначеного транспортного розвороту</w:t>
            </w:r>
            <w:r w:rsidRPr="000B571B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</w:p>
          <w:p w:rsidR="000B571B" w:rsidRPr="000B571B" w:rsidRDefault="000B571B" w:rsidP="000B571B">
            <w:pPr>
              <w:pStyle w:val="40"/>
              <w:shd w:val="clear" w:color="auto" w:fill="auto"/>
              <w:spacing w:line="240" w:lineRule="auto"/>
              <w:ind w:firstLine="317"/>
              <w:rPr>
                <w:sz w:val="24"/>
                <w:szCs w:val="24"/>
              </w:rPr>
            </w:pPr>
            <w:r w:rsidRPr="000B571B">
              <w:rPr>
                <w:sz w:val="24"/>
                <w:szCs w:val="24"/>
              </w:rPr>
              <w:t xml:space="preserve">(не </w:t>
            </w:r>
            <w:proofErr w:type="spellStart"/>
            <w:r w:rsidRPr="000B571B">
              <w:rPr>
                <w:sz w:val="24"/>
                <w:szCs w:val="24"/>
              </w:rPr>
              <w:t>обладнаний</w:t>
            </w:r>
            <w:proofErr w:type="spellEnd"/>
            <w:r w:rsidRPr="000B571B">
              <w:rPr>
                <w:sz w:val="24"/>
                <w:szCs w:val="24"/>
              </w:rPr>
              <w:t xml:space="preserve"> </w:t>
            </w:r>
            <w:proofErr w:type="gramStart"/>
            <w:r w:rsidRPr="000B571B">
              <w:rPr>
                <w:sz w:val="24"/>
                <w:szCs w:val="24"/>
                <w:lang w:eastAsia="ru-RU" w:bidi="ru-RU"/>
              </w:rPr>
              <w:t>у</w:t>
            </w:r>
            <w:proofErr w:type="gramEnd"/>
            <w:r w:rsidRPr="000B571B">
              <w:rPr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0B571B">
              <w:rPr>
                <w:sz w:val="24"/>
                <w:szCs w:val="24"/>
              </w:rPr>
              <w:t>відповідності</w:t>
            </w:r>
            <w:proofErr w:type="spellEnd"/>
            <w:r w:rsidRPr="000B571B">
              <w:rPr>
                <w:sz w:val="24"/>
                <w:szCs w:val="24"/>
              </w:rPr>
              <w:t xml:space="preserve"> </w:t>
            </w:r>
            <w:r w:rsidRPr="000B571B">
              <w:rPr>
                <w:sz w:val="24"/>
                <w:szCs w:val="24"/>
                <w:lang w:eastAsia="ru-RU" w:bidi="ru-RU"/>
              </w:rPr>
              <w:t xml:space="preserve">до </w:t>
            </w:r>
            <w:proofErr w:type="spellStart"/>
            <w:r w:rsidRPr="000B571B">
              <w:rPr>
                <w:sz w:val="24"/>
                <w:szCs w:val="24"/>
              </w:rPr>
              <w:t>безпекової</w:t>
            </w:r>
            <w:proofErr w:type="spellEnd"/>
            <w:r w:rsidRPr="000B571B">
              <w:rPr>
                <w:sz w:val="24"/>
                <w:szCs w:val="24"/>
              </w:rPr>
              <w:t xml:space="preserve"> </w:t>
            </w:r>
            <w:proofErr w:type="spellStart"/>
            <w:r w:rsidRPr="000B571B">
              <w:rPr>
                <w:sz w:val="24"/>
                <w:szCs w:val="24"/>
              </w:rPr>
              <w:t>складової</w:t>
            </w:r>
            <w:proofErr w:type="spellEnd"/>
            <w:r w:rsidRPr="000B571B">
              <w:rPr>
                <w:sz w:val="24"/>
                <w:szCs w:val="24"/>
              </w:rPr>
              <w:t xml:space="preserve"> </w:t>
            </w:r>
            <w:proofErr w:type="spellStart"/>
            <w:r w:rsidRPr="000B571B">
              <w:rPr>
                <w:sz w:val="24"/>
                <w:szCs w:val="24"/>
              </w:rPr>
              <w:t>руху</w:t>
            </w:r>
            <w:proofErr w:type="spellEnd"/>
            <w:r w:rsidRPr="000B571B">
              <w:rPr>
                <w:sz w:val="24"/>
                <w:szCs w:val="24"/>
              </w:rPr>
              <w:t xml:space="preserve"> автотранспорту),</w:t>
            </w:r>
          </w:p>
          <w:p w:rsidR="000B571B" w:rsidRPr="000B571B" w:rsidRDefault="000B571B" w:rsidP="000B571B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71B">
              <w:rPr>
                <w:rStyle w:val="31"/>
                <w:rFonts w:eastAsiaTheme="minorHAnsi"/>
                <w:sz w:val="24"/>
                <w:szCs w:val="24"/>
              </w:rPr>
              <w:t xml:space="preserve">який </w:t>
            </w: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масово використовується </w:t>
            </w:r>
            <w:r w:rsidRPr="000B571B">
              <w:rPr>
                <w:rStyle w:val="31"/>
                <w:rFonts w:eastAsiaTheme="minorHAnsi"/>
                <w:sz w:val="24"/>
                <w:szCs w:val="24"/>
              </w:rPr>
              <w:t xml:space="preserve">мешканцями села </w:t>
            </w:r>
            <w:r w:rsidRPr="000B571B">
              <w:rPr>
                <w:rStyle w:val="3"/>
                <w:rFonts w:eastAsiaTheme="minorHAnsi"/>
                <w:b w:val="0"/>
                <w:bCs w:val="0"/>
                <w:sz w:val="24"/>
                <w:szCs w:val="24"/>
              </w:rPr>
              <w:t>для виїзду в напрямку міста Обухів,</w:t>
            </w: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571B">
              <w:rPr>
                <w:rStyle w:val="31"/>
                <w:rFonts w:eastAsiaTheme="minorHAnsi"/>
                <w:sz w:val="24"/>
                <w:szCs w:val="24"/>
              </w:rPr>
              <w:t xml:space="preserve">серед іншого - </w:t>
            </w:r>
            <w:r w:rsidRPr="000B571B">
              <w:rPr>
                <w:rStyle w:val="3"/>
                <w:rFonts w:eastAsiaTheme="minorHAnsi"/>
                <w:b w:val="0"/>
                <w:bCs w:val="0"/>
                <w:sz w:val="24"/>
                <w:szCs w:val="24"/>
              </w:rPr>
              <w:t>з метою транспортування дітей</w:t>
            </w:r>
          </w:p>
          <w:p w:rsidR="000B571B" w:rsidRPr="000B571B" w:rsidRDefault="000B571B" w:rsidP="000B571B">
            <w:pPr>
              <w:spacing w:after="360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>дошкільного/шкільного віку до навчальних закладів міста).</w:t>
            </w:r>
          </w:p>
          <w:p w:rsidR="000B571B" w:rsidRPr="000B571B" w:rsidRDefault="000B571B" w:rsidP="000B571B">
            <w:pPr>
              <w:spacing w:after="980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Вважаємо, що </w:t>
            </w:r>
            <w:r w:rsidRPr="000B571B">
              <w:rPr>
                <w:rStyle w:val="21"/>
                <w:rFonts w:eastAsia="Arial"/>
                <w:sz w:val="24"/>
                <w:szCs w:val="24"/>
              </w:rPr>
              <w:t xml:space="preserve">реалізація зазначених пропозицій </w:t>
            </w: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до проекту містобудівної документації генерального плану села </w:t>
            </w:r>
            <w:proofErr w:type="spellStart"/>
            <w:r w:rsidRPr="000B571B">
              <w:rPr>
                <w:rFonts w:ascii="Times New Roman" w:hAnsi="Times New Roman" w:cs="Times New Roman"/>
                <w:sz w:val="24"/>
                <w:szCs w:val="24"/>
              </w:rPr>
              <w:t>Таценки</w:t>
            </w:r>
            <w:proofErr w:type="spellEnd"/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571B">
              <w:rPr>
                <w:rStyle w:val="21"/>
                <w:rFonts w:eastAsiaTheme="minorHAnsi"/>
                <w:sz w:val="24"/>
                <w:szCs w:val="24"/>
              </w:rPr>
              <w:t>значною мірою покращить</w:t>
            </w:r>
            <w:r w:rsidRPr="000B571B">
              <w:rPr>
                <w:rStyle w:val="21"/>
                <w:rFonts w:eastAsia="Arial"/>
                <w:sz w:val="24"/>
                <w:szCs w:val="24"/>
              </w:rPr>
              <w:t xml:space="preserve"> </w:t>
            </w:r>
            <w:proofErr w:type="spellStart"/>
            <w:r w:rsidRPr="000B571B">
              <w:rPr>
                <w:rFonts w:ascii="Times New Roman" w:hAnsi="Times New Roman" w:cs="Times New Roman"/>
                <w:sz w:val="24"/>
                <w:szCs w:val="24"/>
              </w:rPr>
              <w:t>лінійно-</w:t>
            </w:r>
            <w:proofErr w:type="spellEnd"/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 вузлову структуру населеного пункту, а також </w:t>
            </w:r>
            <w:r w:rsidRPr="000B571B">
              <w:rPr>
                <w:rStyle w:val="21"/>
                <w:rFonts w:eastAsia="Arial"/>
                <w:sz w:val="24"/>
                <w:szCs w:val="24"/>
              </w:rPr>
              <w:t xml:space="preserve">транспортну доступність </w:t>
            </w: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його мешканців </w:t>
            </w:r>
            <w:r w:rsidRPr="000B571B">
              <w:rPr>
                <w:rStyle w:val="21"/>
                <w:rFonts w:eastAsia="Arial"/>
                <w:sz w:val="24"/>
                <w:szCs w:val="24"/>
              </w:rPr>
              <w:t xml:space="preserve">до структурних елементів села </w:t>
            </w:r>
            <w:proofErr w:type="spellStart"/>
            <w:r w:rsidRPr="000B571B">
              <w:rPr>
                <w:rStyle w:val="21"/>
                <w:rFonts w:eastAsia="Arial"/>
                <w:sz w:val="24"/>
                <w:szCs w:val="24"/>
              </w:rPr>
              <w:t>Таценки</w:t>
            </w:r>
            <w:proofErr w:type="spellEnd"/>
            <w:r w:rsidRPr="000B571B">
              <w:rPr>
                <w:rStyle w:val="21"/>
                <w:rFonts w:eastAsia="Arial"/>
                <w:sz w:val="24"/>
                <w:szCs w:val="24"/>
              </w:rPr>
              <w:t xml:space="preserve"> та міста </w:t>
            </w:r>
            <w:r w:rsidRPr="000B571B">
              <w:rPr>
                <w:rStyle w:val="21"/>
                <w:rFonts w:eastAsia="Arial"/>
                <w:sz w:val="24"/>
                <w:szCs w:val="24"/>
                <w:lang w:val="ru-RU" w:eastAsia="ru-RU" w:bidi="ru-RU"/>
              </w:rPr>
              <w:t>Обухова.</w:t>
            </w:r>
          </w:p>
          <w:p w:rsidR="000B571B" w:rsidRPr="000B571B" w:rsidRDefault="00823391" w:rsidP="000B571B">
            <w:pPr>
              <w:tabs>
                <w:tab w:val="left" w:pos="205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3391">
              <w:rPr>
                <w:rFonts w:ascii="Times New Roman" w:hAnsi="Times New Roman" w:cs="Times New Roman"/>
                <w:sz w:val="24"/>
                <w:szCs w:val="24"/>
                <w:lang w:eastAsia="uk-UA" w:bidi="uk-UA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0;text-align:left;margin-left:2.15pt;margin-top:-18.7pt;width:224.9pt;height:136.8pt;z-index:-251657728;mso-wrap-distance-left:5pt;mso-wrap-distance-right:12pt;mso-position-horizontal-relative:margin" wrapcoords="0 0 21600 0 21600 21600 0 21600 0 0" filled="f" stroked="f">
                  <v:textbox style="mso-next-textbox:#_x0000_s1028;mso-fit-shape-to-text:t" inset="0,0,0,0">
                    <w:txbxContent>
                      <w:p w:rsidR="000B571B" w:rsidRDefault="000B571B" w:rsidP="000B571B">
                        <w:pPr>
                          <w:pStyle w:val="a7"/>
                          <w:shd w:val="clear" w:color="auto" w:fill="auto"/>
                        </w:pPr>
                        <w:proofErr w:type="spellStart"/>
                        <w:r>
                          <w:t>Додатково</w:t>
                        </w:r>
                        <w:proofErr w:type="spellEnd"/>
                        <w:r>
                          <w:t>:</w:t>
                        </w:r>
                      </w:p>
                      <w:p w:rsidR="000B571B" w:rsidRDefault="000B571B" w:rsidP="000B571B"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  <w:r>
                          <w:rPr>
                            <w:rFonts w:ascii="Courier New" w:eastAsia="Courier New" w:hAnsi="Courier New" w:cs="Courier New"/>
                            <w:noProof/>
                            <w:sz w:val="24"/>
                            <w:szCs w:val="24"/>
                            <w:lang w:val="ru-RU" w:eastAsia="ru-RU"/>
                          </w:rPr>
                          <w:drawing>
                            <wp:inline distT="0" distB="0" distL="0" distR="0">
                              <wp:extent cx="2857500" cy="1733550"/>
                              <wp:effectExtent l="19050" t="0" r="0" b="0"/>
                              <wp:docPr id="1" name="Рисунок 1" descr="C:\Users\user4\AppData\Local\Temp\ABBYY\PDFTransformer\12.00\media\image3.jpe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:\Users\user4\AppData\Local\Temp\ABBYY\PDFTransformer\12.00\media\image3.jpe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857500" cy="17335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  <w10:wrap type="square" side="right" anchorx="margin"/>
                </v:shape>
              </w:pict>
            </w:r>
            <w:r w:rsidR="000B571B" w:rsidRPr="000B571B">
              <w:rPr>
                <w:rStyle w:val="31"/>
                <w:rFonts w:eastAsiaTheme="minorHAnsi"/>
                <w:sz w:val="24"/>
                <w:szCs w:val="24"/>
              </w:rPr>
              <w:t>- прохання</w:t>
            </w:r>
            <w:r w:rsidR="000B571B" w:rsidRPr="000B571B">
              <w:rPr>
                <w:rStyle w:val="31"/>
                <w:rFonts w:eastAsiaTheme="minorHAnsi"/>
                <w:sz w:val="24"/>
                <w:szCs w:val="24"/>
              </w:rPr>
              <w:tab/>
            </w:r>
            <w:r w:rsidR="000B571B" w:rsidRPr="000B571B">
              <w:rPr>
                <w:rFonts w:ascii="Times New Roman" w:hAnsi="Times New Roman" w:cs="Times New Roman"/>
                <w:sz w:val="24"/>
                <w:szCs w:val="24"/>
              </w:rPr>
              <w:t>у короткостроковій</w:t>
            </w:r>
          </w:p>
          <w:p w:rsidR="000B571B" w:rsidRPr="000B571B" w:rsidRDefault="000B571B" w:rsidP="000B571B">
            <w:pPr>
              <w:tabs>
                <w:tab w:val="left" w:pos="205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>перспективі</w:t>
            </w: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ab/>
              <w:t>розглянути питання</w:t>
            </w:r>
          </w:p>
          <w:p w:rsidR="000B571B" w:rsidRPr="000B571B" w:rsidRDefault="000B571B" w:rsidP="006A16FE">
            <w:pPr>
              <w:spacing w:after="3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71B">
              <w:rPr>
                <w:rStyle w:val="21"/>
                <w:rFonts w:eastAsia="Arial"/>
                <w:sz w:val="24"/>
                <w:szCs w:val="24"/>
              </w:rPr>
              <w:t xml:space="preserve">облаштування </w:t>
            </w: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запланованого генеральним планом </w:t>
            </w:r>
            <w:r w:rsidRPr="000B571B">
              <w:rPr>
                <w:rStyle w:val="20"/>
                <w:rFonts w:eastAsiaTheme="minorHAnsi"/>
                <w:sz w:val="24"/>
                <w:szCs w:val="24"/>
              </w:rPr>
              <w:t xml:space="preserve">села </w:t>
            </w:r>
            <w:proofErr w:type="spellStart"/>
            <w:r w:rsidRPr="000B571B">
              <w:rPr>
                <w:rFonts w:ascii="Times New Roman" w:hAnsi="Times New Roman" w:cs="Times New Roman"/>
                <w:sz w:val="24"/>
                <w:szCs w:val="24"/>
              </w:rPr>
              <w:t>Таценки</w:t>
            </w:r>
            <w:proofErr w:type="spellEnd"/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571B">
              <w:rPr>
                <w:rStyle w:val="21"/>
                <w:rFonts w:eastAsiaTheme="minorHAnsi"/>
                <w:sz w:val="24"/>
                <w:szCs w:val="24"/>
              </w:rPr>
              <w:t>наземного пішохідного переходу</w:t>
            </w:r>
            <w:r w:rsidRPr="000B571B">
              <w:rPr>
                <w:rStyle w:val="21"/>
                <w:rFonts w:eastAsia="Arial"/>
                <w:sz w:val="24"/>
                <w:szCs w:val="24"/>
              </w:rPr>
              <w:t xml:space="preserve"> </w:t>
            </w: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 w:rsidRPr="000B571B">
              <w:rPr>
                <w:rStyle w:val="20"/>
                <w:rFonts w:eastAsiaTheme="minorHAnsi"/>
                <w:sz w:val="24"/>
                <w:szCs w:val="24"/>
              </w:rPr>
              <w:t xml:space="preserve">безперешкодного </w:t>
            </w: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доступу </w:t>
            </w:r>
            <w:r w:rsidRPr="000B571B">
              <w:rPr>
                <w:rStyle w:val="21"/>
                <w:rFonts w:eastAsia="Arial"/>
                <w:sz w:val="24"/>
                <w:szCs w:val="24"/>
              </w:rPr>
              <w:t xml:space="preserve">з території садових товариств </w:t>
            </w: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до центральної частини села, </w:t>
            </w:r>
            <w:bookmarkStart w:id="0" w:name="_GoBack"/>
            <w:bookmarkEnd w:id="0"/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зокрема </w:t>
            </w:r>
            <w:r w:rsidRPr="000B571B">
              <w:rPr>
                <w:rStyle w:val="20"/>
                <w:rFonts w:eastAsiaTheme="minorHAnsi"/>
                <w:sz w:val="24"/>
                <w:szCs w:val="24"/>
              </w:rPr>
              <w:t xml:space="preserve">- </w:t>
            </w: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Pr="000B571B">
              <w:rPr>
                <w:rStyle w:val="21"/>
                <w:rFonts w:eastAsia="Arial"/>
                <w:sz w:val="24"/>
                <w:szCs w:val="24"/>
              </w:rPr>
              <w:t>вул. Абрикосової;</w:t>
            </w:r>
          </w:p>
          <w:p w:rsidR="00972A61" w:rsidRPr="000B571B" w:rsidRDefault="000B571B" w:rsidP="006A16FE">
            <w:pPr>
              <w:pStyle w:val="a4"/>
              <w:shd w:val="clear" w:color="auto" w:fill="FFFFFF"/>
              <w:spacing w:after="0" w:line="240" w:lineRule="auto"/>
              <w:ind w:left="-108" w:firstLine="4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- в межах компетенції, </w:t>
            </w:r>
            <w:r w:rsidRPr="000B571B">
              <w:rPr>
                <w:rStyle w:val="21"/>
                <w:rFonts w:eastAsia="Arial"/>
                <w:sz w:val="24"/>
                <w:szCs w:val="24"/>
              </w:rPr>
              <w:t xml:space="preserve">посприяти вирішенню питання </w:t>
            </w: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 xml:space="preserve">щодо встановлення </w:t>
            </w:r>
            <w:r w:rsidRPr="000B571B">
              <w:rPr>
                <w:rStyle w:val="21"/>
                <w:rFonts w:eastAsiaTheme="minorHAnsi"/>
                <w:sz w:val="24"/>
                <w:szCs w:val="24"/>
              </w:rPr>
              <w:t>мережі вуличного освітлення</w:t>
            </w:r>
            <w:r w:rsidRPr="000B571B">
              <w:rPr>
                <w:rStyle w:val="21"/>
                <w:rFonts w:eastAsia="Arial"/>
                <w:sz w:val="24"/>
                <w:szCs w:val="24"/>
              </w:rPr>
              <w:t xml:space="preserve"> </w:t>
            </w:r>
            <w:r w:rsidRPr="000B571B">
              <w:rPr>
                <w:rFonts w:ascii="Times New Roman" w:hAnsi="Times New Roman" w:cs="Times New Roman"/>
                <w:sz w:val="24"/>
                <w:szCs w:val="24"/>
              </w:rPr>
              <w:t>території садових товариств «Урожай» та «Уют».</w:t>
            </w:r>
          </w:p>
        </w:tc>
        <w:tc>
          <w:tcPr>
            <w:tcW w:w="3260" w:type="dxa"/>
          </w:tcPr>
          <w:p w:rsidR="00972A61" w:rsidRPr="000B571B" w:rsidRDefault="000B571B" w:rsidP="000B5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Враховано</w:t>
            </w:r>
          </w:p>
        </w:tc>
        <w:tc>
          <w:tcPr>
            <w:tcW w:w="1276" w:type="dxa"/>
          </w:tcPr>
          <w:p w:rsidR="00972A61" w:rsidRPr="000B571B" w:rsidRDefault="00972A61" w:rsidP="000B571B">
            <w:pPr>
              <w:ind w:left="-3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6F1D" w:rsidRPr="009D6F1D" w:rsidTr="006A16FE">
        <w:tc>
          <w:tcPr>
            <w:tcW w:w="675" w:type="dxa"/>
          </w:tcPr>
          <w:p w:rsidR="009D6F1D" w:rsidRPr="009D6F1D" w:rsidRDefault="009D6F1D" w:rsidP="000B5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F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560" w:type="dxa"/>
          </w:tcPr>
          <w:p w:rsidR="009D6F1D" w:rsidRPr="009D6F1D" w:rsidRDefault="009D6F1D" w:rsidP="00640C70">
            <w:pPr>
              <w:pStyle w:val="a6"/>
              <w:shd w:val="clear" w:color="auto" w:fill="FFFFFF"/>
              <w:spacing w:before="0" w:beforeAutospacing="0" w:after="0" w:afterAutospacing="0"/>
              <w:ind w:left="-108" w:right="-108" w:firstLine="34"/>
              <w:jc w:val="both"/>
              <w:rPr>
                <w:rStyle w:val="3"/>
                <w:sz w:val="24"/>
                <w:szCs w:val="24"/>
              </w:rPr>
            </w:pPr>
            <w:proofErr w:type="spellStart"/>
            <w:r w:rsidRPr="009D6F1D">
              <w:rPr>
                <w:lang w:val="uk-UA"/>
              </w:rPr>
              <w:t>Грищенок</w:t>
            </w:r>
            <w:proofErr w:type="spellEnd"/>
            <w:r w:rsidRPr="009D6F1D">
              <w:rPr>
                <w:lang w:val="uk-UA"/>
              </w:rPr>
              <w:t xml:space="preserve"> Н.В</w:t>
            </w:r>
          </w:p>
        </w:tc>
        <w:tc>
          <w:tcPr>
            <w:tcW w:w="8363" w:type="dxa"/>
          </w:tcPr>
          <w:p w:rsidR="009D6F1D" w:rsidRPr="009D6F1D" w:rsidRDefault="009D6F1D" w:rsidP="000B571B">
            <w:pPr>
              <w:spacing w:after="120"/>
              <w:ind w:firstLine="740"/>
              <w:jc w:val="both"/>
              <w:rPr>
                <w:rStyle w:val="20"/>
                <w:rFonts w:eastAsiaTheme="minorHAnsi"/>
                <w:sz w:val="24"/>
                <w:szCs w:val="24"/>
              </w:rPr>
            </w:pPr>
            <w:r w:rsidRPr="009D6F1D">
              <w:rPr>
                <w:rFonts w:ascii="Times New Roman" w:hAnsi="Times New Roman"/>
                <w:sz w:val="24"/>
                <w:szCs w:val="24"/>
              </w:rPr>
              <w:t xml:space="preserve">Прошу Вас надати інформацію по Генерального плану </w:t>
            </w:r>
            <w:proofErr w:type="spellStart"/>
            <w:r w:rsidRPr="009D6F1D">
              <w:rPr>
                <w:rFonts w:ascii="Times New Roman" w:hAnsi="Times New Roman"/>
                <w:sz w:val="24"/>
                <w:szCs w:val="24"/>
              </w:rPr>
              <w:t>с.Таценки</w:t>
            </w:r>
            <w:proofErr w:type="spellEnd"/>
            <w:r w:rsidRPr="009D6F1D">
              <w:rPr>
                <w:rFonts w:ascii="Times New Roman" w:hAnsi="Times New Roman"/>
                <w:sz w:val="24"/>
                <w:szCs w:val="24"/>
              </w:rPr>
              <w:t xml:space="preserve"> ,а саме у якій власності перебуває земельна ділянка на північно-східній  частині </w:t>
            </w:r>
            <w:proofErr w:type="spellStart"/>
            <w:r w:rsidRPr="009D6F1D">
              <w:rPr>
                <w:rFonts w:ascii="Times New Roman" w:hAnsi="Times New Roman"/>
                <w:sz w:val="24"/>
                <w:szCs w:val="24"/>
              </w:rPr>
              <w:t>с.Таценки</w:t>
            </w:r>
            <w:proofErr w:type="spellEnd"/>
            <w:r w:rsidRPr="009D6F1D">
              <w:rPr>
                <w:rFonts w:ascii="Times New Roman" w:hAnsi="Times New Roman"/>
                <w:sz w:val="24"/>
                <w:szCs w:val="24"/>
              </w:rPr>
              <w:t xml:space="preserve">, на якому проектуються ,згідно Генерального плану </w:t>
            </w:r>
            <w:proofErr w:type="spellStart"/>
            <w:r w:rsidRPr="009D6F1D">
              <w:rPr>
                <w:rFonts w:ascii="Times New Roman" w:hAnsi="Times New Roman"/>
                <w:sz w:val="24"/>
                <w:szCs w:val="24"/>
              </w:rPr>
              <w:t>с.Таценки</w:t>
            </w:r>
            <w:proofErr w:type="spellEnd"/>
            <w:r w:rsidRPr="009D6F1D">
              <w:rPr>
                <w:rFonts w:ascii="Times New Roman" w:hAnsi="Times New Roman"/>
                <w:sz w:val="24"/>
                <w:szCs w:val="24"/>
              </w:rPr>
              <w:t xml:space="preserve">, свердловини </w:t>
            </w:r>
            <w:proofErr w:type="spellStart"/>
            <w:r w:rsidRPr="009D6F1D">
              <w:rPr>
                <w:rFonts w:ascii="Times New Roman" w:hAnsi="Times New Roman"/>
                <w:sz w:val="24"/>
                <w:szCs w:val="24"/>
              </w:rPr>
              <w:t>госпитного</w:t>
            </w:r>
            <w:proofErr w:type="spellEnd"/>
            <w:r w:rsidRPr="009D6F1D">
              <w:rPr>
                <w:rFonts w:ascii="Times New Roman" w:hAnsi="Times New Roman"/>
                <w:sz w:val="24"/>
                <w:szCs w:val="24"/>
              </w:rPr>
              <w:t xml:space="preserve"> водопроводу(7.4-2 шт.) та ділянка водопровідних споруд. Розмір ділянки-</w:t>
            </w:r>
            <w:smartTag w:uri="urn:schemas-microsoft-com:office:smarttags" w:element="metricconverter">
              <w:smartTagPr>
                <w:attr w:name="ProductID" w:val="1 га"/>
              </w:smartTagPr>
              <w:r w:rsidRPr="009D6F1D">
                <w:rPr>
                  <w:rFonts w:ascii="Times New Roman" w:hAnsi="Times New Roman"/>
                  <w:sz w:val="24"/>
                  <w:szCs w:val="24"/>
                </w:rPr>
                <w:t>1 га</w:t>
              </w:r>
            </w:smartTag>
            <w:r w:rsidRPr="009D6F1D">
              <w:rPr>
                <w:rFonts w:ascii="Times New Roman" w:hAnsi="Times New Roman"/>
                <w:sz w:val="24"/>
                <w:szCs w:val="24"/>
              </w:rPr>
              <w:t>. Згідно цільового призначення – ця ділянка повинна перебувати у комунальній власності.</w:t>
            </w:r>
          </w:p>
        </w:tc>
        <w:tc>
          <w:tcPr>
            <w:tcW w:w="3260" w:type="dxa"/>
          </w:tcPr>
          <w:p w:rsidR="009D6F1D" w:rsidRPr="009D6F1D" w:rsidRDefault="009D6F1D" w:rsidP="009D6F1D">
            <w:pPr>
              <w:pStyle w:val="22"/>
              <w:ind w:left="-108" w:right="-108" w:firstLine="108"/>
              <w:rPr>
                <w:sz w:val="24"/>
                <w:szCs w:val="24"/>
              </w:rPr>
            </w:pPr>
            <w:r w:rsidRPr="009D6F1D">
              <w:rPr>
                <w:sz w:val="24"/>
                <w:szCs w:val="24"/>
              </w:rPr>
              <w:t xml:space="preserve">На ваш лист щодо врахування пропозицій громадськості у проекті містобудівної документації «Генерального плану села </w:t>
            </w:r>
            <w:proofErr w:type="spellStart"/>
            <w:r w:rsidRPr="009D6F1D">
              <w:rPr>
                <w:sz w:val="24"/>
                <w:szCs w:val="24"/>
              </w:rPr>
              <w:t>Таценки</w:t>
            </w:r>
            <w:proofErr w:type="spellEnd"/>
            <w:r w:rsidRPr="009D6F1D">
              <w:rPr>
                <w:sz w:val="24"/>
                <w:szCs w:val="24"/>
              </w:rPr>
              <w:t xml:space="preserve">»  стосовно запиту щодо перебування у власності земельних ділянок на північно-східній  частині </w:t>
            </w:r>
            <w:proofErr w:type="spellStart"/>
            <w:r w:rsidRPr="009D6F1D">
              <w:rPr>
                <w:sz w:val="24"/>
                <w:szCs w:val="24"/>
              </w:rPr>
              <w:t>с.Таценки</w:t>
            </w:r>
            <w:proofErr w:type="spellEnd"/>
            <w:r w:rsidRPr="009D6F1D">
              <w:rPr>
                <w:sz w:val="24"/>
                <w:szCs w:val="24"/>
              </w:rPr>
              <w:t xml:space="preserve">, на якому проектуються, згідно Генерального плану </w:t>
            </w:r>
            <w:proofErr w:type="spellStart"/>
            <w:r w:rsidRPr="009D6F1D">
              <w:rPr>
                <w:sz w:val="24"/>
                <w:szCs w:val="24"/>
              </w:rPr>
              <w:t>с.Таценки</w:t>
            </w:r>
            <w:proofErr w:type="spellEnd"/>
            <w:r w:rsidRPr="009D6F1D">
              <w:rPr>
                <w:sz w:val="24"/>
                <w:szCs w:val="24"/>
              </w:rPr>
              <w:t xml:space="preserve">, свердловини господарсько-питного водопроводу(7.4-2 шт.) та ділянка водопровідних споруд. повідомляємо наступне: </w:t>
            </w:r>
          </w:p>
          <w:p w:rsidR="009D6F1D" w:rsidRPr="009D6F1D" w:rsidRDefault="009D6F1D" w:rsidP="009D6F1D">
            <w:pPr>
              <w:ind w:left="-108"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6F1D">
              <w:rPr>
                <w:rFonts w:ascii="Times New Roman" w:hAnsi="Times New Roman"/>
                <w:sz w:val="24"/>
                <w:szCs w:val="24"/>
              </w:rPr>
              <w:t xml:space="preserve">Відповідно до статті 83 Земельного Кодексу України землі, які належать на праві власності територіальним громадам міст, є комунальною власністю. До земель комунальної власності, які не можуть передаватись у приватну власність, належать: землі загального користування населених пунктів (майдани, вулиці, проїзди, шляхи, парки, сквери, бульвари, кладовища, місця знешкодження та утилізації відходів тощо. Відповідно до частини 2 статті 83 Земельного Кодексу України землі в межах населеного населених пунктів  вже перебувають у </w:t>
            </w:r>
            <w:r w:rsidRPr="009D6F1D">
              <w:rPr>
                <w:rFonts w:ascii="Times New Roman" w:hAnsi="Times New Roman"/>
                <w:sz w:val="24"/>
                <w:szCs w:val="24"/>
              </w:rPr>
              <w:lastRenderedPageBreak/>
              <w:t>комунальній власності. Даний проїзд став комунальною власністю територіальної громади міста Обухів з моменту прийняття Земельного Кодексу України від 25 жовтня 2001року № 2768 –ІІІ (відомості Верховної Ради (ВВР), 2002, №3-4, ст.27).</w:t>
            </w:r>
          </w:p>
          <w:p w:rsidR="009D6F1D" w:rsidRPr="009D6F1D" w:rsidRDefault="009D6F1D" w:rsidP="009D6F1D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F1D">
              <w:rPr>
                <w:rFonts w:ascii="Times New Roman" w:hAnsi="Times New Roman"/>
                <w:sz w:val="24"/>
                <w:szCs w:val="24"/>
              </w:rPr>
              <w:tab/>
              <w:t>Згідно даних Державного земельного кадастру станом на січень місць 2020 року дана територія перебуває у власності Обухівської міської об’єднаної територіальної громади Київської області.</w:t>
            </w:r>
          </w:p>
        </w:tc>
        <w:tc>
          <w:tcPr>
            <w:tcW w:w="1276" w:type="dxa"/>
          </w:tcPr>
          <w:p w:rsidR="009D6F1D" w:rsidRPr="009D6F1D" w:rsidRDefault="009D6F1D" w:rsidP="000B571B">
            <w:pPr>
              <w:ind w:left="-3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506D" w:rsidRPr="009D6F1D" w:rsidRDefault="0083506D" w:rsidP="000B5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3506D" w:rsidRPr="009D6F1D" w:rsidSect="006A16F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32316"/>
    <w:multiLevelType w:val="hybridMultilevel"/>
    <w:tmpl w:val="6D7823B4"/>
    <w:lvl w:ilvl="0" w:tplc="DA188E80">
      <w:start w:val="1"/>
      <w:numFmt w:val="decimal"/>
      <w:lvlText w:val="%1."/>
      <w:lvlJc w:val="left"/>
      <w:pPr>
        <w:ind w:left="2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6" w:hanging="360"/>
      </w:pPr>
    </w:lvl>
    <w:lvl w:ilvl="2" w:tplc="0419001B" w:tentative="1">
      <w:start w:val="1"/>
      <w:numFmt w:val="lowerRoman"/>
      <w:lvlText w:val="%3."/>
      <w:lvlJc w:val="right"/>
      <w:pPr>
        <w:ind w:left="1726" w:hanging="180"/>
      </w:pPr>
    </w:lvl>
    <w:lvl w:ilvl="3" w:tplc="0419000F" w:tentative="1">
      <w:start w:val="1"/>
      <w:numFmt w:val="decimal"/>
      <w:lvlText w:val="%4."/>
      <w:lvlJc w:val="left"/>
      <w:pPr>
        <w:ind w:left="2446" w:hanging="360"/>
      </w:pPr>
    </w:lvl>
    <w:lvl w:ilvl="4" w:tplc="04190019" w:tentative="1">
      <w:start w:val="1"/>
      <w:numFmt w:val="lowerLetter"/>
      <w:lvlText w:val="%5."/>
      <w:lvlJc w:val="left"/>
      <w:pPr>
        <w:ind w:left="3166" w:hanging="360"/>
      </w:pPr>
    </w:lvl>
    <w:lvl w:ilvl="5" w:tplc="0419001B" w:tentative="1">
      <w:start w:val="1"/>
      <w:numFmt w:val="lowerRoman"/>
      <w:lvlText w:val="%6."/>
      <w:lvlJc w:val="right"/>
      <w:pPr>
        <w:ind w:left="3886" w:hanging="180"/>
      </w:pPr>
    </w:lvl>
    <w:lvl w:ilvl="6" w:tplc="0419000F" w:tentative="1">
      <w:start w:val="1"/>
      <w:numFmt w:val="decimal"/>
      <w:lvlText w:val="%7."/>
      <w:lvlJc w:val="left"/>
      <w:pPr>
        <w:ind w:left="4606" w:hanging="360"/>
      </w:pPr>
    </w:lvl>
    <w:lvl w:ilvl="7" w:tplc="04190019" w:tentative="1">
      <w:start w:val="1"/>
      <w:numFmt w:val="lowerLetter"/>
      <w:lvlText w:val="%8."/>
      <w:lvlJc w:val="left"/>
      <w:pPr>
        <w:ind w:left="5326" w:hanging="360"/>
      </w:pPr>
    </w:lvl>
    <w:lvl w:ilvl="8" w:tplc="0419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1">
    <w:nsid w:val="1BE54471"/>
    <w:multiLevelType w:val="multilevel"/>
    <w:tmpl w:val="C1F0CC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B2B"/>
        <w:spacing w:val="0"/>
        <w:w w:val="100"/>
        <w:position w:val="0"/>
        <w:sz w:val="28"/>
        <w:szCs w:val="28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C6E449E"/>
    <w:multiLevelType w:val="hybridMultilevel"/>
    <w:tmpl w:val="C8588D92"/>
    <w:lvl w:ilvl="0" w:tplc="DAE29800">
      <w:start w:val="2"/>
      <w:numFmt w:val="bullet"/>
      <w:lvlText w:val="–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>
    <w:nsid w:val="56927A05"/>
    <w:multiLevelType w:val="hybridMultilevel"/>
    <w:tmpl w:val="6CD825EC"/>
    <w:lvl w:ilvl="0" w:tplc="6488161A">
      <w:start w:val="1"/>
      <w:numFmt w:val="decimal"/>
      <w:lvlText w:val="%1."/>
      <w:lvlJc w:val="left"/>
      <w:pPr>
        <w:ind w:left="7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5" w:hanging="360"/>
      </w:pPr>
    </w:lvl>
    <w:lvl w:ilvl="2" w:tplc="0419001B" w:tentative="1">
      <w:start w:val="1"/>
      <w:numFmt w:val="lowerRoman"/>
      <w:lvlText w:val="%3."/>
      <w:lvlJc w:val="right"/>
      <w:pPr>
        <w:ind w:left="2165" w:hanging="180"/>
      </w:pPr>
    </w:lvl>
    <w:lvl w:ilvl="3" w:tplc="0419000F" w:tentative="1">
      <w:start w:val="1"/>
      <w:numFmt w:val="decimal"/>
      <w:lvlText w:val="%4."/>
      <w:lvlJc w:val="left"/>
      <w:pPr>
        <w:ind w:left="2885" w:hanging="360"/>
      </w:pPr>
    </w:lvl>
    <w:lvl w:ilvl="4" w:tplc="04190019" w:tentative="1">
      <w:start w:val="1"/>
      <w:numFmt w:val="lowerLetter"/>
      <w:lvlText w:val="%5."/>
      <w:lvlJc w:val="left"/>
      <w:pPr>
        <w:ind w:left="3605" w:hanging="360"/>
      </w:pPr>
    </w:lvl>
    <w:lvl w:ilvl="5" w:tplc="0419001B" w:tentative="1">
      <w:start w:val="1"/>
      <w:numFmt w:val="lowerRoman"/>
      <w:lvlText w:val="%6."/>
      <w:lvlJc w:val="right"/>
      <w:pPr>
        <w:ind w:left="4325" w:hanging="180"/>
      </w:pPr>
    </w:lvl>
    <w:lvl w:ilvl="6" w:tplc="0419000F" w:tentative="1">
      <w:start w:val="1"/>
      <w:numFmt w:val="decimal"/>
      <w:lvlText w:val="%7."/>
      <w:lvlJc w:val="left"/>
      <w:pPr>
        <w:ind w:left="5045" w:hanging="360"/>
      </w:pPr>
    </w:lvl>
    <w:lvl w:ilvl="7" w:tplc="04190019" w:tentative="1">
      <w:start w:val="1"/>
      <w:numFmt w:val="lowerLetter"/>
      <w:lvlText w:val="%8."/>
      <w:lvlJc w:val="left"/>
      <w:pPr>
        <w:ind w:left="5765" w:hanging="360"/>
      </w:pPr>
    </w:lvl>
    <w:lvl w:ilvl="8" w:tplc="0419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4">
    <w:nsid w:val="58767184"/>
    <w:multiLevelType w:val="multilevel"/>
    <w:tmpl w:val="73003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0582E7C"/>
    <w:multiLevelType w:val="multilevel"/>
    <w:tmpl w:val="2964365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B5E62"/>
        <w:spacing w:val="0"/>
        <w:w w:val="100"/>
        <w:position w:val="0"/>
        <w:sz w:val="28"/>
        <w:szCs w:val="28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72A61"/>
    <w:rsid w:val="00007F3B"/>
    <w:rsid w:val="00020513"/>
    <w:rsid w:val="0002450B"/>
    <w:rsid w:val="000B571B"/>
    <w:rsid w:val="000D3521"/>
    <w:rsid w:val="000F7E85"/>
    <w:rsid w:val="00170FA4"/>
    <w:rsid w:val="001B1E26"/>
    <w:rsid w:val="00286EE7"/>
    <w:rsid w:val="002B3CC5"/>
    <w:rsid w:val="003441F1"/>
    <w:rsid w:val="003513E8"/>
    <w:rsid w:val="00384B94"/>
    <w:rsid w:val="0056758B"/>
    <w:rsid w:val="00570DFF"/>
    <w:rsid w:val="005D0D6C"/>
    <w:rsid w:val="006055DA"/>
    <w:rsid w:val="00640C70"/>
    <w:rsid w:val="006424C2"/>
    <w:rsid w:val="006A16FE"/>
    <w:rsid w:val="006C5757"/>
    <w:rsid w:val="007761D2"/>
    <w:rsid w:val="00787564"/>
    <w:rsid w:val="007D1462"/>
    <w:rsid w:val="007E6BB1"/>
    <w:rsid w:val="00805974"/>
    <w:rsid w:val="00823391"/>
    <w:rsid w:val="0083506D"/>
    <w:rsid w:val="008A41D7"/>
    <w:rsid w:val="00972A61"/>
    <w:rsid w:val="00975445"/>
    <w:rsid w:val="00983569"/>
    <w:rsid w:val="009D6F1D"/>
    <w:rsid w:val="00AE1713"/>
    <w:rsid w:val="00B459F7"/>
    <w:rsid w:val="00B51FDC"/>
    <w:rsid w:val="00B730DF"/>
    <w:rsid w:val="00BC0F83"/>
    <w:rsid w:val="00BE2524"/>
    <w:rsid w:val="00DE2EEF"/>
    <w:rsid w:val="00E00B21"/>
    <w:rsid w:val="00FB319D"/>
    <w:rsid w:val="00FF1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F83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2A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72A61"/>
    <w:pPr>
      <w:spacing w:after="160" w:line="259" w:lineRule="auto"/>
      <w:ind w:left="720"/>
      <w:contextualSpacing/>
    </w:pPr>
    <w:rPr>
      <w:noProof/>
    </w:rPr>
  </w:style>
  <w:style w:type="character" w:customStyle="1" w:styleId="apple-converted-space">
    <w:name w:val="apple-converted-space"/>
    <w:basedOn w:val="a0"/>
    <w:rsid w:val="00286EE7"/>
  </w:style>
  <w:style w:type="character" w:styleId="a5">
    <w:name w:val="Hyperlink"/>
    <w:basedOn w:val="a0"/>
    <w:uiPriority w:val="99"/>
    <w:unhideWhenUsed/>
    <w:rsid w:val="00286EE7"/>
    <w:rPr>
      <w:color w:val="0000FF"/>
      <w:u w:val="single"/>
    </w:rPr>
  </w:style>
  <w:style w:type="paragraph" w:styleId="a6">
    <w:name w:val="Normal (Web)"/>
    <w:basedOn w:val="a"/>
    <w:rsid w:val="005D0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3">
    <w:name w:val="Основной текст (3)"/>
    <w:basedOn w:val="a0"/>
    <w:rsid w:val="005675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A3B3D"/>
      <w:spacing w:val="0"/>
      <w:w w:val="100"/>
      <w:position w:val="0"/>
      <w:sz w:val="26"/>
      <w:szCs w:val="26"/>
      <w:u w:val="none"/>
      <w:lang w:val="uk-UA" w:eastAsia="uk-UA" w:bidi="uk-UA"/>
    </w:rPr>
  </w:style>
  <w:style w:type="character" w:customStyle="1" w:styleId="Exact">
    <w:name w:val="Подпись к картинке Exact"/>
    <w:basedOn w:val="a0"/>
    <w:link w:val="a7"/>
    <w:rsid w:val="000B571B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">
    <w:name w:val="Заголовок №1_"/>
    <w:basedOn w:val="a0"/>
    <w:link w:val="10"/>
    <w:rsid w:val="000B571B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rsid w:val="000B57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"/>
    <w:basedOn w:val="2"/>
    <w:rsid w:val="000B571B"/>
    <w:rPr>
      <w:color w:val="3A3B3D"/>
      <w:spacing w:val="0"/>
      <w:w w:val="100"/>
      <w:position w:val="0"/>
      <w:lang w:val="uk-UA" w:eastAsia="uk-UA" w:bidi="uk-UA"/>
    </w:rPr>
  </w:style>
  <w:style w:type="character" w:customStyle="1" w:styleId="30">
    <w:name w:val="Основной текст (3)_"/>
    <w:basedOn w:val="a0"/>
    <w:rsid w:val="000B571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 + Полужирный"/>
    <w:basedOn w:val="2"/>
    <w:rsid w:val="000B571B"/>
    <w:rPr>
      <w:b/>
      <w:bCs/>
      <w:color w:val="3A3B3D"/>
      <w:spacing w:val="0"/>
      <w:w w:val="100"/>
      <w:position w:val="0"/>
      <w:lang w:val="uk-UA" w:eastAsia="uk-UA" w:bidi="uk-UA"/>
    </w:rPr>
  </w:style>
  <w:style w:type="character" w:customStyle="1" w:styleId="31">
    <w:name w:val="Основной текст (3) + Не полужирный"/>
    <w:basedOn w:val="30"/>
    <w:rsid w:val="000B571B"/>
    <w:rPr>
      <w:color w:val="3A3B3D"/>
      <w:spacing w:val="0"/>
      <w:w w:val="100"/>
      <w:position w:val="0"/>
      <w:lang w:val="uk-UA" w:eastAsia="uk-UA" w:bidi="uk-UA"/>
    </w:rPr>
  </w:style>
  <w:style w:type="character" w:customStyle="1" w:styleId="4">
    <w:name w:val="Основной текст (4)_"/>
    <w:basedOn w:val="a0"/>
    <w:link w:val="40"/>
    <w:rsid w:val="000B571B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paragraph" w:customStyle="1" w:styleId="a7">
    <w:name w:val="Подпись к картинке"/>
    <w:basedOn w:val="a"/>
    <w:link w:val="Exact"/>
    <w:rsid w:val="000B571B"/>
    <w:pPr>
      <w:widowControl w:val="0"/>
      <w:shd w:val="clear" w:color="auto" w:fill="FFFFFF"/>
      <w:spacing w:after="0" w:line="288" w:lineRule="exact"/>
    </w:pPr>
    <w:rPr>
      <w:rFonts w:ascii="Times New Roman" w:eastAsia="Times New Roman" w:hAnsi="Times New Roman" w:cs="Times New Roman"/>
      <w:b/>
      <w:bCs/>
      <w:sz w:val="26"/>
      <w:szCs w:val="26"/>
      <w:lang w:val="ru-RU"/>
    </w:rPr>
  </w:style>
  <w:style w:type="paragraph" w:customStyle="1" w:styleId="10">
    <w:name w:val="Заголовок №1"/>
    <w:basedOn w:val="a"/>
    <w:link w:val="1"/>
    <w:rsid w:val="000B571B"/>
    <w:pPr>
      <w:widowControl w:val="0"/>
      <w:shd w:val="clear" w:color="auto" w:fill="FFFFFF"/>
      <w:spacing w:after="120" w:line="317" w:lineRule="exact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  <w:lang w:val="ru-RU"/>
    </w:rPr>
  </w:style>
  <w:style w:type="paragraph" w:customStyle="1" w:styleId="40">
    <w:name w:val="Основной текст (4)"/>
    <w:basedOn w:val="a"/>
    <w:link w:val="4"/>
    <w:rsid w:val="000B571B"/>
    <w:pPr>
      <w:widowControl w:val="0"/>
      <w:shd w:val="clear" w:color="auto" w:fill="FFFFFF"/>
      <w:spacing w:after="0" w:line="360" w:lineRule="exact"/>
      <w:ind w:firstLine="720"/>
      <w:jc w:val="both"/>
    </w:pPr>
    <w:rPr>
      <w:rFonts w:ascii="Times New Roman" w:eastAsia="Times New Roman" w:hAnsi="Times New Roman" w:cs="Times New Roman"/>
      <w:i/>
      <w:iCs/>
      <w:sz w:val="26"/>
      <w:szCs w:val="26"/>
      <w:lang w:val="ru-RU"/>
    </w:rPr>
  </w:style>
  <w:style w:type="character" w:customStyle="1" w:styleId="7Exact">
    <w:name w:val="Основной текст (7) Exact"/>
    <w:basedOn w:val="a0"/>
    <w:rsid w:val="007761D2"/>
    <w:rPr>
      <w:rFonts w:ascii="Arial" w:eastAsia="Arial" w:hAnsi="Arial" w:cs="Arial"/>
      <w:b/>
      <w:bCs/>
      <w:i w:val="0"/>
      <w:iCs w:val="0"/>
      <w:smallCaps w:val="0"/>
      <w:strike w:val="0"/>
      <w:color w:val="A2C7E1"/>
      <w:spacing w:val="0"/>
      <w:w w:val="100"/>
      <w:position w:val="0"/>
      <w:sz w:val="17"/>
      <w:szCs w:val="17"/>
      <w:u w:val="none"/>
      <w:lang w:val="uk-UA" w:eastAsia="uk-UA" w:bidi="uk-UA"/>
    </w:rPr>
  </w:style>
  <w:style w:type="paragraph" w:styleId="22">
    <w:name w:val="Body Text 2"/>
    <w:basedOn w:val="a"/>
    <w:link w:val="23"/>
    <w:uiPriority w:val="99"/>
    <w:rsid w:val="009D6F1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9D6F1D"/>
    <w:rPr>
      <w:rFonts w:ascii="Times New Roman" w:eastAsia="Times New Roman" w:hAnsi="Times New Roman" w:cs="Times New Roman"/>
      <w:sz w:val="28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2019-08-01T07:28:00Z</cp:lastPrinted>
  <dcterms:created xsi:type="dcterms:W3CDTF">2020-02-19T13:24:00Z</dcterms:created>
  <dcterms:modified xsi:type="dcterms:W3CDTF">2020-02-21T09:35:00Z</dcterms:modified>
</cp:coreProperties>
</file>