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C4" w:rsidRDefault="00D53FC4" w:rsidP="00D53FC4"/>
    <w:p w:rsidR="00D53FC4" w:rsidRDefault="00D53FC4" w:rsidP="00D53FC4">
      <w:pPr>
        <w:pStyle w:val="WW-"/>
        <w:tabs>
          <w:tab w:val="left" w:pos="960"/>
        </w:tabs>
        <w:jc w:val="left"/>
        <w:rPr>
          <w:b w:val="0"/>
          <w:sz w:val="28"/>
          <w:szCs w:val="28"/>
          <w:lang w:val="ru-RU" w:eastAsia="ru-RU"/>
        </w:rPr>
      </w:pPr>
      <w:r>
        <w:rPr>
          <w:noProof/>
          <w:lang w:val="en-US" w:eastAsia="en-US"/>
        </w:rPr>
        <w:drawing>
          <wp:anchor distT="0" distB="0" distL="114935" distR="114935" simplePos="0" relativeHeight="251658240" behindDoc="0" locked="0" layoutInCell="1" allowOverlap="1">
            <wp:simplePos x="0" y="0"/>
            <wp:positionH relativeFrom="column">
              <wp:posOffset>2814955</wp:posOffset>
            </wp:positionH>
            <wp:positionV relativeFrom="paragraph">
              <wp:posOffset>126365</wp:posOffset>
            </wp:positionV>
            <wp:extent cx="488315" cy="627380"/>
            <wp:effectExtent l="0" t="0" r="6985"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2" t="-2" r="-2" b="-2"/>
                    <a:stretch>
                      <a:fillRect/>
                    </a:stretch>
                  </pic:blipFill>
                  <pic:spPr bwMode="auto">
                    <a:xfrm>
                      <a:off x="0" y="0"/>
                      <a:ext cx="488315" cy="6273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53FC4" w:rsidRDefault="00D53FC4" w:rsidP="00D53FC4">
      <w:pPr>
        <w:pStyle w:val="WW-"/>
        <w:tabs>
          <w:tab w:val="left" w:pos="3210"/>
          <w:tab w:val="left" w:pos="8355"/>
        </w:tabs>
        <w:rPr>
          <w:sz w:val="28"/>
          <w:szCs w:val="28"/>
          <w:lang w:val="ru-RU" w:eastAsia="ru-RU"/>
        </w:rPr>
      </w:pPr>
      <w:r>
        <w:rPr>
          <w:sz w:val="28"/>
          <w:szCs w:val="28"/>
          <w:lang w:val="ru-RU" w:eastAsia="ru-RU"/>
        </w:rPr>
        <w:t>ОБУХІВСЬКА МІСЬКА РАДА</w:t>
      </w:r>
    </w:p>
    <w:p w:rsidR="00D53FC4" w:rsidRDefault="00D53FC4" w:rsidP="00D53FC4">
      <w:pPr>
        <w:pStyle w:val="WW-"/>
      </w:pPr>
      <w:r>
        <w:rPr>
          <w:sz w:val="28"/>
          <w:szCs w:val="28"/>
        </w:rPr>
        <w:t>ВИКОНАВЧИЙ КОМІТЕТ</w:t>
      </w:r>
    </w:p>
    <w:p w:rsidR="00D53FC4" w:rsidRDefault="00D53FC4" w:rsidP="00D53FC4">
      <w:pPr>
        <w:jc w:val="center"/>
      </w:pPr>
      <w:r>
        <w:rPr>
          <w:b/>
          <w:sz w:val="28"/>
          <w:szCs w:val="28"/>
        </w:rPr>
        <w:t>КИЇВСЬКОЇ</w:t>
      </w:r>
      <w:r>
        <w:rPr>
          <w:sz w:val="28"/>
          <w:szCs w:val="28"/>
        </w:rPr>
        <w:t xml:space="preserve"> </w:t>
      </w:r>
      <w:r>
        <w:rPr>
          <w:b/>
          <w:sz w:val="28"/>
          <w:szCs w:val="28"/>
        </w:rPr>
        <w:t>ОБЛАСТІ</w:t>
      </w:r>
    </w:p>
    <w:p w:rsidR="00D53FC4" w:rsidRDefault="00D53FC4" w:rsidP="00D53FC4">
      <w:pPr>
        <w:jc w:val="center"/>
        <w:rPr>
          <w:b/>
          <w:sz w:val="28"/>
          <w:szCs w:val="28"/>
        </w:rPr>
      </w:pPr>
    </w:p>
    <w:p w:rsidR="00D53FC4" w:rsidRDefault="00D53FC4" w:rsidP="00D53FC4">
      <w:pPr>
        <w:jc w:val="center"/>
      </w:pPr>
      <w:r>
        <w:rPr>
          <w:b/>
          <w:sz w:val="28"/>
          <w:szCs w:val="28"/>
        </w:rPr>
        <w:t xml:space="preserve">Р О З П О Р Я Д Ж Е Н </w:t>
      </w:r>
      <w:proofErr w:type="spellStart"/>
      <w:r>
        <w:rPr>
          <w:b/>
          <w:sz w:val="28"/>
          <w:szCs w:val="28"/>
        </w:rPr>
        <w:t>Н</w:t>
      </w:r>
      <w:proofErr w:type="spellEnd"/>
      <w:r>
        <w:rPr>
          <w:b/>
          <w:sz w:val="28"/>
          <w:szCs w:val="28"/>
        </w:rPr>
        <w:t xml:space="preserve"> Я №217   </w:t>
      </w:r>
    </w:p>
    <w:p w:rsidR="00D53FC4" w:rsidRDefault="00D53FC4" w:rsidP="00D53FC4">
      <w:pPr>
        <w:jc w:val="center"/>
        <w:rPr>
          <w:b/>
          <w:sz w:val="28"/>
          <w:szCs w:val="28"/>
        </w:rPr>
      </w:pPr>
    </w:p>
    <w:p w:rsidR="00D53FC4" w:rsidRDefault="00D53FC4" w:rsidP="00D53FC4">
      <w:r>
        <w:rPr>
          <w:sz w:val="28"/>
          <w:szCs w:val="28"/>
        </w:rPr>
        <w:t>від 30 травня 2019 року</w:t>
      </w:r>
      <w:r>
        <w:rPr>
          <w:sz w:val="28"/>
          <w:szCs w:val="28"/>
        </w:rPr>
        <w:tab/>
      </w:r>
      <w:r>
        <w:rPr>
          <w:sz w:val="28"/>
          <w:szCs w:val="28"/>
        </w:rPr>
        <w:tab/>
      </w:r>
      <w:r>
        <w:rPr>
          <w:sz w:val="28"/>
          <w:szCs w:val="28"/>
        </w:rPr>
        <w:tab/>
      </w:r>
      <w:r>
        <w:rPr>
          <w:sz w:val="28"/>
          <w:szCs w:val="28"/>
        </w:rPr>
        <w:tab/>
        <w:t xml:space="preserve">                               м. Обухів</w:t>
      </w:r>
    </w:p>
    <w:p w:rsidR="00D53FC4" w:rsidRDefault="00D53FC4" w:rsidP="00D53FC4">
      <w:r>
        <w:rPr>
          <w:sz w:val="28"/>
          <w:szCs w:val="28"/>
        </w:rPr>
        <w:t xml:space="preserve"> </w:t>
      </w:r>
    </w:p>
    <w:p w:rsidR="00D53FC4" w:rsidRDefault="00D53FC4" w:rsidP="00D53FC4">
      <w:r>
        <w:rPr>
          <w:sz w:val="28"/>
          <w:szCs w:val="28"/>
        </w:rPr>
        <w:t>Про організацію роботи</w:t>
      </w:r>
    </w:p>
    <w:p w:rsidR="00D53FC4" w:rsidRDefault="00D53FC4" w:rsidP="00D53FC4">
      <w:r>
        <w:rPr>
          <w:sz w:val="28"/>
          <w:szCs w:val="28"/>
        </w:rPr>
        <w:t xml:space="preserve">відділу ведення Державного реєстру виборців </w:t>
      </w:r>
    </w:p>
    <w:p w:rsidR="00D53FC4" w:rsidRDefault="00D53FC4" w:rsidP="00D53FC4">
      <w:r>
        <w:rPr>
          <w:sz w:val="28"/>
          <w:szCs w:val="28"/>
        </w:rPr>
        <w:t>виконавчого комітету Обухівської міської ради</w:t>
      </w:r>
    </w:p>
    <w:p w:rsidR="00D53FC4" w:rsidRDefault="00D53FC4" w:rsidP="00D53FC4">
      <w:r>
        <w:rPr>
          <w:b/>
          <w:sz w:val="28"/>
          <w:szCs w:val="28"/>
        </w:rPr>
        <w:t xml:space="preserve"> </w:t>
      </w:r>
    </w:p>
    <w:p w:rsidR="00D53FC4" w:rsidRDefault="00D53FC4" w:rsidP="00D53FC4">
      <w:pPr>
        <w:jc w:val="both"/>
      </w:pPr>
      <w:r>
        <w:rPr>
          <w:sz w:val="28"/>
          <w:szCs w:val="28"/>
        </w:rPr>
        <w:tab/>
        <w:t xml:space="preserve">Відповідно пункту 5 частини 2 статті 38, пункту 20 частини 4 статті 42 Закону України «Про місцеве самоврядування в Україні», Законів України  «Про Державний реєстр виборців», «Про вибори народних депутатів України», Кодексу законів про працю України та з метою забезпечення виконання відділом ведення Державного реєстру виборців виконавчого комітету Обухівської міської ради завдань щодо складання, уточнення списків виборців для підготовки і проведення позачергових виборів народних депутатів України </w:t>
      </w:r>
      <w:r>
        <w:rPr>
          <w:sz w:val="28"/>
          <w:szCs w:val="28"/>
        </w:rPr>
        <w:br/>
        <w:t>21 липня 2019 року, їх передачі відповідним дільничним виборчим комісіям:</w:t>
      </w:r>
    </w:p>
    <w:p w:rsidR="00D53FC4" w:rsidRDefault="00D53FC4" w:rsidP="00D53FC4">
      <w:pPr>
        <w:jc w:val="both"/>
        <w:rPr>
          <w:sz w:val="28"/>
          <w:szCs w:val="28"/>
        </w:rPr>
      </w:pPr>
    </w:p>
    <w:p w:rsidR="00D53FC4" w:rsidRDefault="00D53FC4" w:rsidP="00D53FC4">
      <w:pPr>
        <w:jc w:val="both"/>
        <w:rPr>
          <w:sz w:val="28"/>
          <w:szCs w:val="28"/>
        </w:rPr>
      </w:pPr>
    </w:p>
    <w:p w:rsidR="00D53FC4" w:rsidRDefault="00D53FC4" w:rsidP="00D53FC4">
      <w:pPr>
        <w:numPr>
          <w:ilvl w:val="0"/>
          <w:numId w:val="1"/>
        </w:numPr>
        <w:jc w:val="both"/>
      </w:pPr>
      <w:r>
        <w:rPr>
          <w:sz w:val="28"/>
          <w:szCs w:val="28"/>
        </w:rPr>
        <w:t>Затвердити графік роботи працівників відділу ведення Державного реєстру виборців виконавчого комітету Обухівської міської ради 01, 02, 08, 09, 15, 16, 22, 23, 29, 30 червня, 06, 07, 13, 14, 20 та 21 липня 2019 року згідно з додатком.</w:t>
      </w:r>
    </w:p>
    <w:p w:rsidR="00D53FC4" w:rsidRDefault="00D53FC4" w:rsidP="00D53FC4">
      <w:pPr>
        <w:numPr>
          <w:ilvl w:val="0"/>
          <w:numId w:val="1"/>
        </w:numPr>
        <w:jc w:val="both"/>
      </w:pPr>
      <w:r>
        <w:rPr>
          <w:sz w:val="28"/>
          <w:szCs w:val="28"/>
        </w:rPr>
        <w:t>Установити графік роботи працівників відділу ведення Державного реєстру виборців виконавчого комітету Обухівської міської ради з 9.00 до 14.00 години.</w:t>
      </w:r>
    </w:p>
    <w:p w:rsidR="00D53FC4" w:rsidRDefault="00D53FC4" w:rsidP="00D53FC4">
      <w:pPr>
        <w:numPr>
          <w:ilvl w:val="0"/>
          <w:numId w:val="1"/>
        </w:numPr>
        <w:jc w:val="both"/>
      </w:pPr>
      <w:r>
        <w:rPr>
          <w:sz w:val="28"/>
          <w:szCs w:val="28"/>
        </w:rPr>
        <w:t>Контроль за виконанням даного розпорядження покласти на заступника міського голови, керуючого справами виконавчого комітету Обухівської міської ради В.І. Рогозу.</w:t>
      </w:r>
    </w:p>
    <w:p w:rsidR="00D53FC4" w:rsidRDefault="00D53FC4" w:rsidP="00D53FC4">
      <w:pPr>
        <w:jc w:val="center"/>
        <w:rPr>
          <w:b/>
          <w:sz w:val="28"/>
          <w:szCs w:val="28"/>
        </w:rPr>
      </w:pPr>
    </w:p>
    <w:p w:rsidR="00D53FC4" w:rsidRDefault="00D53FC4" w:rsidP="00D53FC4">
      <w:pPr>
        <w:rPr>
          <w:b/>
          <w:sz w:val="28"/>
          <w:szCs w:val="28"/>
        </w:rPr>
      </w:pPr>
    </w:p>
    <w:p w:rsidR="00D53FC4" w:rsidRDefault="00D53FC4" w:rsidP="00D53FC4">
      <w:pPr>
        <w:jc w:val="both"/>
      </w:pPr>
      <w:r>
        <w:rPr>
          <w:sz w:val="28"/>
          <w:szCs w:val="28"/>
        </w:rPr>
        <w:t>Перший заступник міського голови                        (підпис)            А.М. Верещак</w:t>
      </w:r>
    </w:p>
    <w:p w:rsidR="00D53FC4" w:rsidRDefault="00D53FC4" w:rsidP="00D53FC4">
      <w:pPr>
        <w:rPr>
          <w:b/>
          <w:sz w:val="28"/>
          <w:szCs w:val="28"/>
        </w:rPr>
      </w:pPr>
    </w:p>
    <w:p w:rsidR="00D53FC4" w:rsidRDefault="00D53FC4" w:rsidP="00D53FC4">
      <w:pPr>
        <w:rPr>
          <w:b/>
          <w:sz w:val="28"/>
          <w:szCs w:val="28"/>
        </w:rPr>
      </w:pPr>
    </w:p>
    <w:p w:rsidR="00D53FC4" w:rsidRDefault="00D53FC4" w:rsidP="00D53FC4">
      <w:pPr>
        <w:rPr>
          <w:sz w:val="22"/>
          <w:szCs w:val="22"/>
        </w:rPr>
      </w:pPr>
    </w:p>
    <w:p w:rsidR="00D53FC4" w:rsidRDefault="00D53FC4" w:rsidP="00D53FC4">
      <w:r>
        <w:t>Рогоза В.І.</w:t>
      </w:r>
    </w:p>
    <w:p w:rsidR="00D53FC4" w:rsidRDefault="00D53FC4" w:rsidP="00D53FC4"/>
    <w:p w:rsidR="00D53FC4" w:rsidRDefault="00D53FC4" w:rsidP="00D53FC4"/>
    <w:p w:rsidR="00D53FC4" w:rsidRDefault="00D53FC4" w:rsidP="00D53FC4"/>
    <w:p w:rsidR="00D53FC4" w:rsidRDefault="00D53FC4" w:rsidP="00D53FC4">
      <w:pPr>
        <w:suppressAutoHyphens w:val="0"/>
        <w:sectPr w:rsidR="00D53FC4">
          <w:pgSz w:w="11906" w:h="16838"/>
          <w:pgMar w:top="381" w:right="680" w:bottom="1077" w:left="1588" w:header="708" w:footer="708" w:gutter="0"/>
          <w:cols w:space="720"/>
        </w:sectPr>
      </w:pPr>
      <w:bookmarkStart w:id="0" w:name="_GoBack"/>
      <w:bookmarkEnd w:id="0"/>
    </w:p>
    <w:p w:rsidR="00D53FC4" w:rsidRDefault="00D53FC4" w:rsidP="00D53FC4">
      <w:pPr>
        <w:jc w:val="right"/>
      </w:pPr>
      <w:r>
        <w:lastRenderedPageBreak/>
        <w:t>Додаток до розпорядження</w:t>
      </w:r>
    </w:p>
    <w:p w:rsidR="00D53FC4" w:rsidRDefault="00D53FC4" w:rsidP="00D53FC4">
      <w:pPr>
        <w:jc w:val="right"/>
      </w:pPr>
      <w:r>
        <w:t>виконавчого комітету Обухівської міської ради</w:t>
      </w:r>
    </w:p>
    <w:p w:rsidR="00D53FC4" w:rsidRDefault="00D53FC4" w:rsidP="00D53FC4">
      <w:pPr>
        <w:jc w:val="right"/>
      </w:pPr>
      <w:r>
        <w:tab/>
      </w:r>
      <w:r>
        <w:tab/>
      </w:r>
      <w:r>
        <w:tab/>
      </w:r>
      <w:r>
        <w:tab/>
      </w:r>
      <w:r>
        <w:tab/>
      </w:r>
      <w:r>
        <w:tab/>
      </w:r>
      <w:r>
        <w:tab/>
      </w:r>
      <w:r>
        <w:tab/>
      </w:r>
      <w:r>
        <w:tab/>
        <w:t xml:space="preserve">від 30 травня 2019 р. № 217               </w:t>
      </w:r>
    </w:p>
    <w:p w:rsidR="00D53FC4" w:rsidRDefault="00D53FC4" w:rsidP="00D53FC4">
      <w:pPr>
        <w:jc w:val="center"/>
      </w:pPr>
      <w:r>
        <w:rPr>
          <w:b/>
          <w:bCs/>
          <w:sz w:val="28"/>
          <w:szCs w:val="34"/>
        </w:rPr>
        <w:t>Графік чергування</w:t>
      </w:r>
    </w:p>
    <w:p w:rsidR="00D53FC4" w:rsidRDefault="00D53FC4" w:rsidP="00D53FC4">
      <w:pPr>
        <w:jc w:val="center"/>
      </w:pPr>
      <w:r>
        <w:rPr>
          <w:b/>
          <w:bCs/>
          <w:sz w:val="28"/>
          <w:szCs w:val="34"/>
        </w:rPr>
        <w:t xml:space="preserve">працівників відділу ведення Державного реєстру виборців </w:t>
      </w:r>
    </w:p>
    <w:p w:rsidR="00D53FC4" w:rsidRDefault="00D53FC4" w:rsidP="00D53FC4">
      <w:pPr>
        <w:jc w:val="center"/>
      </w:pPr>
      <w:r>
        <w:rPr>
          <w:b/>
          <w:bCs/>
          <w:sz w:val="28"/>
          <w:szCs w:val="34"/>
        </w:rPr>
        <w:t>виконавчого комітету Обухівської міської ради</w:t>
      </w:r>
    </w:p>
    <w:tbl>
      <w:tblPr>
        <w:tblW w:w="14274" w:type="dxa"/>
        <w:tblInd w:w="40" w:type="dxa"/>
        <w:tblLayout w:type="fixed"/>
        <w:tblCellMar>
          <w:top w:w="55" w:type="dxa"/>
          <w:left w:w="55" w:type="dxa"/>
          <w:bottom w:w="55" w:type="dxa"/>
          <w:right w:w="55" w:type="dxa"/>
        </w:tblCellMar>
        <w:tblLook w:val="04A0" w:firstRow="1" w:lastRow="0" w:firstColumn="1" w:lastColumn="0" w:noHBand="0" w:noVBand="1"/>
      </w:tblPr>
      <w:tblGrid>
        <w:gridCol w:w="3000"/>
        <w:gridCol w:w="2771"/>
        <w:gridCol w:w="5528"/>
        <w:gridCol w:w="1590"/>
        <w:gridCol w:w="1385"/>
      </w:tblGrid>
      <w:tr w:rsidR="00D53FC4" w:rsidTr="00D53FC4">
        <w:tc>
          <w:tcPr>
            <w:tcW w:w="3000" w:type="dxa"/>
            <w:tcBorders>
              <w:top w:val="single" w:sz="2" w:space="0" w:color="000000"/>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b/>
                <w:bCs/>
                <w:sz w:val="26"/>
                <w:szCs w:val="26"/>
              </w:rPr>
              <w:t>Дата чергування</w:t>
            </w:r>
          </w:p>
        </w:tc>
        <w:tc>
          <w:tcPr>
            <w:tcW w:w="2771" w:type="dxa"/>
            <w:tcBorders>
              <w:top w:val="single" w:sz="2" w:space="0" w:color="000000"/>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b/>
                <w:bCs/>
                <w:sz w:val="26"/>
                <w:szCs w:val="26"/>
              </w:rPr>
              <w:t>Прізвище, ім'я, по батькові чергового</w:t>
            </w:r>
          </w:p>
        </w:tc>
        <w:tc>
          <w:tcPr>
            <w:tcW w:w="5528" w:type="dxa"/>
            <w:tcBorders>
              <w:top w:val="single" w:sz="2" w:space="0" w:color="000000"/>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b/>
                <w:bCs/>
                <w:sz w:val="26"/>
                <w:szCs w:val="26"/>
              </w:rPr>
              <w:t>Посада</w:t>
            </w:r>
          </w:p>
        </w:tc>
        <w:tc>
          <w:tcPr>
            <w:tcW w:w="1590" w:type="dxa"/>
            <w:tcBorders>
              <w:top w:val="single" w:sz="2" w:space="0" w:color="000000"/>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b/>
                <w:bCs/>
                <w:sz w:val="26"/>
                <w:szCs w:val="26"/>
              </w:rPr>
              <w:t>№</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міського телефону</w:t>
            </w:r>
          </w:p>
        </w:tc>
        <w:tc>
          <w:tcPr>
            <w:tcW w:w="1385" w:type="dxa"/>
            <w:tcBorders>
              <w:top w:val="single" w:sz="2" w:space="0" w:color="000000"/>
              <w:left w:val="single" w:sz="2" w:space="0" w:color="000000"/>
              <w:bottom w:val="single" w:sz="2" w:space="0" w:color="000000"/>
              <w:right w:val="single" w:sz="2" w:space="0" w:color="000000"/>
            </w:tcBorders>
            <w:hideMark/>
          </w:tcPr>
          <w:p w:rsidR="00D53FC4" w:rsidRDefault="00D53FC4">
            <w:pPr>
              <w:pStyle w:val="a4"/>
              <w:snapToGrid w:val="0"/>
              <w:spacing w:line="256" w:lineRule="auto"/>
              <w:jc w:val="center"/>
            </w:pPr>
            <w:r>
              <w:rPr>
                <w:rFonts w:ascii="Times New Roman" w:hAnsi="Times New Roman" w:cs="Times New Roman"/>
                <w:b/>
                <w:bCs/>
                <w:sz w:val="26"/>
                <w:szCs w:val="26"/>
              </w:rPr>
              <w:t>№</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мобільного телефону</w:t>
            </w:r>
          </w:p>
        </w:tc>
      </w:tr>
      <w:tr w:rsidR="00D53FC4" w:rsidTr="00D53FC4">
        <w:tc>
          <w:tcPr>
            <w:tcW w:w="300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1</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2</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3</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4</w:t>
            </w:r>
          </w:p>
        </w:tc>
        <w:tc>
          <w:tcPr>
            <w:tcW w:w="1385" w:type="dxa"/>
            <w:tcBorders>
              <w:top w:val="nil"/>
              <w:left w:val="single" w:sz="2" w:space="0" w:color="000000"/>
              <w:bottom w:val="single" w:sz="2" w:space="0" w:color="000000"/>
              <w:right w:val="single" w:sz="2" w:space="0" w:color="000000"/>
            </w:tcBorders>
            <w:hideMark/>
          </w:tcPr>
          <w:p w:rsidR="00D53FC4" w:rsidRDefault="00D53FC4">
            <w:pPr>
              <w:pStyle w:val="a4"/>
              <w:snapToGrid w:val="0"/>
              <w:spacing w:line="256" w:lineRule="auto"/>
              <w:jc w:val="center"/>
            </w:pPr>
            <w:r>
              <w:rPr>
                <w:rFonts w:ascii="Times New Roman" w:hAnsi="Times New Roman" w:cs="Times New Roman"/>
                <w:sz w:val="26"/>
                <w:szCs w:val="26"/>
              </w:rPr>
              <w:t>5</w:t>
            </w:r>
          </w:p>
        </w:tc>
      </w:tr>
      <w:tr w:rsidR="00D53FC4" w:rsidTr="00D53FC4">
        <w:tc>
          <w:tcPr>
            <w:tcW w:w="3000" w:type="dxa"/>
            <w:vMerge w:val="restart"/>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01, 02 червня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Начальник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single" w:sz="2" w:space="0" w:color="000000"/>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rPr>
          <w:trHeight w:val="636"/>
        </w:trPr>
        <w:tc>
          <w:tcPr>
            <w:tcW w:w="3000" w:type="dxa"/>
            <w:vMerge w:val="restart"/>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08, 09 червня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rPr>
                <w:rFonts w:ascii="Times New Roman" w:hAnsi="Times New Roman" w:cs="Times New Roman"/>
                <w:sz w:val="26"/>
                <w:szCs w:val="26"/>
              </w:rPr>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Начальник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single" w:sz="2" w:space="0" w:color="000000"/>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rPr>
          <w:trHeight w:val="718"/>
        </w:trPr>
        <w:tc>
          <w:tcPr>
            <w:tcW w:w="3000" w:type="dxa"/>
            <w:vMerge w:val="restart"/>
            <w:tcBorders>
              <w:top w:val="nil"/>
              <w:left w:val="single" w:sz="2" w:space="0" w:color="000000"/>
              <w:bottom w:val="nil"/>
              <w:right w:val="nil"/>
            </w:tcBorders>
            <w:hideMark/>
          </w:tcPr>
          <w:p w:rsidR="00D53FC4" w:rsidRDefault="00D53FC4">
            <w:pPr>
              <w:pStyle w:val="a4"/>
              <w:snapToGrid w:val="0"/>
              <w:spacing w:line="256" w:lineRule="auto"/>
            </w:pPr>
            <w:r>
              <w:rPr>
                <w:rFonts w:ascii="Times New Roman" w:hAnsi="Times New Roman" w:cs="Times New Roman"/>
                <w:sz w:val="26"/>
                <w:szCs w:val="26"/>
              </w:rPr>
              <w:t>15, 16 червня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rPr>
                <w:rFonts w:ascii="Times New Roman" w:hAnsi="Times New Roman" w:cs="Times New Roman"/>
                <w:sz w:val="26"/>
                <w:szCs w:val="26"/>
              </w:rPr>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Начальник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vAlign w:val="center"/>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vAlign w:val="center"/>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nil"/>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nil"/>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nil"/>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nil"/>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nil"/>
              <w:right w:val="single" w:sz="2" w:space="0" w:color="000000"/>
            </w:tcBorders>
            <w:vAlign w:val="center"/>
          </w:tcPr>
          <w:p w:rsidR="00D53FC4" w:rsidRDefault="00D53FC4">
            <w:pPr>
              <w:pStyle w:val="a4"/>
              <w:snapToGrid w:val="0"/>
              <w:spacing w:line="256" w:lineRule="auto"/>
              <w:jc w:val="center"/>
            </w:pPr>
          </w:p>
        </w:tc>
      </w:tr>
      <w:tr w:rsidR="00D53FC4" w:rsidTr="00D53FC4">
        <w:tc>
          <w:tcPr>
            <w:tcW w:w="3000" w:type="dxa"/>
            <w:vMerge w:val="restart"/>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22, 23 червня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w:t>
            </w:r>
            <w:r>
              <w:rPr>
                <w:rFonts w:ascii="Times New Roman" w:hAnsi="Times New Roman" w:cs="Times New Roman"/>
                <w:sz w:val="26"/>
                <w:szCs w:val="26"/>
              </w:rPr>
              <w:lastRenderedPageBreak/>
              <w:t>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lastRenderedPageBreak/>
              <w:t xml:space="preserve">Начальник відділу ведення Державного реєстру </w:t>
            </w:r>
            <w:r>
              <w:rPr>
                <w:rFonts w:ascii="Times New Roman" w:hAnsi="Times New Roman" w:cs="Times New Roman"/>
                <w:sz w:val="26"/>
                <w:szCs w:val="26"/>
              </w:rPr>
              <w:lastRenderedPageBreak/>
              <w:t>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lastRenderedPageBreak/>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single" w:sz="2" w:space="0" w:color="000000"/>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rPr>
          <w:trHeight w:val="636"/>
        </w:trPr>
        <w:tc>
          <w:tcPr>
            <w:tcW w:w="3000" w:type="dxa"/>
            <w:vMerge w:val="restart"/>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29, 30 червня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rPr>
                <w:rFonts w:ascii="Times New Roman" w:hAnsi="Times New Roman" w:cs="Times New Roman"/>
                <w:sz w:val="26"/>
                <w:szCs w:val="26"/>
              </w:rPr>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Начальник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single" w:sz="2" w:space="0" w:color="000000"/>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rPr>
          <w:trHeight w:val="718"/>
        </w:trPr>
        <w:tc>
          <w:tcPr>
            <w:tcW w:w="3000" w:type="dxa"/>
            <w:vMerge w:val="restart"/>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06, 07 липня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rPr>
                <w:rFonts w:ascii="Times New Roman" w:hAnsi="Times New Roman" w:cs="Times New Roman"/>
                <w:sz w:val="26"/>
                <w:szCs w:val="26"/>
              </w:rPr>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Начальник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vAlign w:val="center"/>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vAlign w:val="center"/>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single" w:sz="2" w:space="0" w:color="000000"/>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vAlign w:val="center"/>
          </w:tcPr>
          <w:p w:rsidR="00D53FC4" w:rsidRDefault="00D53FC4">
            <w:pPr>
              <w:pStyle w:val="a4"/>
              <w:snapToGrid w:val="0"/>
              <w:spacing w:line="256" w:lineRule="auto"/>
              <w:jc w:val="center"/>
            </w:pPr>
          </w:p>
        </w:tc>
      </w:tr>
      <w:tr w:rsidR="00D53FC4" w:rsidTr="00D53FC4">
        <w:tc>
          <w:tcPr>
            <w:tcW w:w="3000" w:type="dxa"/>
            <w:vMerge w:val="restart"/>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13, 14 липня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Начальник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single" w:sz="2" w:space="0" w:color="000000"/>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rPr>
          <w:trHeight w:val="636"/>
        </w:trPr>
        <w:tc>
          <w:tcPr>
            <w:tcW w:w="3000" w:type="dxa"/>
            <w:vMerge w:val="restart"/>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20, 21 липня 2019 року</w:t>
            </w: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rPr>
                <w:rFonts w:ascii="Times New Roman" w:hAnsi="Times New Roman" w:cs="Times New Roman"/>
                <w:sz w:val="26"/>
                <w:szCs w:val="26"/>
              </w:rPr>
            </w:pPr>
            <w:proofErr w:type="spellStart"/>
            <w:r>
              <w:rPr>
                <w:rFonts w:ascii="Times New Roman" w:hAnsi="Times New Roman" w:cs="Times New Roman"/>
                <w:sz w:val="26"/>
                <w:szCs w:val="26"/>
              </w:rPr>
              <w:t>Білека</w:t>
            </w:r>
            <w:proofErr w:type="spellEnd"/>
            <w:r>
              <w:rPr>
                <w:rFonts w:ascii="Times New Roman" w:hAnsi="Times New Roman" w:cs="Times New Roman"/>
                <w:sz w:val="26"/>
                <w:szCs w:val="26"/>
              </w:rPr>
              <w:t xml:space="preserve"> Марина Петрівна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Начальник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r w:rsidR="00D53FC4" w:rsidTr="00D53FC4">
        <w:tc>
          <w:tcPr>
            <w:tcW w:w="3000" w:type="dxa"/>
            <w:vMerge/>
            <w:tcBorders>
              <w:top w:val="nil"/>
              <w:left w:val="single" w:sz="2" w:space="0" w:color="000000"/>
              <w:bottom w:val="single" w:sz="2" w:space="0" w:color="000000"/>
              <w:right w:val="nil"/>
            </w:tcBorders>
            <w:vAlign w:val="center"/>
            <w:hideMark/>
          </w:tcPr>
          <w:p w:rsidR="00D53FC4" w:rsidRDefault="00D53FC4">
            <w:pPr>
              <w:suppressAutoHyphens w:val="0"/>
              <w:spacing w:line="256" w:lineRule="auto"/>
              <w:rPr>
                <w:rFonts w:ascii="Arial" w:eastAsia="Lucida Sans Unicode" w:hAnsi="Arial" w:cs="Arial"/>
                <w:kern w:val="2"/>
                <w:sz w:val="20"/>
              </w:rPr>
            </w:pPr>
          </w:p>
        </w:tc>
        <w:tc>
          <w:tcPr>
            <w:tcW w:w="2771"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Гордієнко Юлія Вікторівна</w:t>
            </w:r>
          </w:p>
        </w:tc>
        <w:tc>
          <w:tcPr>
            <w:tcW w:w="5528" w:type="dxa"/>
            <w:tcBorders>
              <w:top w:val="nil"/>
              <w:left w:val="single" w:sz="2" w:space="0" w:color="000000"/>
              <w:bottom w:val="single" w:sz="2" w:space="0" w:color="000000"/>
              <w:right w:val="nil"/>
            </w:tcBorders>
            <w:hideMark/>
          </w:tcPr>
          <w:p w:rsidR="00D53FC4" w:rsidRDefault="00D53FC4">
            <w:pPr>
              <w:pStyle w:val="a4"/>
              <w:snapToGrid w:val="0"/>
              <w:spacing w:line="256" w:lineRule="auto"/>
            </w:pPr>
            <w:r>
              <w:rPr>
                <w:rFonts w:ascii="Times New Roman" w:hAnsi="Times New Roman" w:cs="Times New Roman"/>
                <w:sz w:val="26"/>
                <w:szCs w:val="26"/>
              </w:rPr>
              <w:t>Головний спеціаліст відділу ведення Державного реєстру виборців виконавчого комітету міської ради</w:t>
            </w:r>
          </w:p>
        </w:tc>
        <w:tc>
          <w:tcPr>
            <w:tcW w:w="1590" w:type="dxa"/>
            <w:tcBorders>
              <w:top w:val="nil"/>
              <w:left w:val="single" w:sz="2" w:space="0" w:color="000000"/>
              <w:bottom w:val="single" w:sz="2" w:space="0" w:color="000000"/>
              <w:right w:val="nil"/>
            </w:tcBorders>
            <w:hideMark/>
          </w:tcPr>
          <w:p w:rsidR="00D53FC4" w:rsidRDefault="00D53FC4">
            <w:pPr>
              <w:pStyle w:val="a4"/>
              <w:snapToGrid w:val="0"/>
              <w:spacing w:line="256" w:lineRule="auto"/>
              <w:jc w:val="center"/>
            </w:pPr>
            <w:r>
              <w:rPr>
                <w:rFonts w:ascii="Times New Roman" w:hAnsi="Times New Roman" w:cs="Times New Roman"/>
                <w:sz w:val="26"/>
                <w:szCs w:val="26"/>
              </w:rPr>
              <w:t>5-14-69</w:t>
            </w:r>
          </w:p>
        </w:tc>
        <w:tc>
          <w:tcPr>
            <w:tcW w:w="1385" w:type="dxa"/>
            <w:tcBorders>
              <w:top w:val="nil"/>
              <w:left w:val="single" w:sz="2" w:space="0" w:color="000000"/>
              <w:bottom w:val="single" w:sz="2" w:space="0" w:color="000000"/>
              <w:right w:val="single" w:sz="2" w:space="0" w:color="000000"/>
            </w:tcBorders>
          </w:tcPr>
          <w:p w:rsidR="00D53FC4" w:rsidRDefault="00D53FC4">
            <w:pPr>
              <w:pStyle w:val="a4"/>
              <w:snapToGrid w:val="0"/>
              <w:spacing w:line="256" w:lineRule="auto"/>
              <w:jc w:val="center"/>
            </w:pPr>
          </w:p>
        </w:tc>
      </w:tr>
    </w:tbl>
    <w:p w:rsidR="00D53FC4" w:rsidRDefault="00D53FC4" w:rsidP="00D53FC4">
      <w:pPr>
        <w:rPr>
          <w:sz w:val="30"/>
          <w:szCs w:val="36"/>
        </w:rPr>
      </w:pPr>
    </w:p>
    <w:p w:rsidR="00D53FC4" w:rsidRDefault="00D53FC4" w:rsidP="00D53FC4">
      <w:pPr>
        <w:rPr>
          <w:sz w:val="30"/>
          <w:szCs w:val="36"/>
        </w:rPr>
      </w:pPr>
    </w:p>
    <w:p w:rsidR="00D53FC4" w:rsidRDefault="00D53FC4" w:rsidP="00D53FC4">
      <w:pPr>
        <w:ind w:left="705" w:hanging="705"/>
      </w:pPr>
      <w:r>
        <w:rPr>
          <w:sz w:val="28"/>
          <w:szCs w:val="28"/>
        </w:rPr>
        <w:lastRenderedPageBreak/>
        <w:t xml:space="preserve">Заступник міського голови, </w:t>
      </w:r>
    </w:p>
    <w:p w:rsidR="00D53FC4" w:rsidRDefault="00D53FC4" w:rsidP="00D53FC4">
      <w:pPr>
        <w:ind w:left="705" w:hanging="705"/>
      </w:pPr>
      <w:r>
        <w:rPr>
          <w:bCs/>
          <w:sz w:val="28"/>
          <w:szCs w:val="28"/>
        </w:rPr>
        <w:t xml:space="preserve">керуючий справами виконавчого комітету                         </w:t>
      </w:r>
      <w:r>
        <w:rPr>
          <w:bCs/>
          <w:sz w:val="28"/>
          <w:szCs w:val="28"/>
        </w:rPr>
        <w:tab/>
        <w:t>(підпис)</w:t>
      </w:r>
      <w:r>
        <w:rPr>
          <w:bCs/>
          <w:sz w:val="28"/>
          <w:szCs w:val="28"/>
        </w:rPr>
        <w:tab/>
        <w:t xml:space="preserve">               </w:t>
      </w:r>
      <w:r>
        <w:rPr>
          <w:bCs/>
          <w:sz w:val="28"/>
          <w:szCs w:val="28"/>
        </w:rPr>
        <w:tab/>
        <w:t xml:space="preserve">               </w:t>
      </w:r>
      <w:proofErr w:type="spellStart"/>
      <w:r>
        <w:rPr>
          <w:bCs/>
          <w:sz w:val="28"/>
          <w:szCs w:val="28"/>
        </w:rPr>
        <w:t>В.І.Рогоза</w:t>
      </w:r>
      <w:proofErr w:type="spellEnd"/>
    </w:p>
    <w:p w:rsidR="00D53FC4" w:rsidRDefault="00D53FC4" w:rsidP="00D53FC4"/>
    <w:p w:rsidR="00D53FC4" w:rsidRDefault="00D53FC4" w:rsidP="00D53FC4"/>
    <w:p w:rsidR="009D631E" w:rsidRDefault="009D631E"/>
    <w:sectPr w:rsidR="009D631E" w:rsidSect="00D53FC4">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12BF"/>
    <w:multiLevelType w:val="singleLevel"/>
    <w:tmpl w:val="00000001"/>
    <w:lvl w:ilvl="0">
      <w:start w:val="1"/>
      <w:numFmt w:val="decimal"/>
      <w:lvlText w:val="%1."/>
      <w:lvlJc w:val="left"/>
      <w:pPr>
        <w:tabs>
          <w:tab w:val="num" w:pos="1065"/>
        </w:tabs>
        <w:ind w:left="1065" w:hanging="360"/>
      </w:pPr>
      <w:rPr>
        <w:sz w:val="28"/>
        <w:szCs w:val="28"/>
        <w:lang w:val="uk-U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D3"/>
    <w:rsid w:val="000006D3"/>
    <w:rsid w:val="009D631E"/>
    <w:rsid w:val="00D5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2B5C-85A9-4B56-B743-2A7E4AD5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FC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Заголовок"/>
    <w:basedOn w:val="a"/>
    <w:next w:val="a3"/>
    <w:rsid w:val="00D53FC4"/>
    <w:pPr>
      <w:jc w:val="center"/>
    </w:pPr>
    <w:rPr>
      <w:b/>
      <w:bCs/>
    </w:rPr>
  </w:style>
  <w:style w:type="paragraph" w:customStyle="1" w:styleId="a4">
    <w:name w:val="Вміст таблиці"/>
    <w:basedOn w:val="a"/>
    <w:rsid w:val="00D53FC4"/>
    <w:pPr>
      <w:widowControl w:val="0"/>
      <w:suppressLineNumbers/>
    </w:pPr>
    <w:rPr>
      <w:rFonts w:ascii="Arial" w:eastAsia="Lucida Sans Unicode" w:hAnsi="Arial" w:cs="Arial"/>
      <w:kern w:val="2"/>
      <w:sz w:val="20"/>
    </w:rPr>
  </w:style>
  <w:style w:type="paragraph" w:styleId="a3">
    <w:name w:val="Subtitle"/>
    <w:basedOn w:val="a"/>
    <w:next w:val="a"/>
    <w:link w:val="a5"/>
    <w:uiPriority w:val="11"/>
    <w:qFormat/>
    <w:rsid w:val="00D53F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5">
    <w:name w:val="Подзаголовок Знак"/>
    <w:basedOn w:val="a0"/>
    <w:link w:val="a3"/>
    <w:uiPriority w:val="11"/>
    <w:rsid w:val="00D53FC4"/>
    <w:rPr>
      <w:rFonts w:eastAsiaTheme="minorEastAsia"/>
      <w:color w:val="5A5A5A" w:themeColor="text1" w:themeTint="A5"/>
      <w:spacing w:val="15"/>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2019-06-03T10:28:00Z</dcterms:created>
  <dcterms:modified xsi:type="dcterms:W3CDTF">2019-06-03T10:29:00Z</dcterms:modified>
</cp:coreProperties>
</file>