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43" w:rsidRDefault="009C1743" w:rsidP="00FA1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C1743" w:rsidRDefault="009C1743" w:rsidP="00FA1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періодичне відстеження результативності рішення тридцять другої сесії Обухівської міської ради п’ятого скликання від 25.12.2012 року</w:t>
      </w:r>
    </w:p>
    <w:p w:rsidR="009C1743" w:rsidRDefault="009C1743" w:rsidP="00FA1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 затвердження Правил благоустрою населених пунктів</w:t>
      </w:r>
    </w:p>
    <w:p w:rsidR="009C1743" w:rsidRDefault="009C1743" w:rsidP="00FA1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Обухівської міської ради»</w:t>
      </w: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743" w:rsidRDefault="009C1743" w:rsidP="00173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та назва регуляторного акту</w:t>
      </w: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тридцять другої сесії Обухівської міської ради п’ятого скликання від 25.12.2012 року № 445-32-УІ «</w:t>
      </w:r>
      <w:r w:rsidRPr="000E74BB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затвердження Правил благоустрою </w:t>
      </w:r>
      <w:r w:rsidRPr="000E74BB">
        <w:rPr>
          <w:rFonts w:ascii="Times New Roman" w:hAnsi="Times New Roman"/>
          <w:sz w:val="28"/>
          <w:szCs w:val="28"/>
        </w:rPr>
        <w:t>населених пунктів Обухівської міської ради»</w:t>
      </w: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173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74BB">
        <w:rPr>
          <w:rFonts w:ascii="Times New Roman" w:hAnsi="Times New Roman"/>
          <w:b/>
          <w:sz w:val="28"/>
          <w:szCs w:val="28"/>
        </w:rPr>
        <w:t>Назва виконавця заходів</w:t>
      </w:r>
      <w:r>
        <w:rPr>
          <w:rFonts w:ascii="Times New Roman" w:hAnsi="Times New Roman"/>
          <w:b/>
          <w:sz w:val="28"/>
          <w:szCs w:val="28"/>
        </w:rPr>
        <w:t xml:space="preserve"> з відстеження результативності.</w:t>
      </w: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 житлово-комунального господарства, транспорту та благоустрою виконавчого комітету Обухівської міської ради</w:t>
      </w: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743" w:rsidRPr="000E74BB" w:rsidRDefault="009C1743" w:rsidP="00173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74BB">
        <w:rPr>
          <w:rFonts w:ascii="Times New Roman" w:hAnsi="Times New Roman"/>
          <w:b/>
          <w:sz w:val="28"/>
          <w:szCs w:val="28"/>
        </w:rPr>
        <w:t>Цілі прийняття акта</w:t>
      </w: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Регулювання викликане необхідністю створення належних умов для надання якісних послуг з прибирання території</w:t>
      </w: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743" w:rsidRPr="000E74BB" w:rsidRDefault="009C1743" w:rsidP="00173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74BB">
        <w:rPr>
          <w:rFonts w:ascii="Times New Roman" w:hAnsi="Times New Roman"/>
          <w:b/>
          <w:sz w:val="28"/>
          <w:szCs w:val="28"/>
        </w:rPr>
        <w:t>Строк виконання з заходів відстеження:</w:t>
      </w: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05.10.2015 – 06.11.2015 року</w:t>
      </w: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743" w:rsidRPr="00981C3D" w:rsidRDefault="009C1743" w:rsidP="00173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BB">
        <w:rPr>
          <w:rFonts w:ascii="Times New Roman" w:hAnsi="Times New Roman"/>
          <w:b/>
          <w:sz w:val="28"/>
          <w:szCs w:val="28"/>
        </w:rPr>
        <w:t>Тип відстеження</w:t>
      </w:r>
    </w:p>
    <w:p w:rsidR="009C1743" w:rsidRDefault="009C1743" w:rsidP="00981C3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1743" w:rsidRPr="00981C3D" w:rsidRDefault="009C1743" w:rsidP="00981C3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81C3D">
        <w:rPr>
          <w:rFonts w:ascii="Times New Roman" w:hAnsi="Times New Roman"/>
          <w:sz w:val="28"/>
          <w:szCs w:val="28"/>
        </w:rPr>
        <w:t>Періодичне відстеження</w:t>
      </w:r>
    </w:p>
    <w:p w:rsidR="009C1743" w:rsidRDefault="009C1743" w:rsidP="00173D7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743" w:rsidRPr="00173D79" w:rsidRDefault="009C1743" w:rsidP="00173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одержання результатів відстеження результативності.</w:t>
      </w: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проведення періодичного відстеження результативності використовувався статистичний метод одержання результатів, які були одержані відділом житлово-комунального господарства, транспорту та благоустрою виконавчого комітету Обухівської міської ради</w:t>
      </w: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173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3D79">
        <w:rPr>
          <w:rFonts w:ascii="Times New Roman" w:hAnsi="Times New Roman"/>
          <w:b/>
          <w:sz w:val="28"/>
          <w:szCs w:val="28"/>
        </w:rPr>
        <w:t>Дані та припущення, на основі яких відстежувалась результативність, а також способи отримання даних.</w:t>
      </w:r>
    </w:p>
    <w:p w:rsidR="009C1743" w:rsidRDefault="009C1743" w:rsidP="00173D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743" w:rsidRDefault="009C1743" w:rsidP="0017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D79">
        <w:rPr>
          <w:rFonts w:ascii="Times New Roman" w:hAnsi="Times New Roman"/>
          <w:sz w:val="28"/>
          <w:szCs w:val="28"/>
        </w:rPr>
        <w:t>Одним з основних напрямків відстеження результативності регуляторного акту є постійний контроль за дотриманням усіма суб’єктами господарювання вимог Правил благоустрою міста.</w:t>
      </w:r>
    </w:p>
    <w:p w:rsidR="009C1743" w:rsidRDefault="009C1743" w:rsidP="0017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Враховуючи цілі регулювання для відстеження результативності регуляторного акту були визначені такі показники результативності.</w:t>
      </w:r>
    </w:p>
    <w:p w:rsidR="009C1743" w:rsidRDefault="009C1743" w:rsidP="0017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173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Статистичні показники:</w:t>
      </w:r>
    </w:p>
    <w:p w:rsidR="009C1743" w:rsidRDefault="009C1743" w:rsidP="00173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відновлених елементів благоустрою</w:t>
      </w:r>
    </w:p>
    <w:p w:rsidR="009C1743" w:rsidRDefault="009C1743" w:rsidP="00173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осіб притягнених до відповідальності, які обчислюються відповідно до кількості протоколів про адміністративні правопорушення за ст. 152 КУпАП.</w:t>
      </w:r>
    </w:p>
    <w:p w:rsidR="009C1743" w:rsidRDefault="009C1743" w:rsidP="00173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Дані показники отримані за допомогою  проведення  періодичного відстеження результативності регуляторного акту</w:t>
      </w:r>
    </w:p>
    <w:p w:rsidR="009C1743" w:rsidRDefault="009C1743" w:rsidP="00173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1743" w:rsidRPr="00E16DF6" w:rsidRDefault="009C1743" w:rsidP="00E16D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6DF6">
        <w:rPr>
          <w:rFonts w:ascii="Times New Roman" w:hAnsi="Times New Roman"/>
          <w:b/>
          <w:sz w:val="28"/>
          <w:szCs w:val="28"/>
        </w:rPr>
        <w:t>Кількісні та якісні значення показників результативності:</w:t>
      </w:r>
    </w:p>
    <w:p w:rsidR="009C1743" w:rsidRDefault="009C1743" w:rsidP="00E16DF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E16DF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6DF6">
        <w:rPr>
          <w:rFonts w:ascii="Times New Roman" w:hAnsi="Times New Roman"/>
          <w:sz w:val="28"/>
          <w:szCs w:val="28"/>
          <w:u w:val="single"/>
        </w:rPr>
        <w:t>Статистичні показники:</w:t>
      </w:r>
    </w:p>
    <w:p w:rsidR="009C1743" w:rsidRDefault="009C1743" w:rsidP="00E16DF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3"/>
        <w:gridCol w:w="2126"/>
        <w:gridCol w:w="2268"/>
      </w:tblGrid>
      <w:tr w:rsidR="009C1743" w:rsidRPr="00A60363" w:rsidTr="00A60363">
        <w:tc>
          <w:tcPr>
            <w:tcW w:w="3783" w:type="dxa"/>
            <w:vAlign w:val="center"/>
          </w:tcPr>
          <w:p w:rsidR="009C1743" w:rsidRPr="00A60363" w:rsidRDefault="009C1743" w:rsidP="00A603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363">
              <w:rPr>
                <w:rFonts w:ascii="Times New Roman" w:hAnsi="Times New Roman"/>
                <w:sz w:val="28"/>
                <w:szCs w:val="28"/>
              </w:rPr>
              <w:t>Показники результативності</w:t>
            </w:r>
          </w:p>
        </w:tc>
        <w:tc>
          <w:tcPr>
            <w:tcW w:w="2126" w:type="dxa"/>
            <w:vAlign w:val="center"/>
          </w:tcPr>
          <w:p w:rsidR="009C1743" w:rsidRPr="00A60363" w:rsidRDefault="009C1743" w:rsidP="00A603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A6036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60363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2268" w:type="dxa"/>
            <w:vAlign w:val="center"/>
          </w:tcPr>
          <w:p w:rsidR="009C1743" w:rsidRPr="00A60363" w:rsidRDefault="009C1743" w:rsidP="00A603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9 місяців 2015 року</w:t>
            </w:r>
          </w:p>
        </w:tc>
      </w:tr>
      <w:tr w:rsidR="009C1743" w:rsidRPr="00A60363" w:rsidTr="00A60363">
        <w:trPr>
          <w:trHeight w:val="657"/>
        </w:trPr>
        <w:tc>
          <w:tcPr>
            <w:tcW w:w="3783" w:type="dxa"/>
            <w:vAlign w:val="center"/>
          </w:tcPr>
          <w:p w:rsidR="009C1743" w:rsidRPr="00A60363" w:rsidRDefault="009C1743" w:rsidP="00A6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363">
              <w:rPr>
                <w:rFonts w:ascii="Times New Roman" w:hAnsi="Times New Roman"/>
                <w:sz w:val="28"/>
                <w:szCs w:val="28"/>
              </w:rPr>
              <w:t>кількість відновлених елементів благоустрою</w:t>
            </w:r>
          </w:p>
        </w:tc>
        <w:tc>
          <w:tcPr>
            <w:tcW w:w="2126" w:type="dxa"/>
            <w:vAlign w:val="center"/>
          </w:tcPr>
          <w:p w:rsidR="009C1743" w:rsidRPr="00A60363" w:rsidRDefault="009C1743" w:rsidP="00A603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3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9C1743" w:rsidRPr="00A60363" w:rsidRDefault="009C1743" w:rsidP="00A603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3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1743" w:rsidRPr="00A60363" w:rsidTr="00A60363">
        <w:tc>
          <w:tcPr>
            <w:tcW w:w="3783" w:type="dxa"/>
            <w:vAlign w:val="center"/>
          </w:tcPr>
          <w:p w:rsidR="009C1743" w:rsidRPr="00A60363" w:rsidRDefault="009C1743" w:rsidP="00A6036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363">
              <w:rPr>
                <w:rFonts w:ascii="Times New Roman" w:hAnsi="Times New Roman"/>
                <w:sz w:val="28"/>
                <w:szCs w:val="28"/>
              </w:rPr>
              <w:t>кількість осіб притягнених до відповідальності</w:t>
            </w:r>
          </w:p>
        </w:tc>
        <w:tc>
          <w:tcPr>
            <w:tcW w:w="2126" w:type="dxa"/>
            <w:vAlign w:val="center"/>
          </w:tcPr>
          <w:p w:rsidR="009C1743" w:rsidRPr="00A60363" w:rsidRDefault="009C1743" w:rsidP="00A603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vAlign w:val="center"/>
          </w:tcPr>
          <w:p w:rsidR="009C1743" w:rsidRPr="00A60363" w:rsidRDefault="009C1743" w:rsidP="00A603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9C1743" w:rsidRDefault="009C1743" w:rsidP="00E16DF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1743" w:rsidRPr="00FA16A2" w:rsidRDefault="009C1743" w:rsidP="00E16DF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743" w:rsidRDefault="009C1743" w:rsidP="00E16D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16A2">
        <w:rPr>
          <w:rFonts w:ascii="Times New Roman" w:hAnsi="Times New Roman"/>
          <w:b/>
          <w:sz w:val="28"/>
          <w:szCs w:val="28"/>
        </w:rPr>
        <w:t>Оцінка результатів реалізації регуляторного акту та ступен</w:t>
      </w:r>
      <w:r>
        <w:rPr>
          <w:rFonts w:ascii="Times New Roman" w:hAnsi="Times New Roman"/>
          <w:b/>
          <w:sz w:val="28"/>
          <w:szCs w:val="28"/>
        </w:rPr>
        <w:t>я досягнення визначеності цілей</w:t>
      </w:r>
    </w:p>
    <w:p w:rsidR="009C1743" w:rsidRPr="00FA16A2" w:rsidRDefault="009C1743" w:rsidP="00FA16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FA16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16A2">
        <w:rPr>
          <w:rFonts w:ascii="Times New Roman" w:hAnsi="Times New Roman"/>
          <w:sz w:val="28"/>
          <w:szCs w:val="28"/>
        </w:rPr>
        <w:t>Регуляторний акт має високий рів</w:t>
      </w:r>
      <w:r>
        <w:rPr>
          <w:rFonts w:ascii="Times New Roman" w:hAnsi="Times New Roman"/>
          <w:sz w:val="28"/>
          <w:szCs w:val="28"/>
        </w:rPr>
        <w:t>ень досягнення визначених цілей</w:t>
      </w:r>
    </w:p>
    <w:p w:rsidR="009C1743" w:rsidRDefault="009C1743" w:rsidP="00FA16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FA16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FA16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FA16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FA16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D470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D470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C1743" w:rsidRDefault="009C1743" w:rsidP="00D47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</w:t>
      </w:r>
    </w:p>
    <w:p w:rsidR="009C1743" w:rsidRDefault="009C1743" w:rsidP="00D47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житлово-комунального господарства, </w:t>
      </w:r>
    </w:p>
    <w:p w:rsidR="009C1743" w:rsidRDefault="009C1743" w:rsidP="00D47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транспорту та благоустрою </w:t>
      </w:r>
    </w:p>
    <w:p w:rsidR="009C1743" w:rsidRDefault="009C1743" w:rsidP="00D47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виконавчого комітету Обухівської </w:t>
      </w:r>
    </w:p>
    <w:p w:rsidR="009C1743" w:rsidRDefault="009C1743" w:rsidP="00D47064">
      <w:pPr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                                                                          Л.М. Шевченко</w:t>
      </w:r>
    </w:p>
    <w:p w:rsidR="009C1743" w:rsidRPr="00FA16A2" w:rsidRDefault="009C1743" w:rsidP="00FA16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9C1743" w:rsidRPr="00FA16A2" w:rsidSect="008433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2D92"/>
    <w:multiLevelType w:val="hybridMultilevel"/>
    <w:tmpl w:val="5E8A590A"/>
    <w:lvl w:ilvl="0" w:tplc="064251D8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F0115CB"/>
    <w:multiLevelType w:val="hybridMultilevel"/>
    <w:tmpl w:val="D17ACA3A"/>
    <w:lvl w:ilvl="0" w:tplc="C6D8C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D98"/>
    <w:rsid w:val="000E74BB"/>
    <w:rsid w:val="00173D79"/>
    <w:rsid w:val="00634D98"/>
    <w:rsid w:val="0084336B"/>
    <w:rsid w:val="008D2FAB"/>
    <w:rsid w:val="00981C3D"/>
    <w:rsid w:val="009970AF"/>
    <w:rsid w:val="009C1743"/>
    <w:rsid w:val="00A60363"/>
    <w:rsid w:val="00B43907"/>
    <w:rsid w:val="00B6631C"/>
    <w:rsid w:val="00D47064"/>
    <w:rsid w:val="00D7106F"/>
    <w:rsid w:val="00E16DF6"/>
    <w:rsid w:val="00F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6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74BB"/>
    <w:pPr>
      <w:ind w:left="720"/>
      <w:contextualSpacing/>
    </w:pPr>
  </w:style>
  <w:style w:type="table" w:styleId="TableGrid">
    <w:name w:val="Table Grid"/>
    <w:basedOn w:val="TableNormal"/>
    <w:uiPriority w:val="99"/>
    <w:rsid w:val="00E16D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378</Words>
  <Characters>2160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6</cp:revision>
  <dcterms:created xsi:type="dcterms:W3CDTF">2015-11-03T10:51:00Z</dcterms:created>
  <dcterms:modified xsi:type="dcterms:W3CDTF">2015-11-04T11:59:00Z</dcterms:modified>
</cp:coreProperties>
</file>