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94" w:rsidRPr="00A82394" w:rsidRDefault="00A82394" w:rsidP="00A82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82394" w:rsidRPr="00A82394" w:rsidRDefault="00A82394" w:rsidP="00A8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82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 картка</w:t>
      </w:r>
    </w:p>
    <w:p w:rsidR="00A82394" w:rsidRPr="00A82394" w:rsidRDefault="00A82394" w:rsidP="00A8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82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адміністративної  послуги</w:t>
      </w:r>
    </w:p>
    <w:p w:rsidR="00A82394" w:rsidRPr="00A82394" w:rsidRDefault="00A82394" w:rsidP="00A8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8239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видачі містобудівних умов та обмеження забудови земельної ділянки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988"/>
        <w:gridCol w:w="4449"/>
      </w:tblGrid>
      <w:tr w:rsidR="00A82394" w:rsidRPr="00A82394" w:rsidTr="007F6421">
        <w:tc>
          <w:tcPr>
            <w:tcW w:w="11148" w:type="dxa"/>
            <w:gridSpan w:val="3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08700, м"/>
              </w:smartTagPr>
              <w:r w:rsidRPr="00A82394">
                <w:rPr>
                  <w:rFonts w:ascii="Times New Roman" w:eastAsia="Times New Roman" w:hAnsi="Times New Roman" w:cs="Times New Roman"/>
                </w:rPr>
                <w:t>08700</w:t>
              </w:r>
              <w:r w:rsidRPr="00A82394">
                <w:rPr>
                  <w:rFonts w:ascii="Times New Roman" w:eastAsia="Times New Roman" w:hAnsi="Times New Roman" w:cs="Times New Roman"/>
                  <w:lang w:val="uk-UA"/>
                </w:rPr>
                <w:t>, м</w:t>
              </w:r>
            </w:smartTag>
            <w:r w:rsidRPr="00A82394">
              <w:rPr>
                <w:rFonts w:ascii="Times New Roman" w:eastAsia="Times New Roman" w:hAnsi="Times New Roman" w:cs="Times New Roman"/>
                <w:lang w:val="uk-UA"/>
              </w:rPr>
              <w:t>. Обухів, вул. Київська, 10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 понеділок.-п’ятниця         з 8-00 до 17-00 години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lang w:val="uk-UA"/>
              </w:rPr>
              <w:t>веб-сайт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 тел./факс (04572) 5-32-66</w:t>
            </w:r>
          </w:p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lang w:val="en-US"/>
              </w:rPr>
              <w:t>obuhivmeria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lang w:val="en-US"/>
              </w:rPr>
              <w:t>ukr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>.</w:t>
            </w:r>
            <w:r w:rsidRPr="00A82394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  <w:tr w:rsidR="00A82394" w:rsidRPr="00A82394" w:rsidTr="007F6421">
        <w:tc>
          <w:tcPr>
            <w:tcW w:w="11148" w:type="dxa"/>
            <w:gridSpan w:val="3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Нормативна акти, якими регламентується надання адміністративної послуги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 xml:space="preserve">Закон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Стаття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29 Закону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регулювання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містобудівної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Акти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Міні</w:t>
            </w:r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стр</w:t>
            </w:r>
            <w:proofErr w:type="gramEnd"/>
            <w:r w:rsidRPr="00A82394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Акти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центральних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виконавчої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влади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 xml:space="preserve">Наказ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Міністерства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регіонального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містобудування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арх</w:t>
            </w:r>
            <w:proofErr w:type="gramEnd"/>
            <w:r w:rsidRPr="00A82394">
              <w:rPr>
                <w:rFonts w:ascii="Times New Roman" w:eastAsia="Times New Roman" w:hAnsi="Times New Roman" w:cs="Times New Roman"/>
              </w:rPr>
              <w:t>ітектури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житлово-комунального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07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липня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2011 №109 «Про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містобудівних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умов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забудови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земельної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ділянки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склад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Акти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місцевих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виконавчої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влади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місцевого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самоврядування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394" w:rsidRPr="00A82394" w:rsidTr="007F6421">
        <w:tc>
          <w:tcPr>
            <w:tcW w:w="11148" w:type="dxa"/>
            <w:gridSpan w:val="3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2394">
              <w:rPr>
                <w:rFonts w:ascii="Times New Roman" w:eastAsia="Times New Roman" w:hAnsi="Times New Roman" w:cs="Times New Roman"/>
              </w:rPr>
              <w:t>ідстава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одержання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Заява</w:t>
            </w:r>
            <w:proofErr w:type="spellEnd"/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Вичерпний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перелі</w:t>
            </w:r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к</w:t>
            </w:r>
            <w:proofErr w:type="spellEnd"/>
            <w:proofErr w:type="gram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необхідний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до них</w:t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Для отримання містобудівних умов та обмежень до заяви замовником додаються: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копія документа про право власності (користування) земельною ділянкою;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ситуаційний план (схема) щодо місцезнаходження земельної ділянки (у довільній формі);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викопіювання з топографо-геодезичного плану М 1:2000 або 1:5000, 1:10000;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кадастрова довідка з містобудівного кадастру (у разі наявності);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черговий кадастровий план (витяг із земельного кадастру – за умови відсутності містобудівного кадастру);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lang w:val="uk-UA"/>
              </w:rPr>
              <w:t>фотофіксація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 земельної ділянки (з оточенням);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>- містобудівний розрахунок з техніко-економічними показниками запланованого об’єкта будівництва</w:t>
            </w:r>
          </w:p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lang w:val="uk-UA"/>
              </w:rPr>
              <w:t xml:space="preserve">У разі відсутності документів на право землекористування  (при реконструкції або капітальному ремонті об’єктів соціальної інфраструктури державної та комунальної форм власності) містобудівні умови та обмеження можуть надаватися без таких </w:t>
            </w:r>
            <w:r w:rsidRPr="00A8239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документів.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 xml:space="preserve">Порядок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спосіб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Подання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відповідної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письмової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заяви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замовником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уповноваженою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особою</w:t>
            </w:r>
            <w:proofErr w:type="gram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переліком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здійснюється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 xml:space="preserve"> у день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</w:rPr>
              <w:t>надходження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Платність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безоплатність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Безкоштовно</w:t>
            </w:r>
            <w:proofErr w:type="spellEnd"/>
          </w:p>
        </w:tc>
      </w:tr>
      <w:tr w:rsidR="00A82394" w:rsidRPr="00A82394" w:rsidTr="007F6421">
        <w:tc>
          <w:tcPr>
            <w:tcW w:w="11148" w:type="dxa"/>
            <w:gridSpan w:val="3"/>
          </w:tcPr>
          <w:p w:rsidR="00A82394" w:rsidRPr="00A82394" w:rsidRDefault="00A82394" w:rsidP="00A8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Нормативно-правові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акти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2394">
              <w:rPr>
                <w:rFonts w:ascii="Times New Roman" w:eastAsia="Times New Roman" w:hAnsi="Times New Roman" w:cs="Times New Roman"/>
              </w:rPr>
              <w:t>ідставі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стягується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плата</w:t>
            </w:r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A82394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A82394">
              <w:rPr>
                <w:rFonts w:ascii="Times New Roman" w:eastAsia="Times New Roman" w:hAnsi="Times New Roman" w:cs="Times New Roman"/>
              </w:rPr>
              <w:t xml:space="preserve"> та порядок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плати (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адміністративного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збору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) за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платну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адміністративну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послугу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</w:rPr>
              <w:t xml:space="preserve"> плати</w:t>
            </w:r>
            <w:r w:rsidRPr="00A823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39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ідставою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містобудівних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намірів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місцевому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рі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Містобудівні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(результату)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кабінеті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gram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</w:t>
            </w:r>
            <w:proofErr w:type="gram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ітектури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</w:p>
        </w:tc>
      </w:tr>
      <w:tr w:rsidR="00A82394" w:rsidRPr="00A82394" w:rsidTr="007F6421">
        <w:tc>
          <w:tcPr>
            <w:tcW w:w="948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23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5400" w:type="dxa"/>
          </w:tcPr>
          <w:p w:rsidR="00A82394" w:rsidRPr="00A82394" w:rsidRDefault="00A82394" w:rsidP="00A8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7EE" w:rsidRDefault="001567EE"/>
    <w:sectPr w:rsidR="0015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394"/>
    <w:rsid w:val="001567EE"/>
    <w:rsid w:val="00A8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2015-07-29T08:25:00Z</dcterms:created>
  <dcterms:modified xsi:type="dcterms:W3CDTF">2015-07-29T08:25:00Z</dcterms:modified>
</cp:coreProperties>
</file>