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24" w:rsidRDefault="007A7124" w:rsidP="00C26C5B">
      <w:pPr>
        <w:pStyle w:val="Heading5"/>
        <w:keepLines/>
        <w:ind w:left="0"/>
        <w:rPr>
          <w:sz w:val="28"/>
          <w:szCs w:val="28"/>
          <w:lang w:val="ru-RU"/>
        </w:rPr>
      </w:pPr>
    </w:p>
    <w:p w:rsidR="007A7124" w:rsidRPr="00563609" w:rsidRDefault="007A7124" w:rsidP="00C26C5B">
      <w:pPr>
        <w:pStyle w:val="Heading5"/>
        <w:keepLines/>
        <w:ind w:left="0"/>
        <w:rPr>
          <w:b w:val="0"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31.15pt;width:34pt;height:50.8pt;flip:x;z-index:251658240">
            <v:imagedata r:id="rId5" o:title=""/>
            <w10:wrap type="topAndBottom" anchorx="page"/>
          </v:shape>
          <o:OLEObject Type="Embed" ProgID="MS_ClipArt_Gallery" ShapeID="_x0000_s1026" DrawAspect="Content" ObjectID="_1529387391" r:id="rId6"/>
        </w:pict>
      </w:r>
      <w:r>
        <w:rPr>
          <w:sz w:val="28"/>
          <w:szCs w:val="28"/>
          <w:lang w:val="ru-RU"/>
        </w:rPr>
        <w:t xml:space="preserve">ОБУХІВСЬКА МІСЬКА РАДА </w:t>
      </w:r>
      <w:r w:rsidRPr="00563609">
        <w:rPr>
          <w:sz w:val="28"/>
          <w:szCs w:val="28"/>
        </w:rPr>
        <w:t>КИЇВСЬКОЇ ОБЛАСТІ</w:t>
      </w:r>
    </w:p>
    <w:p w:rsidR="007A7124" w:rsidRPr="00563609" w:rsidRDefault="007A7124" w:rsidP="00C26C5B">
      <w:pPr>
        <w:ind w:left="-284"/>
        <w:jc w:val="center"/>
        <w:rPr>
          <w:b/>
          <w:sz w:val="28"/>
          <w:szCs w:val="28"/>
          <w:lang w:val="uk-UA"/>
        </w:rPr>
      </w:pPr>
      <w:r w:rsidRPr="00563609">
        <w:rPr>
          <w:b/>
          <w:sz w:val="28"/>
          <w:szCs w:val="28"/>
          <w:lang w:val="uk-UA"/>
        </w:rPr>
        <w:t>ВИКОНАВЧИЙ КОМІТЕТ</w:t>
      </w:r>
    </w:p>
    <w:p w:rsidR="007A7124" w:rsidRDefault="007A7124" w:rsidP="00C26C5B">
      <w:pPr>
        <w:ind w:left="-284"/>
        <w:jc w:val="center"/>
        <w:rPr>
          <w:b/>
          <w:sz w:val="28"/>
          <w:szCs w:val="28"/>
          <w:lang w:val="uk-UA"/>
        </w:rPr>
      </w:pPr>
    </w:p>
    <w:p w:rsidR="007A7124" w:rsidRPr="00563609" w:rsidRDefault="007A7124" w:rsidP="00C26C5B">
      <w:pPr>
        <w:ind w:lef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  <w:r w:rsidRPr="00563609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352 </w:t>
      </w:r>
    </w:p>
    <w:p w:rsidR="007A7124" w:rsidRPr="00563609" w:rsidRDefault="007A7124" w:rsidP="00A77656">
      <w:pPr>
        <w:jc w:val="center"/>
        <w:rPr>
          <w:b/>
          <w:sz w:val="28"/>
          <w:szCs w:val="28"/>
          <w:lang w:val="uk-UA"/>
        </w:rPr>
      </w:pPr>
    </w:p>
    <w:p w:rsidR="007A7124" w:rsidRDefault="007A7124" w:rsidP="00A776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 липня 2016 року                                                              місто Обухів</w:t>
      </w:r>
    </w:p>
    <w:p w:rsidR="007A7124" w:rsidRDefault="007A7124" w:rsidP="00A77656">
      <w:pPr>
        <w:rPr>
          <w:sz w:val="28"/>
          <w:szCs w:val="28"/>
          <w:lang w:val="uk-UA"/>
        </w:rPr>
      </w:pPr>
    </w:p>
    <w:p w:rsidR="007A7124" w:rsidRDefault="007A7124" w:rsidP="00A77656">
      <w:pPr>
        <w:rPr>
          <w:sz w:val="28"/>
          <w:szCs w:val="28"/>
          <w:lang w:val="uk-UA"/>
        </w:rPr>
      </w:pPr>
    </w:p>
    <w:p w:rsidR="007A7124" w:rsidRDefault="007A7124" w:rsidP="00BD1C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робочої групи щодо</w:t>
      </w:r>
    </w:p>
    <w:p w:rsidR="007A7124" w:rsidRDefault="007A7124" w:rsidP="00BD1C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розроблення та затвердження вихідних</w:t>
      </w:r>
    </w:p>
    <w:p w:rsidR="007A7124" w:rsidRDefault="007A7124" w:rsidP="00BD1C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даних для формування Загального переліку</w:t>
      </w:r>
    </w:p>
    <w:p w:rsidR="007A7124" w:rsidRDefault="007A7124" w:rsidP="00BD1C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об’єктів, документи яких підлягають </w:t>
      </w:r>
    </w:p>
    <w:p w:rsidR="007A7124" w:rsidRDefault="007A7124" w:rsidP="00BD1C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закладенню до страхового фонду документації</w:t>
      </w:r>
    </w:p>
    <w:p w:rsidR="007A7124" w:rsidRDefault="007A7124" w:rsidP="00BD1C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Київської області</w:t>
      </w:r>
    </w:p>
    <w:p w:rsidR="007A7124" w:rsidRDefault="007A7124" w:rsidP="00A77656">
      <w:pPr>
        <w:rPr>
          <w:sz w:val="28"/>
          <w:szCs w:val="28"/>
          <w:lang w:val="uk-UA"/>
        </w:rPr>
      </w:pPr>
    </w:p>
    <w:p w:rsidR="007A7124" w:rsidRDefault="007A7124" w:rsidP="00C500D8">
      <w:pPr>
        <w:jc w:val="both"/>
        <w:rPr>
          <w:sz w:val="28"/>
          <w:szCs w:val="28"/>
          <w:lang w:val="uk-UA"/>
        </w:rPr>
      </w:pPr>
    </w:p>
    <w:p w:rsidR="007A7124" w:rsidRDefault="007A7124" w:rsidP="00C500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Закону України «Про страховий фонд документації України», постанови Кабінету Міністрів України від 13.03.2002 року № 320</w:t>
      </w:r>
      <w:r>
        <w:rPr>
          <w:sz w:val="28"/>
          <w:szCs w:val="28"/>
          <w:lang w:val="uk-UA"/>
        </w:rPr>
        <w:br/>
        <w:t xml:space="preserve"> «Про затвердження положення про порядок формування, ведення та використання обласного (регіонального) страхового фонду документації», розпорядження Київської обласної державної адміністрації від 19.04.2016 року № 126 « Про заходи щодо формування Програми створення страхового фонду документації Київської області на 2016-2020 роки та подальшого ведення та використання обласного (регіонального) страхового фонду документації, відповідно до пункту 3 статт1 36 та пункту 20частини 3 статті 42 Закону України «Про місцеве самоврядування в Україні», з метою формування, ведення та використання страхового фонду документації Київської області:</w:t>
      </w:r>
    </w:p>
    <w:p w:rsidR="007A7124" w:rsidRDefault="007A7124" w:rsidP="00C500D8">
      <w:pPr>
        <w:jc w:val="both"/>
        <w:rPr>
          <w:sz w:val="28"/>
          <w:szCs w:val="28"/>
          <w:lang w:val="uk-UA"/>
        </w:rPr>
      </w:pPr>
    </w:p>
    <w:p w:rsidR="007A7124" w:rsidRPr="005B5700" w:rsidRDefault="007A7124" w:rsidP="005B5700">
      <w:pPr>
        <w:pStyle w:val="ListParagraph"/>
        <w:numPr>
          <w:ilvl w:val="0"/>
          <w:numId w:val="12"/>
        </w:numPr>
        <w:ind w:left="284" w:hanging="284"/>
        <w:jc w:val="both"/>
        <w:rPr>
          <w:sz w:val="28"/>
          <w:szCs w:val="28"/>
          <w:lang w:val="uk-UA"/>
        </w:rPr>
      </w:pPr>
      <w:r w:rsidRPr="005B5700">
        <w:rPr>
          <w:sz w:val="28"/>
          <w:szCs w:val="28"/>
          <w:lang w:val="uk-UA"/>
        </w:rPr>
        <w:t xml:space="preserve">Створити робочу групу з питань </w:t>
      </w:r>
      <w:r>
        <w:rPr>
          <w:sz w:val="28"/>
          <w:szCs w:val="28"/>
          <w:lang w:val="uk-UA"/>
        </w:rPr>
        <w:t xml:space="preserve">розроблення та затвердження вихідних даних для формування Загального переліку об’єктів, документи яких підлягають закладенню до страхового фонду документації Київської області </w:t>
      </w:r>
      <w:r w:rsidRPr="005B5700">
        <w:rPr>
          <w:sz w:val="28"/>
          <w:szCs w:val="28"/>
          <w:lang w:val="uk-UA"/>
        </w:rPr>
        <w:t xml:space="preserve"> у складі,  згідно з додатком.</w:t>
      </w:r>
    </w:p>
    <w:p w:rsidR="007A7124" w:rsidRPr="005B5700" w:rsidRDefault="007A7124" w:rsidP="005B5700">
      <w:pPr>
        <w:pStyle w:val="ListParagraph"/>
        <w:numPr>
          <w:ilvl w:val="0"/>
          <w:numId w:val="12"/>
        </w:numPr>
        <w:ind w:left="284" w:hanging="284"/>
        <w:jc w:val="both"/>
        <w:rPr>
          <w:sz w:val="28"/>
          <w:szCs w:val="28"/>
          <w:lang w:val="uk-UA"/>
        </w:rPr>
      </w:pPr>
      <w:r w:rsidRPr="005B5700">
        <w:rPr>
          <w:sz w:val="28"/>
          <w:szCs w:val="28"/>
          <w:lang w:val="uk-UA"/>
        </w:rPr>
        <w:t>Визначити відповідальними за формування</w:t>
      </w:r>
      <w:r>
        <w:rPr>
          <w:sz w:val="28"/>
          <w:szCs w:val="28"/>
          <w:lang w:val="uk-UA"/>
        </w:rPr>
        <w:t>м</w:t>
      </w:r>
      <w:r w:rsidRPr="005B57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вихідних даних для Загального переліку об’єктів, документи яких підлягають закладенню до страхового фонду документації Київської області </w:t>
      </w:r>
      <w:r w:rsidRPr="005B5700">
        <w:rPr>
          <w:sz w:val="28"/>
          <w:szCs w:val="28"/>
          <w:lang w:val="uk-UA"/>
        </w:rPr>
        <w:t xml:space="preserve"> у складі щодо:</w:t>
      </w:r>
    </w:p>
    <w:p w:rsidR="007A7124" w:rsidRDefault="007A7124" w:rsidP="0037163D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  <w:lang w:val="uk-UA"/>
        </w:rPr>
      </w:pPr>
      <w:r w:rsidRPr="0037163D">
        <w:rPr>
          <w:sz w:val="28"/>
          <w:szCs w:val="28"/>
          <w:lang w:val="uk-UA"/>
        </w:rPr>
        <w:t>об’єктів і споруд систем життєзабезпечення населення, об’єктів і споруд електропостачання, газопостачання, транспортного зв’язку – відділ житлово-комунального господарства та транспорту виконавчого комітету Обухівської міської ради;</w:t>
      </w:r>
    </w:p>
    <w:p w:rsidR="007A7124" w:rsidRDefault="007A7124" w:rsidP="0037163D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об’єктів підвищеної небезпеки та потенційно небезпечних об’єктів – відділ з питань надзвичайних ситуацій та цивільного захисту населення виконавчого комітету Обухівської міської ради;</w:t>
      </w:r>
    </w:p>
    <w:p w:rsidR="007A7124" w:rsidRPr="00400713" w:rsidRDefault="007A7124" w:rsidP="00400713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  <w:lang w:val="uk-UA"/>
        </w:rPr>
      </w:pPr>
      <w:r w:rsidRPr="00400713">
        <w:rPr>
          <w:sz w:val="28"/>
          <w:szCs w:val="28"/>
          <w:lang w:val="uk-UA"/>
        </w:rPr>
        <w:t xml:space="preserve">об’єктів культурної спадщини – відділ культури, </w:t>
      </w:r>
      <w:r>
        <w:rPr>
          <w:sz w:val="28"/>
          <w:szCs w:val="28"/>
          <w:lang w:val="uk-UA"/>
        </w:rPr>
        <w:t>на</w:t>
      </w:r>
      <w:r w:rsidRPr="00400713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>онально</w:t>
      </w:r>
      <w:r w:rsidRPr="00400713">
        <w:rPr>
          <w:sz w:val="28"/>
          <w:szCs w:val="28"/>
          <w:lang w:val="uk-UA"/>
        </w:rPr>
        <w:t>стей та релігі</w:t>
      </w:r>
      <w:r>
        <w:rPr>
          <w:sz w:val="28"/>
          <w:szCs w:val="28"/>
          <w:lang w:val="uk-UA"/>
        </w:rPr>
        <w:t>й</w:t>
      </w:r>
      <w:r w:rsidRPr="00400713">
        <w:rPr>
          <w:sz w:val="28"/>
          <w:szCs w:val="28"/>
          <w:lang w:val="uk-UA"/>
        </w:rPr>
        <w:t xml:space="preserve">  виконавчого комітету Обухівської міської ради;</w:t>
      </w:r>
    </w:p>
    <w:p w:rsidR="007A7124" w:rsidRDefault="007A7124" w:rsidP="0037163D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об’єктів освіти – управління освіти виконавчого комітету Обухівської міської ради;</w:t>
      </w:r>
    </w:p>
    <w:p w:rsidR="007A7124" w:rsidRDefault="007A7124" w:rsidP="0037163D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продукції господарського призначення, яка має важливе значення для сталого функціонування економіки області – управління економіки виконавчого комітету Обухівської міської ради;</w:t>
      </w:r>
    </w:p>
    <w:p w:rsidR="007A7124" w:rsidRDefault="007A7124" w:rsidP="0037163D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закінчених будівництвом (реконструкцією) об’єктів промислового та цивільного призначення – відділ розвитку інфраструктури, містобудування та архітектури виконавчого комітету Обухівської міської ради;</w:t>
      </w:r>
    </w:p>
    <w:p w:rsidR="007A7124" w:rsidRDefault="007A7124" w:rsidP="0037163D">
      <w:pPr>
        <w:pStyle w:val="ListParagraph"/>
        <w:numPr>
          <w:ilvl w:val="0"/>
          <w:numId w:val="2"/>
        </w:numPr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об’єктів, що становлять підвищену екологічну безпеку – земельний відділ виконавчого комітету Обухівської міської ради</w:t>
      </w:r>
    </w:p>
    <w:p w:rsidR="007A7124" w:rsidRDefault="007A7124" w:rsidP="007D56B1">
      <w:pPr>
        <w:pStyle w:val="ListParagraph"/>
        <w:numPr>
          <w:ilvl w:val="0"/>
          <w:numId w:val="12"/>
        </w:numPr>
        <w:ind w:left="284" w:hanging="284"/>
        <w:jc w:val="both"/>
        <w:rPr>
          <w:sz w:val="28"/>
          <w:szCs w:val="28"/>
          <w:lang w:val="uk-UA"/>
        </w:rPr>
      </w:pPr>
      <w:r w:rsidRPr="005B5700">
        <w:rPr>
          <w:sz w:val="28"/>
          <w:szCs w:val="28"/>
          <w:lang w:val="uk-UA"/>
        </w:rPr>
        <w:t xml:space="preserve">Начальникам управлінь та відділів виконавчого комітету Обухівської міської ради відповідальним за формування </w:t>
      </w:r>
      <w:r>
        <w:rPr>
          <w:sz w:val="28"/>
          <w:szCs w:val="28"/>
          <w:lang w:val="uk-UA"/>
        </w:rPr>
        <w:t xml:space="preserve">вихідних даних для Загального переліку об’єктів, документи яких підлягають закладенню до страхового фонду документації Київської області </w:t>
      </w:r>
      <w:r w:rsidRPr="005B5700">
        <w:rPr>
          <w:sz w:val="28"/>
          <w:szCs w:val="28"/>
          <w:lang w:val="uk-UA"/>
        </w:rPr>
        <w:t>підготувати вихідні дані (переліки)для формування Загального переліку підприємств, установ, організацій, документація яких на вироби та продукцію, об’єкти і споруди систем життєзабезпечення, транспортних зв’язків, об’єкти будівництва промислового призначення, закінченні будівництвом (реконструкцією) об’єкти, об’єкти культурної спадщини та унікальні документальні пам’ятки, техногенні та екологічно небезпечні об’єкти</w:t>
      </w:r>
      <w:r>
        <w:rPr>
          <w:sz w:val="28"/>
          <w:szCs w:val="28"/>
          <w:lang w:val="uk-UA"/>
        </w:rPr>
        <w:t>, що</w:t>
      </w:r>
      <w:r w:rsidRPr="005B5700">
        <w:rPr>
          <w:sz w:val="28"/>
          <w:szCs w:val="28"/>
          <w:lang w:val="uk-UA"/>
        </w:rPr>
        <w:t xml:space="preserve"> підляга</w:t>
      </w:r>
      <w:r>
        <w:rPr>
          <w:sz w:val="28"/>
          <w:szCs w:val="28"/>
          <w:lang w:val="uk-UA"/>
        </w:rPr>
        <w:t xml:space="preserve">ють </w:t>
      </w:r>
      <w:r w:rsidRPr="005B5700">
        <w:rPr>
          <w:sz w:val="28"/>
          <w:szCs w:val="28"/>
          <w:lang w:val="uk-UA"/>
        </w:rPr>
        <w:t>закладенню до страхового фонду документації Київської обла</w:t>
      </w:r>
      <w:r>
        <w:rPr>
          <w:sz w:val="28"/>
          <w:szCs w:val="28"/>
          <w:lang w:val="uk-UA"/>
        </w:rPr>
        <w:t>сті в термін до 15.07.2016 року та надати їх для узагальнення до відділу</w:t>
      </w:r>
      <w:r w:rsidRPr="007D56B1">
        <w:rPr>
          <w:sz w:val="28"/>
          <w:szCs w:val="28"/>
          <w:lang w:val="uk-UA"/>
        </w:rPr>
        <w:t xml:space="preserve"> з питань надзвичайних ситуацій та цивільного захисту населення виконавчого комітету Обухівської міської ради</w:t>
      </w:r>
    </w:p>
    <w:p w:rsidR="007A7124" w:rsidRDefault="007A7124" w:rsidP="00C500D8">
      <w:pPr>
        <w:pStyle w:val="ListParagraph"/>
        <w:numPr>
          <w:ilvl w:val="0"/>
          <w:numId w:val="12"/>
        </w:numPr>
        <w:ind w:left="284" w:hanging="284"/>
        <w:jc w:val="both"/>
        <w:rPr>
          <w:sz w:val="28"/>
          <w:szCs w:val="28"/>
          <w:lang w:val="uk-UA"/>
        </w:rPr>
      </w:pPr>
      <w:r w:rsidRPr="007D56B1">
        <w:rPr>
          <w:sz w:val="28"/>
          <w:szCs w:val="28"/>
          <w:lang w:val="uk-UA"/>
        </w:rPr>
        <w:t>Начальнику відділу з питань надзвичайних ситуацій та цивільного захисту населення виконавчого комітету Обухівської міської ради Ленді О.М. забезпечити збір і узагальнення інформації для інформування Київської обласної державної адміністрації</w:t>
      </w:r>
      <w:r>
        <w:rPr>
          <w:sz w:val="28"/>
          <w:szCs w:val="28"/>
          <w:lang w:val="uk-UA"/>
        </w:rPr>
        <w:t>.</w:t>
      </w:r>
    </w:p>
    <w:p w:rsidR="007A7124" w:rsidRPr="007D56B1" w:rsidRDefault="007A7124" w:rsidP="00C500D8">
      <w:pPr>
        <w:pStyle w:val="ListParagraph"/>
        <w:numPr>
          <w:ilvl w:val="0"/>
          <w:numId w:val="12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7D56B1">
        <w:rPr>
          <w:sz w:val="28"/>
          <w:szCs w:val="28"/>
          <w:lang w:val="uk-UA"/>
        </w:rPr>
        <w:t>онтроль за виконанням даного розпорядження покласти на першого заступника міського голови Верещака А.М.</w:t>
      </w:r>
    </w:p>
    <w:p w:rsidR="007A7124" w:rsidRDefault="007A7124" w:rsidP="00C500D8">
      <w:pPr>
        <w:jc w:val="both"/>
        <w:rPr>
          <w:sz w:val="28"/>
          <w:szCs w:val="28"/>
          <w:lang w:val="uk-UA"/>
        </w:rPr>
      </w:pPr>
    </w:p>
    <w:p w:rsidR="007A7124" w:rsidRDefault="007A7124" w:rsidP="00A77656">
      <w:pPr>
        <w:rPr>
          <w:sz w:val="28"/>
          <w:szCs w:val="28"/>
          <w:lang w:val="uk-UA"/>
        </w:rPr>
      </w:pPr>
    </w:p>
    <w:p w:rsidR="007A7124" w:rsidRDefault="007A7124" w:rsidP="00C500D8">
      <w:pPr>
        <w:tabs>
          <w:tab w:val="left" w:pos="68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(підпис)           О.М.Левченко </w:t>
      </w:r>
    </w:p>
    <w:p w:rsidR="007A7124" w:rsidRDefault="007A7124" w:rsidP="00A77656">
      <w:pPr>
        <w:rPr>
          <w:sz w:val="28"/>
          <w:szCs w:val="28"/>
          <w:lang w:val="uk-UA"/>
        </w:rPr>
      </w:pPr>
    </w:p>
    <w:p w:rsidR="007A7124" w:rsidRDefault="007A7124" w:rsidP="00A77656">
      <w:pPr>
        <w:rPr>
          <w:sz w:val="28"/>
          <w:szCs w:val="28"/>
          <w:lang w:val="uk-UA"/>
        </w:rPr>
      </w:pPr>
    </w:p>
    <w:p w:rsidR="007A7124" w:rsidRDefault="007A7124">
      <w:pPr>
        <w:rPr>
          <w:sz w:val="20"/>
          <w:szCs w:val="20"/>
          <w:lang w:val="uk-UA"/>
        </w:rPr>
      </w:pPr>
    </w:p>
    <w:p w:rsidR="007A7124" w:rsidRDefault="007A7124">
      <w:pPr>
        <w:rPr>
          <w:sz w:val="20"/>
          <w:szCs w:val="20"/>
          <w:lang w:val="uk-UA"/>
        </w:rPr>
      </w:pPr>
    </w:p>
    <w:p w:rsidR="007A7124" w:rsidRDefault="007A7124">
      <w:pPr>
        <w:rPr>
          <w:sz w:val="20"/>
          <w:szCs w:val="20"/>
          <w:lang w:val="uk-UA"/>
        </w:rPr>
      </w:pPr>
    </w:p>
    <w:p w:rsidR="007A7124" w:rsidRDefault="007A7124">
      <w:pPr>
        <w:rPr>
          <w:sz w:val="20"/>
          <w:szCs w:val="20"/>
          <w:lang w:val="uk-UA"/>
        </w:rPr>
      </w:pPr>
    </w:p>
    <w:p w:rsidR="007A7124" w:rsidRDefault="007A7124">
      <w:pPr>
        <w:rPr>
          <w:sz w:val="20"/>
          <w:szCs w:val="20"/>
          <w:lang w:val="uk-UA"/>
        </w:rPr>
      </w:pPr>
    </w:p>
    <w:p w:rsidR="007A7124" w:rsidRDefault="007A7124">
      <w:pPr>
        <w:rPr>
          <w:sz w:val="20"/>
          <w:szCs w:val="20"/>
          <w:lang w:val="uk-UA"/>
        </w:rPr>
      </w:pPr>
    </w:p>
    <w:p w:rsidR="007A7124" w:rsidRDefault="007A7124">
      <w:pPr>
        <w:rPr>
          <w:sz w:val="20"/>
          <w:szCs w:val="20"/>
          <w:lang w:val="uk-UA"/>
        </w:rPr>
      </w:pPr>
    </w:p>
    <w:p w:rsidR="007A7124" w:rsidRDefault="007A7124">
      <w:pPr>
        <w:rPr>
          <w:sz w:val="20"/>
          <w:szCs w:val="20"/>
          <w:lang w:val="uk-UA"/>
        </w:rPr>
      </w:pPr>
    </w:p>
    <w:p w:rsidR="007A7124" w:rsidRDefault="007A7124">
      <w:pPr>
        <w:rPr>
          <w:sz w:val="20"/>
          <w:szCs w:val="20"/>
          <w:lang w:val="uk-UA"/>
        </w:rPr>
      </w:pPr>
    </w:p>
    <w:p w:rsidR="007A7124" w:rsidRDefault="007A7124">
      <w:pPr>
        <w:rPr>
          <w:sz w:val="20"/>
          <w:szCs w:val="20"/>
          <w:lang w:val="uk-UA"/>
        </w:rPr>
      </w:pPr>
    </w:p>
    <w:p w:rsidR="007A7124" w:rsidRDefault="007A7124">
      <w:pPr>
        <w:rPr>
          <w:sz w:val="20"/>
          <w:szCs w:val="20"/>
          <w:lang w:val="uk-UA"/>
        </w:rPr>
      </w:pPr>
    </w:p>
    <w:p w:rsidR="007A7124" w:rsidRPr="00B05067" w:rsidRDefault="007A7124" w:rsidP="00B0506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Виконавець: </w:t>
      </w:r>
      <w:r w:rsidRPr="00C500D8">
        <w:rPr>
          <w:sz w:val="20"/>
          <w:szCs w:val="20"/>
          <w:lang w:val="uk-UA"/>
        </w:rPr>
        <w:t>Ленда</w:t>
      </w:r>
      <w:r>
        <w:rPr>
          <w:sz w:val="20"/>
          <w:szCs w:val="20"/>
          <w:lang w:val="uk-UA"/>
        </w:rPr>
        <w:t>О.М</w:t>
      </w:r>
    </w:p>
    <w:p w:rsidR="007A7124" w:rsidRDefault="007A7124" w:rsidP="00B05067">
      <w:pPr>
        <w:ind w:firstLine="56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7A7124" w:rsidRDefault="007A7124" w:rsidP="00B05067">
      <w:pPr>
        <w:ind w:firstLine="56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7A7124" w:rsidRDefault="007A7124" w:rsidP="00B05067">
      <w:pPr>
        <w:ind w:firstLine="56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Обухівського міського голови</w:t>
      </w:r>
    </w:p>
    <w:p w:rsidR="007A7124" w:rsidRDefault="007A7124" w:rsidP="00B05067">
      <w:pPr>
        <w:ind w:firstLine="56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№352 від 05.07.2016 року</w:t>
      </w:r>
    </w:p>
    <w:p w:rsidR="007A7124" w:rsidRDefault="007A7124" w:rsidP="00543D43">
      <w:pPr>
        <w:rPr>
          <w:sz w:val="28"/>
          <w:szCs w:val="28"/>
          <w:lang w:val="uk-UA"/>
        </w:rPr>
      </w:pPr>
    </w:p>
    <w:p w:rsidR="007A7124" w:rsidRPr="000A6310" w:rsidRDefault="007A7124" w:rsidP="00543D43">
      <w:pPr>
        <w:jc w:val="center"/>
        <w:rPr>
          <w:b/>
          <w:sz w:val="28"/>
          <w:szCs w:val="28"/>
          <w:lang w:val="uk-UA"/>
        </w:rPr>
      </w:pPr>
      <w:r w:rsidRPr="000A6310">
        <w:rPr>
          <w:b/>
          <w:sz w:val="28"/>
          <w:szCs w:val="28"/>
          <w:lang w:val="uk-UA"/>
        </w:rPr>
        <w:t xml:space="preserve">СКЛАД </w:t>
      </w:r>
    </w:p>
    <w:p w:rsidR="007A7124" w:rsidRPr="000A6310" w:rsidRDefault="007A7124" w:rsidP="00543D43">
      <w:pPr>
        <w:jc w:val="center"/>
        <w:rPr>
          <w:b/>
          <w:sz w:val="28"/>
          <w:szCs w:val="28"/>
          <w:lang w:val="uk-UA"/>
        </w:rPr>
      </w:pPr>
      <w:r w:rsidRPr="000A6310">
        <w:rPr>
          <w:b/>
          <w:sz w:val="28"/>
          <w:szCs w:val="28"/>
          <w:lang w:val="uk-UA"/>
        </w:rPr>
        <w:t xml:space="preserve">робочої групи щодо </w:t>
      </w:r>
      <w:r>
        <w:rPr>
          <w:b/>
          <w:sz w:val="28"/>
          <w:szCs w:val="28"/>
          <w:lang w:val="uk-UA"/>
        </w:rPr>
        <w:t>розроблення та затвердження вихідних даних для формування Загального переліку об’єктів,документи яких підлягають закладенню до страхового фонду документації Київської області</w:t>
      </w:r>
    </w:p>
    <w:p w:rsidR="007A7124" w:rsidRDefault="007A7124" w:rsidP="00543D43">
      <w:pPr>
        <w:jc w:val="both"/>
        <w:rPr>
          <w:sz w:val="28"/>
          <w:szCs w:val="28"/>
          <w:lang w:val="uk-UA"/>
        </w:rPr>
      </w:pPr>
    </w:p>
    <w:p w:rsidR="007A7124" w:rsidRDefault="007A7124" w:rsidP="00543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Верещак Анатолій Миколайович           - перший заступник міського голови</w:t>
      </w:r>
    </w:p>
    <w:p w:rsidR="007A7124" w:rsidRPr="000A6310" w:rsidRDefault="007A7124" w:rsidP="00543D4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0A6310">
        <w:rPr>
          <w:b/>
          <w:sz w:val="28"/>
          <w:szCs w:val="28"/>
          <w:lang w:val="uk-UA"/>
        </w:rPr>
        <w:t>керівник робочої групи</w:t>
      </w:r>
    </w:p>
    <w:p w:rsidR="007A7124" w:rsidRDefault="007A7124" w:rsidP="00543D43">
      <w:pPr>
        <w:jc w:val="both"/>
        <w:rPr>
          <w:sz w:val="28"/>
          <w:szCs w:val="28"/>
          <w:lang w:val="uk-UA"/>
        </w:rPr>
      </w:pPr>
    </w:p>
    <w:p w:rsidR="007A7124" w:rsidRDefault="007A7124" w:rsidP="00543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Ленда Олександр Миколайович            - начальник відділу з надзвичайних </w:t>
      </w:r>
    </w:p>
    <w:p w:rsidR="007A7124" w:rsidRDefault="007A7124" w:rsidP="00543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ситуацій та цивільного захисту                           </w:t>
      </w:r>
    </w:p>
    <w:p w:rsidR="007A7124" w:rsidRDefault="007A7124" w:rsidP="00543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населення</w:t>
      </w:r>
    </w:p>
    <w:p w:rsidR="007A7124" w:rsidRPr="00FE352E" w:rsidRDefault="007A7124" w:rsidP="00543D43">
      <w:pPr>
        <w:jc w:val="both"/>
        <w:rPr>
          <w:sz w:val="28"/>
          <w:szCs w:val="28"/>
          <w:lang w:val="uk-UA"/>
        </w:rPr>
      </w:pPr>
      <w:r w:rsidRPr="00FE352E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FE352E">
        <w:rPr>
          <w:sz w:val="28"/>
          <w:szCs w:val="28"/>
          <w:lang w:val="uk-UA"/>
        </w:rPr>
        <w:t>заступник керівника робочої групи</w:t>
      </w:r>
    </w:p>
    <w:p w:rsidR="007A7124" w:rsidRDefault="007A7124" w:rsidP="000A6310">
      <w:pPr>
        <w:jc w:val="center"/>
        <w:rPr>
          <w:sz w:val="28"/>
          <w:szCs w:val="28"/>
          <w:lang w:val="uk-UA"/>
        </w:rPr>
      </w:pPr>
    </w:p>
    <w:p w:rsidR="007A7124" w:rsidRDefault="007A7124" w:rsidP="000A6310">
      <w:pPr>
        <w:jc w:val="center"/>
        <w:rPr>
          <w:b/>
          <w:sz w:val="28"/>
          <w:szCs w:val="28"/>
          <w:lang w:val="uk-UA"/>
        </w:rPr>
      </w:pPr>
      <w:r w:rsidRPr="000A6310">
        <w:rPr>
          <w:b/>
          <w:sz w:val="28"/>
          <w:szCs w:val="28"/>
          <w:lang w:val="uk-UA"/>
        </w:rPr>
        <w:t>Члени робочої групи:</w:t>
      </w:r>
    </w:p>
    <w:p w:rsidR="007A7124" w:rsidRDefault="007A7124" w:rsidP="000A6310">
      <w:pPr>
        <w:jc w:val="center"/>
        <w:rPr>
          <w:b/>
          <w:sz w:val="28"/>
          <w:szCs w:val="28"/>
          <w:lang w:val="uk-UA"/>
        </w:rPr>
      </w:pPr>
    </w:p>
    <w:p w:rsidR="007A7124" w:rsidRDefault="007A7124" w:rsidP="00C212E5">
      <w:pPr>
        <w:jc w:val="both"/>
        <w:rPr>
          <w:sz w:val="28"/>
          <w:szCs w:val="28"/>
          <w:lang w:val="uk-UA"/>
        </w:rPr>
      </w:pPr>
      <w:r w:rsidRPr="00C212E5">
        <w:rPr>
          <w:sz w:val="28"/>
          <w:szCs w:val="28"/>
          <w:lang w:val="uk-UA"/>
        </w:rPr>
        <w:t>Цельора</w:t>
      </w:r>
      <w:r>
        <w:rPr>
          <w:sz w:val="28"/>
          <w:szCs w:val="28"/>
          <w:lang w:val="uk-UA"/>
        </w:rPr>
        <w:t xml:space="preserve"> Володимир Васильович         - заступник міського голови</w:t>
      </w:r>
    </w:p>
    <w:p w:rsidR="007A7124" w:rsidRDefault="007A7124" w:rsidP="00C212E5">
      <w:pPr>
        <w:ind w:left="2832" w:firstLine="15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начальник відділу розвитку                       </w:t>
      </w:r>
    </w:p>
    <w:p w:rsidR="007A7124" w:rsidRDefault="007A7124" w:rsidP="00C212E5">
      <w:pPr>
        <w:ind w:left="2832" w:firstLine="15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інфраструктури, містобудування та </w:t>
      </w:r>
      <w:r w:rsidRPr="00C212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</w:p>
    <w:p w:rsidR="007A7124" w:rsidRDefault="007A7124" w:rsidP="00C212E5">
      <w:pPr>
        <w:ind w:left="2832" w:firstLine="15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архітектури виконавчого комітету</w:t>
      </w:r>
    </w:p>
    <w:p w:rsidR="007A7124" w:rsidRDefault="007A7124" w:rsidP="00C212E5">
      <w:pPr>
        <w:ind w:left="2832" w:firstLine="15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Обухівської міської ради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Шевченко Людмила Миколаївна             - начальник відділу житлово-   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комунального господарства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та транспорту виконавчого комітету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Обухівської міської ради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Богданович Тетяна Іванівна                     - начальник відділу культури,         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національностей та релігій 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виконавчого комітету 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Обухівської міської ради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Іваницька Ольга Олексіївна                     - головний спеціаліст земельного 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відділу виконавчого комітету 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Обухівської міської ради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Мигаль Марина Леонтівна                       - начальник управління освіти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виконавчого комітету 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Обухівської міської ради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Кондратюк Аліна Миколаївна                 - начальник управління економіки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виконавчого комітету 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Обухівської міської ради</w:t>
      </w:r>
    </w:p>
    <w:p w:rsidR="007A7124" w:rsidRDefault="007A7124" w:rsidP="00C212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A7124" w:rsidRDefault="007A7124" w:rsidP="00C212E5">
      <w:pPr>
        <w:rPr>
          <w:b/>
          <w:sz w:val="28"/>
          <w:szCs w:val="28"/>
          <w:lang w:val="uk-UA"/>
        </w:rPr>
      </w:pPr>
    </w:p>
    <w:p w:rsidR="007A7124" w:rsidRDefault="007A7124" w:rsidP="00437082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7A7124" w:rsidRPr="00543D43" w:rsidRDefault="007A7124" w:rsidP="00437082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              (підпис)        В.І. Рогоза</w:t>
      </w:r>
    </w:p>
    <w:sectPr w:rsidR="007A7124" w:rsidRPr="00543D43" w:rsidSect="000D69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CAA"/>
    <w:multiLevelType w:val="hybridMultilevel"/>
    <w:tmpl w:val="001806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A6A0E"/>
    <w:multiLevelType w:val="hybridMultilevel"/>
    <w:tmpl w:val="C63A57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B657D"/>
    <w:multiLevelType w:val="hybridMultilevel"/>
    <w:tmpl w:val="82D001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64DF"/>
    <w:multiLevelType w:val="hybridMultilevel"/>
    <w:tmpl w:val="2B3C0D92"/>
    <w:lvl w:ilvl="0" w:tplc="041E2AD8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897FEA"/>
    <w:multiLevelType w:val="hybridMultilevel"/>
    <w:tmpl w:val="11A64C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774D5E"/>
    <w:multiLevelType w:val="hybridMultilevel"/>
    <w:tmpl w:val="A7C02370"/>
    <w:lvl w:ilvl="0" w:tplc="2220680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CC493B"/>
    <w:multiLevelType w:val="hybridMultilevel"/>
    <w:tmpl w:val="9BD25E06"/>
    <w:lvl w:ilvl="0" w:tplc="43884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54FF2"/>
    <w:multiLevelType w:val="hybridMultilevel"/>
    <w:tmpl w:val="70366250"/>
    <w:lvl w:ilvl="0" w:tplc="92621EB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347285"/>
    <w:multiLevelType w:val="hybridMultilevel"/>
    <w:tmpl w:val="38C8E1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2F6324"/>
    <w:multiLevelType w:val="hybridMultilevel"/>
    <w:tmpl w:val="49747998"/>
    <w:lvl w:ilvl="0" w:tplc="FC3E7C6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83C91"/>
    <w:multiLevelType w:val="hybridMultilevel"/>
    <w:tmpl w:val="A56A85E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1A7D4A"/>
    <w:multiLevelType w:val="hybridMultilevel"/>
    <w:tmpl w:val="AE6023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656"/>
    <w:rsid w:val="000077F7"/>
    <w:rsid w:val="00024A4E"/>
    <w:rsid w:val="000A6310"/>
    <w:rsid w:val="000D6941"/>
    <w:rsid w:val="00193187"/>
    <w:rsid w:val="002340B7"/>
    <w:rsid w:val="002812EB"/>
    <w:rsid w:val="002B14E4"/>
    <w:rsid w:val="00354D12"/>
    <w:rsid w:val="00357A19"/>
    <w:rsid w:val="0037163D"/>
    <w:rsid w:val="003812B5"/>
    <w:rsid w:val="00390F79"/>
    <w:rsid w:val="003E6BF9"/>
    <w:rsid w:val="00400713"/>
    <w:rsid w:val="00437082"/>
    <w:rsid w:val="00452056"/>
    <w:rsid w:val="00490C98"/>
    <w:rsid w:val="004E477C"/>
    <w:rsid w:val="00543D43"/>
    <w:rsid w:val="00545585"/>
    <w:rsid w:val="00563609"/>
    <w:rsid w:val="005B5700"/>
    <w:rsid w:val="005E5D3D"/>
    <w:rsid w:val="0066188E"/>
    <w:rsid w:val="006B29EC"/>
    <w:rsid w:val="006C427D"/>
    <w:rsid w:val="007132C6"/>
    <w:rsid w:val="007A7124"/>
    <w:rsid w:val="007D56B1"/>
    <w:rsid w:val="007F28D3"/>
    <w:rsid w:val="00845675"/>
    <w:rsid w:val="008B14C9"/>
    <w:rsid w:val="008D749A"/>
    <w:rsid w:val="00904059"/>
    <w:rsid w:val="009046A2"/>
    <w:rsid w:val="00937113"/>
    <w:rsid w:val="00965A90"/>
    <w:rsid w:val="00A70134"/>
    <w:rsid w:val="00A77656"/>
    <w:rsid w:val="00B03BD7"/>
    <w:rsid w:val="00B05067"/>
    <w:rsid w:val="00B303CB"/>
    <w:rsid w:val="00B3445B"/>
    <w:rsid w:val="00B81C9F"/>
    <w:rsid w:val="00BD1CAC"/>
    <w:rsid w:val="00C148FC"/>
    <w:rsid w:val="00C212E5"/>
    <w:rsid w:val="00C26C5B"/>
    <w:rsid w:val="00C500D8"/>
    <w:rsid w:val="00C56E5D"/>
    <w:rsid w:val="00E32B88"/>
    <w:rsid w:val="00ED7A7F"/>
    <w:rsid w:val="00F43912"/>
    <w:rsid w:val="00F73CB7"/>
    <w:rsid w:val="00F85ECF"/>
    <w:rsid w:val="00FC6FF2"/>
    <w:rsid w:val="00FD5195"/>
    <w:rsid w:val="00F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56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7656"/>
    <w:pPr>
      <w:keepNext/>
      <w:ind w:left="360"/>
      <w:jc w:val="center"/>
      <w:outlineLvl w:val="4"/>
    </w:pPr>
    <w:rPr>
      <w:b/>
      <w:sz w:val="22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7765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281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93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1135</TotalTime>
  <Pages>3</Pages>
  <Words>1025</Words>
  <Characters>5848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komp16</dc:creator>
  <cp:keywords/>
  <dc:description/>
  <cp:lastModifiedBy>Zal</cp:lastModifiedBy>
  <cp:revision>9</cp:revision>
  <cp:lastPrinted>2016-07-06T06:18:00Z</cp:lastPrinted>
  <dcterms:created xsi:type="dcterms:W3CDTF">2016-07-05T08:30:00Z</dcterms:created>
  <dcterms:modified xsi:type="dcterms:W3CDTF">2016-07-07T06:03:00Z</dcterms:modified>
</cp:coreProperties>
</file>